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0F871000" w14:paraId="2C078E63" wp14:textId="38C7C9CC">
      <w:pPr>
        <w:pStyle w:val="Normal"/>
      </w:pPr>
      <w:r w:rsidR="456CA534">
        <w:drawing>
          <wp:inline xmlns:wp14="http://schemas.microsoft.com/office/word/2010/wordprocessingDrawing" wp14:editId="0F871000" wp14:anchorId="439D7427">
            <wp:extent cx="2239617" cy="1609725"/>
            <wp:effectExtent l="0" t="0" r="0" b="0"/>
            <wp:docPr id="593158863" name="" title=""/>
            <wp:cNvGraphicFramePr>
              <a:graphicFrameLocks noChangeAspect="1"/>
            </wp:cNvGraphicFramePr>
            <a:graphic>
              <a:graphicData uri="http://schemas.openxmlformats.org/drawingml/2006/picture">
                <pic:pic>
                  <pic:nvPicPr>
                    <pic:cNvPr id="0" name=""/>
                    <pic:cNvPicPr/>
                  </pic:nvPicPr>
                  <pic:blipFill>
                    <a:blip r:embed="R1177169cffa04f08">
                      <a:extLst>
                        <a:ext xmlns:a="http://schemas.openxmlformats.org/drawingml/2006/main" uri="{28A0092B-C50C-407E-A947-70E740481C1C}">
                          <a14:useLocalDpi val="0"/>
                        </a:ext>
                      </a:extLst>
                    </a:blip>
                    <a:stretch>
                      <a:fillRect/>
                    </a:stretch>
                  </pic:blipFill>
                  <pic:spPr>
                    <a:xfrm>
                      <a:off x="0" y="0"/>
                      <a:ext cx="2239617" cy="1609725"/>
                    </a:xfrm>
                    <a:prstGeom prst="rect">
                      <a:avLst/>
                    </a:prstGeom>
                  </pic:spPr>
                </pic:pic>
              </a:graphicData>
            </a:graphic>
          </wp:inline>
        </w:drawing>
      </w:r>
    </w:p>
    <w:p w:rsidR="456CA534" w:rsidP="0F871000" w:rsidRDefault="456CA534" w14:paraId="4C1F2033" w14:textId="085F9D40">
      <w:pPr>
        <w:pStyle w:val="Normal"/>
        <w:rPr>
          <w:rFonts w:ascii="Arial" w:hAnsi="Arial" w:eastAsia="Arial" w:cs="Arial"/>
          <w:b w:val="1"/>
          <w:bCs w:val="1"/>
          <w:i w:val="0"/>
          <w:iCs w:val="0"/>
          <w:caps w:val="0"/>
          <w:smallCaps w:val="0"/>
          <w:noProof w:val="0"/>
          <w:color w:val="212121"/>
          <w:sz w:val="24"/>
          <w:szCs w:val="24"/>
          <w:lang w:val="en-US"/>
        </w:rPr>
      </w:pPr>
      <w:r w:rsidRPr="0F871000" w:rsidR="456CA534">
        <w:rPr>
          <w:rFonts w:ascii="Arial" w:hAnsi="Arial" w:eastAsia="Arial" w:cs="Arial"/>
          <w:b w:val="1"/>
          <w:bCs w:val="1"/>
          <w:i w:val="0"/>
          <w:iCs w:val="0"/>
          <w:caps w:val="0"/>
          <w:smallCaps w:val="0"/>
          <w:noProof w:val="0"/>
          <w:color w:val="212121"/>
          <w:sz w:val="24"/>
          <w:szCs w:val="24"/>
          <w:lang w:val="en-US"/>
        </w:rPr>
        <w:t>FOR IMMEDIATE RELEASE 11/29/21</w:t>
      </w:r>
    </w:p>
    <w:p w:rsidR="456CA534" w:rsidP="0F871000" w:rsidRDefault="456CA534" w14:paraId="4D8F4E73" w14:textId="3A251726">
      <w:pPr>
        <w:jc w:val="left"/>
      </w:pPr>
      <w:r w:rsidRPr="0F871000" w:rsidR="456CA534">
        <w:rPr>
          <w:rFonts w:ascii="Arial" w:hAnsi="Arial" w:eastAsia="Arial" w:cs="Arial"/>
          <w:b w:val="0"/>
          <w:bCs w:val="0"/>
          <w:i w:val="0"/>
          <w:iCs w:val="0"/>
          <w:caps w:val="0"/>
          <w:smallCaps w:val="0"/>
          <w:noProof w:val="0"/>
          <w:color w:val="0D0D0D" w:themeColor="text1" w:themeTint="F2" w:themeShade="FF"/>
          <w:sz w:val="21"/>
          <w:szCs w:val="21"/>
          <w:lang w:val="en-US"/>
        </w:rPr>
        <w:t>Brooke Hafs</w:t>
      </w:r>
      <w:r>
        <w:br/>
      </w:r>
      <w:r w:rsidRPr="0F871000" w:rsidR="456CA534">
        <w:rPr>
          <w:rFonts w:ascii="Arial" w:hAnsi="Arial" w:eastAsia="Arial" w:cs="Arial"/>
          <w:b w:val="0"/>
          <w:bCs w:val="0"/>
          <w:i w:val="0"/>
          <w:iCs w:val="0"/>
          <w:caps w:val="0"/>
          <w:smallCaps w:val="0"/>
          <w:noProof w:val="0"/>
          <w:color w:val="0D0D0D" w:themeColor="text1" w:themeTint="F2" w:themeShade="FF"/>
          <w:sz w:val="21"/>
          <w:szCs w:val="21"/>
          <w:lang w:val="en-US"/>
        </w:rPr>
        <w:t>Marketing Director</w:t>
      </w:r>
      <w:r>
        <w:br/>
      </w:r>
      <w:r w:rsidRPr="0F871000" w:rsidR="456CA534">
        <w:rPr>
          <w:rFonts w:ascii="Arial" w:hAnsi="Arial" w:eastAsia="Arial" w:cs="Arial"/>
          <w:b w:val="0"/>
          <w:bCs w:val="0"/>
          <w:i w:val="0"/>
          <w:iCs w:val="0"/>
          <w:caps w:val="0"/>
          <w:smallCaps w:val="0"/>
          <w:noProof w:val="0"/>
          <w:color w:val="0D0D0D" w:themeColor="text1" w:themeTint="F2" w:themeShade="FF"/>
          <w:sz w:val="21"/>
          <w:szCs w:val="21"/>
          <w:lang w:val="en-US"/>
        </w:rPr>
        <w:t xml:space="preserve">On Broadway, Inc. </w:t>
      </w:r>
      <w:r>
        <w:br/>
      </w:r>
      <w:r w:rsidRPr="0F871000" w:rsidR="456CA534">
        <w:rPr>
          <w:rFonts w:ascii="Arial" w:hAnsi="Arial" w:eastAsia="Arial" w:cs="Arial"/>
          <w:b w:val="0"/>
          <w:bCs w:val="0"/>
          <w:i w:val="0"/>
          <w:iCs w:val="0"/>
          <w:caps w:val="0"/>
          <w:smallCaps w:val="0"/>
          <w:noProof w:val="0"/>
          <w:color w:val="0D0D0D" w:themeColor="text1" w:themeTint="F2" w:themeShade="FF"/>
          <w:sz w:val="21"/>
          <w:szCs w:val="21"/>
          <w:lang w:val="en-US"/>
        </w:rPr>
        <w:t>920-680-1226</w:t>
      </w:r>
      <w:r>
        <w:br/>
      </w:r>
      <w:hyperlink r:id="R4abc833a324242cb">
        <w:r w:rsidRPr="0F871000" w:rsidR="456CA534">
          <w:rPr>
            <w:rStyle w:val="Hyperlink"/>
            <w:rFonts w:ascii="Arial" w:hAnsi="Arial" w:eastAsia="Arial" w:cs="Arial"/>
            <w:b w:val="0"/>
            <w:bCs w:val="0"/>
            <w:i w:val="0"/>
            <w:iCs w:val="0"/>
            <w:caps w:val="0"/>
            <w:smallCaps w:val="0"/>
            <w:noProof w:val="0"/>
            <w:sz w:val="21"/>
            <w:szCs w:val="21"/>
            <w:lang w:val="en-US"/>
          </w:rPr>
          <w:t>brooke@onbroadway.org</w:t>
        </w:r>
      </w:hyperlink>
    </w:p>
    <w:p w:rsidR="456CA534" w:rsidP="0F871000" w:rsidRDefault="456CA534" w14:paraId="3879F7AB" w14:textId="522BB8F8">
      <w:pPr>
        <w:jc w:val="left"/>
      </w:pPr>
      <w:r>
        <w:br/>
      </w:r>
      <w:r w:rsidRPr="0F871000" w:rsidR="456CA534">
        <w:rPr>
          <w:rFonts w:ascii="Arial" w:hAnsi="Arial" w:eastAsia="Arial" w:cs="Arial"/>
          <w:b w:val="0"/>
          <w:bCs w:val="0"/>
          <w:i w:val="0"/>
          <w:iCs w:val="0"/>
          <w:caps w:val="0"/>
          <w:smallCaps w:val="0"/>
          <w:noProof w:val="0"/>
          <w:color w:val="0D0D0D" w:themeColor="text1" w:themeTint="F2" w:themeShade="FF"/>
          <w:sz w:val="21"/>
          <w:szCs w:val="21"/>
          <w:lang w:val="en-US"/>
        </w:rPr>
        <w:t>Allie Thut</w:t>
      </w:r>
      <w:r>
        <w:br/>
      </w:r>
      <w:r w:rsidRPr="0F871000" w:rsidR="456CA534">
        <w:rPr>
          <w:rFonts w:ascii="Arial" w:hAnsi="Arial" w:eastAsia="Arial" w:cs="Arial"/>
          <w:b w:val="0"/>
          <w:bCs w:val="0"/>
          <w:i w:val="0"/>
          <w:iCs w:val="0"/>
          <w:caps w:val="0"/>
          <w:smallCaps w:val="0"/>
          <w:noProof w:val="0"/>
          <w:color w:val="0D0D0D" w:themeColor="text1" w:themeTint="F2" w:themeShade="FF"/>
          <w:sz w:val="21"/>
          <w:szCs w:val="21"/>
          <w:lang w:val="en-US"/>
        </w:rPr>
        <w:t>Director of Special Events</w:t>
      </w:r>
      <w:r>
        <w:br/>
      </w:r>
      <w:r w:rsidRPr="0F871000" w:rsidR="456CA534">
        <w:rPr>
          <w:rFonts w:ascii="Arial" w:hAnsi="Arial" w:eastAsia="Arial" w:cs="Arial"/>
          <w:b w:val="0"/>
          <w:bCs w:val="0"/>
          <w:i w:val="0"/>
          <w:iCs w:val="0"/>
          <w:caps w:val="0"/>
          <w:smallCaps w:val="0"/>
          <w:noProof w:val="0"/>
          <w:color w:val="0D0D0D" w:themeColor="text1" w:themeTint="F2" w:themeShade="FF"/>
          <w:sz w:val="21"/>
          <w:szCs w:val="21"/>
          <w:lang w:val="en-US"/>
        </w:rPr>
        <w:t>On Broadway, Inc.</w:t>
      </w:r>
      <w:r>
        <w:br/>
      </w:r>
      <w:r w:rsidRPr="0F871000" w:rsidR="456CA534">
        <w:rPr>
          <w:rFonts w:ascii="Arial" w:hAnsi="Arial" w:eastAsia="Arial" w:cs="Arial"/>
          <w:b w:val="0"/>
          <w:bCs w:val="0"/>
          <w:i w:val="0"/>
          <w:iCs w:val="0"/>
          <w:caps w:val="0"/>
          <w:smallCaps w:val="0"/>
          <w:noProof w:val="0"/>
          <w:color w:val="0D0D0D" w:themeColor="text1" w:themeTint="F2" w:themeShade="FF"/>
          <w:sz w:val="21"/>
          <w:szCs w:val="21"/>
          <w:lang w:val="en-US"/>
        </w:rPr>
        <w:t>920-569-3425</w:t>
      </w:r>
      <w:r>
        <w:br/>
      </w:r>
      <w:hyperlink r:id="R829ed8ed88104e12">
        <w:r w:rsidRPr="0F871000" w:rsidR="456CA534">
          <w:rPr>
            <w:rStyle w:val="Hyperlink"/>
            <w:rFonts w:ascii="Arial" w:hAnsi="Arial" w:eastAsia="Arial" w:cs="Arial"/>
            <w:b w:val="0"/>
            <w:bCs w:val="0"/>
            <w:i w:val="0"/>
            <w:iCs w:val="0"/>
            <w:caps w:val="0"/>
            <w:smallCaps w:val="0"/>
            <w:noProof w:val="0"/>
            <w:sz w:val="21"/>
            <w:szCs w:val="21"/>
            <w:lang w:val="en-US"/>
          </w:rPr>
          <w:t>allie@onbroadway.org</w:t>
        </w:r>
      </w:hyperlink>
    </w:p>
    <w:p w:rsidR="0F871000" w:rsidP="0F871000" w:rsidRDefault="0F871000" w14:paraId="2609CD60" w14:textId="790B3720">
      <w:pPr>
        <w:pStyle w:val="Normal"/>
        <w:rPr>
          <w:rFonts w:ascii="Arial" w:hAnsi="Arial" w:eastAsia="Arial" w:cs="Arial"/>
          <w:b w:val="1"/>
          <w:bCs w:val="1"/>
          <w:i w:val="0"/>
          <w:iCs w:val="0"/>
          <w:caps w:val="0"/>
          <w:smallCaps w:val="0"/>
          <w:noProof w:val="0"/>
          <w:color w:val="403F42"/>
          <w:sz w:val="24"/>
          <w:szCs w:val="24"/>
          <w:lang w:val="en-US"/>
        </w:rPr>
      </w:pPr>
    </w:p>
    <w:p w:rsidR="456CA534" w:rsidP="0F871000" w:rsidRDefault="456CA534" w14:paraId="7FCA5C41" w14:textId="09698FF0">
      <w:pPr>
        <w:pStyle w:val="Normal"/>
        <w:rPr>
          <w:rFonts w:ascii="Arial" w:hAnsi="Arial" w:eastAsia="Arial" w:cs="Arial"/>
          <w:b w:val="1"/>
          <w:bCs w:val="1"/>
          <w:i w:val="0"/>
          <w:iCs w:val="0"/>
          <w:caps w:val="0"/>
          <w:smallCaps w:val="0"/>
          <w:noProof w:val="0"/>
          <w:color w:val="403F42"/>
          <w:sz w:val="24"/>
          <w:szCs w:val="24"/>
          <w:lang w:val="en-US"/>
        </w:rPr>
      </w:pPr>
      <w:r w:rsidRPr="0F871000" w:rsidR="456CA534">
        <w:rPr>
          <w:rFonts w:ascii="Arial" w:hAnsi="Arial" w:eastAsia="Arial" w:cs="Arial"/>
          <w:b w:val="1"/>
          <w:bCs w:val="1"/>
          <w:i w:val="0"/>
          <w:iCs w:val="0"/>
          <w:caps w:val="0"/>
          <w:smallCaps w:val="0"/>
          <w:noProof w:val="0"/>
          <w:color w:val="403F42"/>
          <w:sz w:val="24"/>
          <w:szCs w:val="24"/>
          <w:lang w:val="en-US"/>
        </w:rPr>
        <w:t>Winter Wine &amp; Beer Walks 2021</w:t>
      </w:r>
    </w:p>
    <w:p w:rsidR="456CA534" w:rsidP="0F871000" w:rsidRDefault="456CA534" w14:paraId="499FFDDC" w14:textId="371A0A2E">
      <w:pPr>
        <w:jc w:val="left"/>
      </w:pPr>
      <w:r w:rsidRPr="0F871000" w:rsidR="456CA534">
        <w:rPr>
          <w:rFonts w:ascii="Arial" w:hAnsi="Arial" w:eastAsia="Arial" w:cs="Arial"/>
          <w:b w:val="0"/>
          <w:bCs w:val="0"/>
          <w:i w:val="0"/>
          <w:iCs w:val="0"/>
          <w:caps w:val="0"/>
          <w:smallCaps w:val="0"/>
          <w:noProof w:val="0"/>
          <w:color w:val="000000" w:themeColor="text1" w:themeTint="FF" w:themeShade="FF"/>
          <w:sz w:val="21"/>
          <w:szCs w:val="21"/>
          <w:lang w:val="en-US"/>
        </w:rPr>
        <w:t xml:space="preserve">GREEN BAY, Wis. – The Winter Wine &amp; Beer Walks, presented by </w:t>
      </w:r>
      <w:hyperlink r:id="Re09a1f709a7a4de6">
        <w:r w:rsidRPr="0F871000" w:rsidR="456CA534">
          <w:rPr>
            <w:rStyle w:val="Hyperlink"/>
            <w:rFonts w:ascii="Arial" w:hAnsi="Arial" w:eastAsia="Arial" w:cs="Arial"/>
            <w:b w:val="0"/>
            <w:bCs w:val="0"/>
            <w:i w:val="0"/>
            <w:iCs w:val="0"/>
            <w:caps w:val="0"/>
            <w:smallCaps w:val="0"/>
            <w:strike w:val="0"/>
            <w:dstrike w:val="0"/>
            <w:noProof w:val="0"/>
            <w:sz w:val="21"/>
            <w:szCs w:val="21"/>
            <w:lang w:val="en-US"/>
          </w:rPr>
          <w:t>Breakthrough</w:t>
        </w:r>
      </w:hyperlink>
      <w:r w:rsidRPr="0F871000" w:rsidR="456CA534">
        <w:rPr>
          <w:rFonts w:ascii="Arial" w:hAnsi="Arial" w:eastAsia="Arial" w:cs="Arial"/>
          <w:b w:val="0"/>
          <w:bCs w:val="0"/>
          <w:i w:val="0"/>
          <w:iCs w:val="0"/>
          <w:caps w:val="0"/>
          <w:smallCaps w:val="0"/>
          <w:noProof w:val="0"/>
          <w:color w:val="000000" w:themeColor="text1" w:themeTint="FF" w:themeShade="FF"/>
          <w:sz w:val="21"/>
          <w:szCs w:val="21"/>
          <w:lang w:val="en-US"/>
        </w:rPr>
        <w:t>, are taking place again this year on the first three Fridays in December. Enjoy tastings from local wineries, breweries and a few restaurants while visiting businesses and exploring the Broadway District on December 3, 10 and 17 from 5-9 p.m.</w:t>
      </w:r>
    </w:p>
    <w:p w:rsidR="456CA534" w:rsidP="0F871000" w:rsidRDefault="456CA534" w14:paraId="50BFE878" w14:textId="5DD390FC">
      <w:pPr>
        <w:jc w:val="left"/>
      </w:pPr>
      <w:r w:rsidRPr="0F871000" w:rsidR="456CA534">
        <w:rPr>
          <w:rFonts w:ascii="Arial" w:hAnsi="Arial" w:eastAsia="Arial" w:cs="Arial"/>
          <w:b w:val="0"/>
          <w:bCs w:val="0"/>
          <w:i w:val="0"/>
          <w:iCs w:val="0"/>
          <w:caps w:val="0"/>
          <w:smallCaps w:val="0"/>
          <w:noProof w:val="0"/>
          <w:color w:val="000000" w:themeColor="text1" w:themeTint="FF" w:themeShade="FF"/>
          <w:sz w:val="21"/>
          <w:szCs w:val="21"/>
          <w:lang w:val="en-US"/>
        </w:rPr>
        <w:t xml:space="preserve">This is a fantastic opportunity to shop for unique gifts at the many </w:t>
      </w:r>
      <w:proofErr w:type="gramStart"/>
      <w:r w:rsidRPr="0F871000" w:rsidR="456CA534">
        <w:rPr>
          <w:rFonts w:ascii="Arial" w:hAnsi="Arial" w:eastAsia="Arial" w:cs="Arial"/>
          <w:b w:val="0"/>
          <w:bCs w:val="0"/>
          <w:i w:val="0"/>
          <w:iCs w:val="0"/>
          <w:caps w:val="0"/>
          <w:smallCaps w:val="0"/>
          <w:noProof w:val="0"/>
          <w:color w:val="000000" w:themeColor="text1" w:themeTint="FF" w:themeShade="FF"/>
          <w:sz w:val="21"/>
          <w:szCs w:val="21"/>
          <w:lang w:val="en-US"/>
        </w:rPr>
        <w:t>boutiques</w:t>
      </w:r>
      <w:proofErr w:type="gramEnd"/>
      <w:r w:rsidRPr="0F871000" w:rsidR="456CA534">
        <w:rPr>
          <w:rFonts w:ascii="Arial" w:hAnsi="Arial" w:eastAsia="Arial" w:cs="Arial"/>
          <w:b w:val="0"/>
          <w:bCs w:val="0"/>
          <w:i w:val="0"/>
          <w:iCs w:val="0"/>
          <w:caps w:val="0"/>
          <w:smallCaps w:val="0"/>
          <w:noProof w:val="0"/>
          <w:color w:val="000000" w:themeColor="text1" w:themeTint="FF" w:themeShade="FF"/>
          <w:sz w:val="21"/>
          <w:szCs w:val="21"/>
          <w:lang w:val="en-US"/>
        </w:rPr>
        <w:t xml:space="preserve"> shops, restaurant and other district venues located in the warmth of our inner city. There will be pop-up shops and live music inside the Railyard at 340 N. Broadway.</w:t>
      </w:r>
    </w:p>
    <w:p w:rsidR="456CA534" w:rsidP="0F871000" w:rsidRDefault="456CA534" w14:paraId="783EC40A" w14:textId="1854FBB2">
      <w:pPr>
        <w:jc w:val="left"/>
      </w:pPr>
      <w:r w:rsidRPr="0F871000" w:rsidR="456CA534">
        <w:rPr>
          <w:rFonts w:ascii="Arial" w:hAnsi="Arial" w:eastAsia="Arial" w:cs="Arial"/>
          <w:b w:val="0"/>
          <w:bCs w:val="0"/>
          <w:i w:val="0"/>
          <w:iCs w:val="0"/>
          <w:caps w:val="0"/>
          <w:smallCaps w:val="0"/>
          <w:noProof w:val="0"/>
          <w:color w:val="000000" w:themeColor="text1" w:themeTint="FF" w:themeShade="FF"/>
          <w:sz w:val="21"/>
          <w:szCs w:val="21"/>
          <w:lang w:val="en-US"/>
        </w:rPr>
        <w:t>Tickets are $25 each in advance or $30 night of the event (only while available). Each night participation is capped and typically does sell out.</w:t>
      </w:r>
    </w:p>
    <w:p w:rsidR="456CA534" w:rsidP="0F871000" w:rsidRDefault="456CA534" w14:paraId="784B0944" w14:textId="48A3703E">
      <w:pPr>
        <w:jc w:val="left"/>
      </w:pPr>
      <w:r w:rsidRPr="0F871000" w:rsidR="456CA534">
        <w:rPr>
          <w:rFonts w:ascii="Arial" w:hAnsi="Arial" w:eastAsia="Arial" w:cs="Arial"/>
          <w:b w:val="0"/>
          <w:bCs w:val="0"/>
          <w:i w:val="0"/>
          <w:iCs w:val="0"/>
          <w:caps w:val="0"/>
          <w:smallCaps w:val="0"/>
          <w:noProof w:val="0"/>
          <w:color w:val="000000" w:themeColor="text1" w:themeTint="FF" w:themeShade="FF"/>
          <w:sz w:val="21"/>
          <w:szCs w:val="21"/>
          <w:lang w:val="en-US"/>
        </w:rPr>
        <w:t xml:space="preserve">Along with your ticket you'll receive a punch card that'll earn you samples at 20+ Broadway businesses. If you turn your punch card in at the end of the </w:t>
      </w:r>
      <w:proofErr w:type="gramStart"/>
      <w:r w:rsidRPr="0F871000" w:rsidR="456CA534">
        <w:rPr>
          <w:rFonts w:ascii="Arial" w:hAnsi="Arial" w:eastAsia="Arial" w:cs="Arial"/>
          <w:b w:val="0"/>
          <w:bCs w:val="0"/>
          <w:i w:val="0"/>
          <w:iCs w:val="0"/>
          <w:caps w:val="0"/>
          <w:smallCaps w:val="0"/>
          <w:noProof w:val="0"/>
          <w:color w:val="000000" w:themeColor="text1" w:themeTint="FF" w:themeShade="FF"/>
          <w:sz w:val="21"/>
          <w:szCs w:val="21"/>
          <w:lang w:val="en-US"/>
        </w:rPr>
        <w:t>night</w:t>
      </w:r>
      <w:proofErr w:type="gramEnd"/>
      <w:r w:rsidRPr="0F871000" w:rsidR="456CA534">
        <w:rPr>
          <w:rFonts w:ascii="Arial" w:hAnsi="Arial" w:eastAsia="Arial" w:cs="Arial"/>
          <w:b w:val="0"/>
          <w:bCs w:val="0"/>
          <w:i w:val="0"/>
          <w:iCs w:val="0"/>
          <w:caps w:val="0"/>
          <w:smallCaps w:val="0"/>
          <w:noProof w:val="0"/>
          <w:color w:val="000000" w:themeColor="text1" w:themeTint="FF" w:themeShade="FF"/>
          <w:sz w:val="21"/>
          <w:szCs w:val="21"/>
          <w:lang w:val="en-US"/>
        </w:rPr>
        <w:t xml:space="preserve"> you'll have a chance to win a prize.</w:t>
      </w:r>
    </w:p>
    <w:p w:rsidR="456CA534" w:rsidP="0F871000" w:rsidRDefault="456CA534" w14:paraId="2633FE15" w14:textId="05FBFFF3">
      <w:pPr>
        <w:jc w:val="left"/>
      </w:pPr>
      <w:r w:rsidRPr="0F871000" w:rsidR="456CA534">
        <w:rPr>
          <w:rFonts w:ascii="Arial" w:hAnsi="Arial" w:eastAsia="Arial" w:cs="Arial"/>
          <w:b w:val="0"/>
          <w:bCs w:val="0"/>
          <w:i w:val="0"/>
          <w:iCs w:val="0"/>
          <w:caps w:val="0"/>
          <w:smallCaps w:val="0"/>
          <w:noProof w:val="0"/>
          <w:color w:val="000000" w:themeColor="text1" w:themeTint="FF" w:themeShade="FF"/>
          <w:sz w:val="21"/>
          <w:szCs w:val="21"/>
          <w:lang w:val="en-US"/>
        </w:rPr>
        <w:t>"These walks create the perfect excuse to get together with friends, family or co-workers to enjoy some delicious food, wine and beer samples while enjoying all that our area businesses have to offer," said Allie Thut, Director of Special Events for On Broadway, Inc. "We encourage folks to get out and shop local this holiday season. The businesses in our district offer unique products that you won't find anywhere else."</w:t>
      </w:r>
    </w:p>
    <w:p w:rsidR="456CA534" w:rsidP="0F871000" w:rsidRDefault="456CA534" w14:paraId="416FDC1A" w14:textId="6E645138">
      <w:pPr>
        <w:jc w:val="left"/>
      </w:pPr>
      <w:r w:rsidRPr="0F871000" w:rsidR="456CA534">
        <w:rPr>
          <w:rFonts w:ascii="Arial" w:hAnsi="Arial" w:eastAsia="Arial" w:cs="Arial"/>
          <w:b w:val="0"/>
          <w:bCs w:val="0"/>
          <w:i w:val="0"/>
          <w:iCs w:val="0"/>
          <w:caps w:val="0"/>
          <w:smallCaps w:val="0"/>
          <w:noProof w:val="0"/>
          <w:color w:val="000000" w:themeColor="text1" w:themeTint="FF" w:themeShade="FF"/>
          <w:sz w:val="21"/>
          <w:szCs w:val="21"/>
          <w:lang w:val="en-US"/>
        </w:rPr>
        <w:t>You must be 21 or older to participate. You will show your ID on the night of the event at Old Fort Square, 211 N Broadway, to receive your wristband and punch card. Tickets will be sold on the night of each event from 4:45 to 8:00 p.m. at this same location.</w:t>
      </w:r>
    </w:p>
    <w:p w:rsidR="456CA534" w:rsidP="0F871000" w:rsidRDefault="456CA534" w14:paraId="15280C59" w14:textId="0D641CEC">
      <w:pPr>
        <w:jc w:val="left"/>
      </w:pPr>
      <w:r w:rsidRPr="0F871000" w:rsidR="456CA534">
        <w:rPr>
          <w:rFonts w:ascii="Arial" w:hAnsi="Arial" w:eastAsia="Arial" w:cs="Arial"/>
          <w:b w:val="0"/>
          <w:bCs w:val="0"/>
          <w:i w:val="0"/>
          <w:iCs w:val="0"/>
          <w:caps w:val="0"/>
          <w:smallCaps w:val="0"/>
          <w:noProof w:val="0"/>
          <w:color w:val="000000" w:themeColor="text1" w:themeTint="FF" w:themeShade="FF"/>
          <w:sz w:val="21"/>
          <w:szCs w:val="21"/>
          <w:lang w:val="en-US"/>
        </w:rPr>
        <w:t>Tickets are date specific and can only be used for the night they are purchased for. They are non-transferable. No refunds will be provided for any reason.</w:t>
      </w:r>
    </w:p>
    <w:p w:rsidR="456CA534" w:rsidP="0F871000" w:rsidRDefault="456CA534" w14:paraId="7D2DD80B" w14:textId="19B09BDE">
      <w:pPr>
        <w:pStyle w:val="Normal"/>
        <w:rPr>
          <w:rFonts w:ascii="Arial" w:hAnsi="Arial" w:eastAsia="Arial" w:cs="Arial"/>
          <w:b w:val="1"/>
          <w:bCs w:val="1"/>
          <w:i w:val="0"/>
          <w:iCs w:val="0"/>
          <w:caps w:val="0"/>
          <w:smallCaps w:val="0"/>
          <w:noProof w:val="0"/>
          <w:color w:val="403F42"/>
          <w:sz w:val="24"/>
          <w:szCs w:val="24"/>
          <w:lang w:val="en-US"/>
        </w:rPr>
      </w:pPr>
      <w:hyperlink r:id="R9ab946a2a140488f">
        <w:r w:rsidRPr="0F871000" w:rsidR="456CA534">
          <w:rPr>
            <w:rStyle w:val="Hyperlink"/>
            <w:rFonts w:ascii="Arial" w:hAnsi="Arial" w:eastAsia="Arial" w:cs="Arial"/>
            <w:b w:val="1"/>
            <w:bCs w:val="1"/>
            <w:i w:val="0"/>
            <w:iCs w:val="0"/>
            <w:caps w:val="0"/>
            <w:smallCaps w:val="0"/>
            <w:noProof w:val="0"/>
            <w:sz w:val="24"/>
            <w:szCs w:val="24"/>
            <w:lang w:val="en-US"/>
          </w:rPr>
          <w:t>PURCHASE TICKETS</w:t>
        </w:r>
      </w:hyperlink>
    </w:p>
    <w:p w:rsidR="456CA534" w:rsidP="0F871000" w:rsidRDefault="456CA534" w14:paraId="3F38688A" w14:textId="4244C09D">
      <w:pPr>
        <w:pStyle w:val="Normal"/>
      </w:pPr>
      <w:r w:rsidR="456CA534">
        <w:drawing>
          <wp:inline wp14:editId="45EE0D04" wp14:anchorId="65C638E1">
            <wp:extent cx="3343275" cy="3343275"/>
            <wp:effectExtent l="0" t="0" r="0" b="0"/>
            <wp:docPr id="1093476809" name="" title=""/>
            <wp:cNvGraphicFramePr>
              <a:graphicFrameLocks noChangeAspect="1"/>
            </wp:cNvGraphicFramePr>
            <a:graphic>
              <a:graphicData uri="http://schemas.openxmlformats.org/drawingml/2006/picture">
                <pic:pic>
                  <pic:nvPicPr>
                    <pic:cNvPr id="0" name=""/>
                    <pic:cNvPicPr/>
                  </pic:nvPicPr>
                  <pic:blipFill>
                    <a:blip r:embed="R3960f50b04494c5d">
                      <a:extLst>
                        <a:ext xmlns:a="http://schemas.openxmlformats.org/drawingml/2006/main" uri="{28A0092B-C50C-407E-A947-70E740481C1C}">
                          <a14:useLocalDpi val="0"/>
                        </a:ext>
                      </a:extLst>
                    </a:blip>
                    <a:stretch>
                      <a:fillRect/>
                    </a:stretch>
                  </pic:blipFill>
                  <pic:spPr>
                    <a:xfrm>
                      <a:off x="0" y="0"/>
                      <a:ext cx="3343275" cy="3343275"/>
                    </a:xfrm>
                    <a:prstGeom prst="rect">
                      <a:avLst/>
                    </a:prstGeom>
                  </pic:spPr>
                </pic:pic>
              </a:graphicData>
            </a:graphic>
          </wp:inline>
        </w:drawing>
      </w:r>
    </w:p>
    <w:p w:rsidR="0F871000" w:rsidP="0F871000" w:rsidRDefault="0F871000" w14:paraId="751A0287" w14:textId="20C1EC8E">
      <w:pPr>
        <w:pStyle w:val="Normal"/>
        <w:rPr>
          <w:rFonts w:ascii="Arial" w:hAnsi="Arial" w:eastAsia="Arial" w:cs="Arial"/>
          <w:b w:val="0"/>
          <w:bCs w:val="0"/>
          <w:i w:val="0"/>
          <w:iCs w:val="0"/>
          <w:caps w:val="0"/>
          <w:smallCaps w:val="0"/>
          <w:noProof w:val="0"/>
          <w:color w:val="403F42"/>
          <w:sz w:val="18"/>
          <w:szCs w:val="18"/>
          <w:lang w:val="en-US"/>
        </w:rPr>
      </w:pPr>
    </w:p>
    <w:p w:rsidR="456CA534" w:rsidP="0F871000" w:rsidRDefault="456CA534" w14:paraId="0BBD5A31" w14:textId="3615CC3C">
      <w:pPr>
        <w:pStyle w:val="Normal"/>
        <w:rPr>
          <w:rFonts w:ascii="Arial" w:hAnsi="Arial" w:eastAsia="Arial" w:cs="Arial"/>
          <w:b w:val="0"/>
          <w:bCs w:val="0"/>
          <w:i w:val="0"/>
          <w:iCs w:val="0"/>
          <w:caps w:val="0"/>
          <w:smallCaps w:val="0"/>
          <w:noProof w:val="0"/>
          <w:color w:val="403F42"/>
          <w:sz w:val="18"/>
          <w:szCs w:val="18"/>
          <w:lang w:val="en-US"/>
        </w:rPr>
      </w:pPr>
      <w:r w:rsidRPr="0F871000" w:rsidR="456CA534">
        <w:rPr>
          <w:rFonts w:ascii="Arial" w:hAnsi="Arial" w:eastAsia="Arial" w:cs="Arial"/>
          <w:b w:val="0"/>
          <w:bCs w:val="0"/>
          <w:i w:val="0"/>
          <w:iCs w:val="0"/>
          <w:caps w:val="0"/>
          <w:smallCaps w:val="0"/>
          <w:noProof w:val="0"/>
          <w:color w:val="403F42"/>
          <w:sz w:val="18"/>
          <w:szCs w:val="18"/>
          <w:lang w:val="en-US"/>
        </w:rPr>
        <w:t>Thank you to our presenting sponsors:</w:t>
      </w:r>
    </w:p>
    <w:p w:rsidR="456CA534" w:rsidP="0F871000" w:rsidRDefault="456CA534" w14:paraId="1EB91BCB" w14:textId="737B3FB1">
      <w:pPr>
        <w:pStyle w:val="Normal"/>
      </w:pPr>
      <w:r w:rsidR="456CA534">
        <w:drawing>
          <wp:inline wp14:editId="3956CE9A" wp14:anchorId="29BCBD26">
            <wp:extent cx="3006811" cy="695325"/>
            <wp:effectExtent l="0" t="0" r="0" b="0"/>
            <wp:docPr id="346426519" name="" title=""/>
            <wp:cNvGraphicFramePr>
              <a:graphicFrameLocks noChangeAspect="1"/>
            </wp:cNvGraphicFramePr>
            <a:graphic>
              <a:graphicData uri="http://schemas.openxmlformats.org/drawingml/2006/picture">
                <pic:pic>
                  <pic:nvPicPr>
                    <pic:cNvPr id="0" name=""/>
                    <pic:cNvPicPr/>
                  </pic:nvPicPr>
                  <pic:blipFill>
                    <a:blip r:embed="Reccd33e8f2044dbd">
                      <a:extLst>
                        <a:ext xmlns:a="http://schemas.openxmlformats.org/drawingml/2006/main" uri="{28A0092B-C50C-407E-A947-70E740481C1C}">
                          <a14:useLocalDpi val="0"/>
                        </a:ext>
                      </a:extLst>
                    </a:blip>
                    <a:stretch>
                      <a:fillRect/>
                    </a:stretch>
                  </pic:blipFill>
                  <pic:spPr>
                    <a:xfrm>
                      <a:off x="0" y="0"/>
                      <a:ext cx="3006811" cy="695325"/>
                    </a:xfrm>
                    <a:prstGeom prst="rect">
                      <a:avLst/>
                    </a:prstGeom>
                  </pic:spPr>
                </pic:pic>
              </a:graphicData>
            </a:graphic>
          </wp:inline>
        </w:drawing>
      </w:r>
    </w:p>
    <w:p w:rsidR="456CA534" w:rsidP="0F871000" w:rsidRDefault="456CA534" w14:paraId="1767C39A" w14:textId="7680FB33">
      <w:pPr>
        <w:pStyle w:val="Normal"/>
        <w:rPr>
          <w:rFonts w:ascii="Arial" w:hAnsi="Arial" w:eastAsia="Arial" w:cs="Arial"/>
          <w:b w:val="0"/>
          <w:bCs w:val="0"/>
          <w:i w:val="0"/>
          <w:iCs w:val="0"/>
          <w:caps w:val="0"/>
          <w:smallCaps w:val="0"/>
          <w:noProof w:val="0"/>
          <w:color w:val="403F42"/>
          <w:sz w:val="18"/>
          <w:szCs w:val="18"/>
          <w:lang w:val="en-US"/>
        </w:rPr>
      </w:pPr>
      <w:r w:rsidRPr="0F871000" w:rsidR="456CA534">
        <w:rPr>
          <w:rFonts w:ascii="Arial" w:hAnsi="Arial" w:eastAsia="Arial" w:cs="Arial"/>
          <w:b w:val="0"/>
          <w:bCs w:val="0"/>
          <w:i w:val="0"/>
          <w:iCs w:val="0"/>
          <w:caps w:val="0"/>
          <w:smallCaps w:val="0"/>
          <w:noProof w:val="0"/>
          <w:color w:val="403F42"/>
          <w:sz w:val="18"/>
          <w:szCs w:val="18"/>
          <w:lang w:val="en-US"/>
        </w:rPr>
        <w:t>Thank you to our other sponsors:</w:t>
      </w:r>
    </w:p>
    <w:p w:rsidR="456CA534" w:rsidP="0F871000" w:rsidRDefault="456CA534" w14:paraId="17D20424" w14:textId="217D7E9B">
      <w:pPr>
        <w:pStyle w:val="Normal"/>
      </w:pPr>
      <w:r w:rsidR="456CA534">
        <w:drawing>
          <wp:inline wp14:editId="01993B8D" wp14:anchorId="125687E6">
            <wp:extent cx="1609725" cy="685800"/>
            <wp:effectExtent l="0" t="0" r="0" b="0"/>
            <wp:docPr id="613118966" name="" title=""/>
            <wp:cNvGraphicFramePr>
              <a:graphicFrameLocks noChangeAspect="1"/>
            </wp:cNvGraphicFramePr>
            <a:graphic>
              <a:graphicData uri="http://schemas.openxmlformats.org/drawingml/2006/picture">
                <pic:pic>
                  <pic:nvPicPr>
                    <pic:cNvPr id="0" name=""/>
                    <pic:cNvPicPr/>
                  </pic:nvPicPr>
                  <pic:blipFill>
                    <a:blip r:embed="R83754026928945dc">
                      <a:extLst>
                        <a:ext xmlns:a="http://schemas.openxmlformats.org/drawingml/2006/main" uri="{28A0092B-C50C-407E-A947-70E740481C1C}">
                          <a14:useLocalDpi val="0"/>
                        </a:ext>
                      </a:extLst>
                    </a:blip>
                    <a:stretch>
                      <a:fillRect/>
                    </a:stretch>
                  </pic:blipFill>
                  <pic:spPr>
                    <a:xfrm>
                      <a:off x="0" y="0"/>
                      <a:ext cx="1609725" cy="685800"/>
                    </a:xfrm>
                    <a:prstGeom prst="rect">
                      <a:avLst/>
                    </a:prstGeom>
                  </pic:spPr>
                </pic:pic>
              </a:graphicData>
            </a:graphic>
          </wp:inline>
        </w:drawing>
      </w:r>
    </w:p>
    <w:p w:rsidR="456CA534" w:rsidP="0F871000" w:rsidRDefault="456CA534" w14:paraId="22E2F399" w14:textId="6F7384DB">
      <w:pPr>
        <w:pStyle w:val="Normal"/>
        <w:rPr>
          <w:rFonts w:ascii="Arial" w:hAnsi="Arial" w:eastAsia="Arial" w:cs="Arial"/>
          <w:b w:val="0"/>
          <w:bCs w:val="0"/>
          <w:i w:val="0"/>
          <w:iCs w:val="0"/>
          <w:caps w:val="0"/>
          <w:smallCaps w:val="0"/>
          <w:noProof w:val="0"/>
          <w:color w:val="403F42"/>
          <w:sz w:val="18"/>
          <w:szCs w:val="18"/>
          <w:lang w:val="en-US"/>
        </w:rPr>
      </w:pPr>
      <w:r w:rsidRPr="0F871000" w:rsidR="456CA534">
        <w:rPr>
          <w:rFonts w:ascii="Arial" w:hAnsi="Arial" w:eastAsia="Arial" w:cs="Arial"/>
          <w:b w:val="0"/>
          <w:bCs w:val="0"/>
          <w:i w:val="0"/>
          <w:iCs w:val="0"/>
          <w:caps w:val="0"/>
          <w:smallCaps w:val="0"/>
          <w:noProof w:val="0"/>
          <w:color w:val="403F42"/>
          <w:sz w:val="18"/>
          <w:szCs w:val="18"/>
          <w:lang w:val="en-US"/>
        </w:rPr>
        <w:t>Thank you to our media sponsors:</w:t>
      </w:r>
    </w:p>
    <w:p w:rsidR="456CA534" w:rsidP="0F871000" w:rsidRDefault="456CA534" w14:paraId="6A1588DC" w14:textId="2A1751AA">
      <w:pPr>
        <w:pStyle w:val="Normal"/>
      </w:pPr>
      <w:r w:rsidR="456CA534">
        <w:drawing>
          <wp:inline wp14:editId="3EAF5227" wp14:anchorId="619B23FF">
            <wp:extent cx="1114425" cy="912435"/>
            <wp:effectExtent l="0" t="0" r="0" b="0"/>
            <wp:docPr id="2139460168" name="" title=""/>
            <wp:cNvGraphicFramePr>
              <a:graphicFrameLocks noChangeAspect="1"/>
            </wp:cNvGraphicFramePr>
            <a:graphic>
              <a:graphicData uri="http://schemas.openxmlformats.org/drawingml/2006/picture">
                <pic:pic>
                  <pic:nvPicPr>
                    <pic:cNvPr id="0" name=""/>
                    <pic:cNvPicPr/>
                  </pic:nvPicPr>
                  <pic:blipFill>
                    <a:blip r:embed="Rb13307d98aff489b">
                      <a:extLst>
                        <a:ext xmlns:a="http://schemas.openxmlformats.org/drawingml/2006/main" uri="{28A0092B-C50C-407E-A947-70E740481C1C}">
                          <a14:useLocalDpi val="0"/>
                        </a:ext>
                      </a:extLst>
                    </a:blip>
                    <a:stretch>
                      <a:fillRect/>
                    </a:stretch>
                  </pic:blipFill>
                  <pic:spPr>
                    <a:xfrm>
                      <a:off x="0" y="0"/>
                      <a:ext cx="1114425" cy="912435"/>
                    </a:xfrm>
                    <a:prstGeom prst="rect">
                      <a:avLst/>
                    </a:prstGeom>
                  </pic:spPr>
                </pic:pic>
              </a:graphicData>
            </a:graphic>
          </wp:inline>
        </w:drawing>
      </w:r>
      <w:r w:rsidR="456CA534">
        <w:drawing>
          <wp:inline wp14:editId="765334A8" wp14:anchorId="78AD31F8">
            <wp:extent cx="1978269" cy="428625"/>
            <wp:effectExtent l="0" t="0" r="0" b="0"/>
            <wp:docPr id="494108216" name="" title=""/>
            <wp:cNvGraphicFramePr>
              <a:graphicFrameLocks noChangeAspect="1"/>
            </wp:cNvGraphicFramePr>
            <a:graphic>
              <a:graphicData uri="http://schemas.openxmlformats.org/drawingml/2006/picture">
                <pic:pic>
                  <pic:nvPicPr>
                    <pic:cNvPr id="0" name=""/>
                    <pic:cNvPicPr/>
                  </pic:nvPicPr>
                  <pic:blipFill>
                    <a:blip r:embed="R1cf4fe578029410d">
                      <a:extLst>
                        <a:ext xmlns:a="http://schemas.openxmlformats.org/drawingml/2006/main" uri="{28A0092B-C50C-407E-A947-70E740481C1C}">
                          <a14:useLocalDpi val="0"/>
                        </a:ext>
                      </a:extLst>
                    </a:blip>
                    <a:stretch>
                      <a:fillRect/>
                    </a:stretch>
                  </pic:blipFill>
                  <pic:spPr>
                    <a:xfrm>
                      <a:off x="0" y="0"/>
                      <a:ext cx="1978269" cy="428625"/>
                    </a:xfrm>
                    <a:prstGeom prst="rect">
                      <a:avLst/>
                    </a:prstGeom>
                  </pic:spPr>
                </pic:pic>
              </a:graphicData>
            </a:graphic>
          </wp:inline>
        </w:drawing>
      </w:r>
    </w:p>
    <w:p w:rsidR="0F871000" w:rsidP="0F871000" w:rsidRDefault="0F871000" w14:paraId="56ED97CF" w14:textId="1D9E4635">
      <w:pPr>
        <w:jc w:val="left"/>
        <w:rPr>
          <w:rFonts w:ascii="Arial" w:hAnsi="Arial" w:eastAsia="Arial" w:cs="Arial"/>
          <w:b w:val="1"/>
          <w:bCs w:val="1"/>
          <w:i w:val="0"/>
          <w:iCs w:val="0"/>
          <w:caps w:val="0"/>
          <w:smallCaps w:val="0"/>
          <w:noProof w:val="0"/>
          <w:color w:val="000000" w:themeColor="text1" w:themeTint="FF" w:themeShade="FF"/>
          <w:sz w:val="21"/>
          <w:szCs w:val="21"/>
          <w:lang w:val="en-US"/>
        </w:rPr>
      </w:pPr>
    </w:p>
    <w:p w:rsidR="456CA534" w:rsidP="0F871000" w:rsidRDefault="456CA534" w14:paraId="6D9209F9" w14:textId="4989B26A">
      <w:pPr>
        <w:jc w:val="left"/>
      </w:pPr>
      <w:r w:rsidRPr="0F871000" w:rsidR="456CA534">
        <w:rPr>
          <w:rFonts w:ascii="Arial" w:hAnsi="Arial" w:eastAsia="Arial" w:cs="Arial"/>
          <w:b w:val="1"/>
          <w:bCs w:val="1"/>
          <w:i w:val="0"/>
          <w:iCs w:val="0"/>
          <w:caps w:val="0"/>
          <w:smallCaps w:val="0"/>
          <w:noProof w:val="0"/>
          <w:color w:val="000000" w:themeColor="text1" w:themeTint="FF" w:themeShade="FF"/>
          <w:sz w:val="21"/>
          <w:szCs w:val="21"/>
          <w:lang w:val="en-US"/>
        </w:rPr>
        <w:t xml:space="preserve">About On Broadway, Inc. </w:t>
      </w:r>
    </w:p>
    <w:p w:rsidR="456CA534" w:rsidP="0F871000" w:rsidRDefault="456CA534" w14:paraId="78A7DA85" w14:textId="15DCA0CE">
      <w:pPr>
        <w:jc w:val="left"/>
      </w:pPr>
      <w:r w:rsidRPr="0F871000" w:rsidR="456CA534">
        <w:rPr>
          <w:rFonts w:ascii="Arial" w:hAnsi="Arial" w:eastAsia="Arial" w:cs="Arial"/>
          <w:b w:val="0"/>
          <w:bCs w:val="0"/>
          <w:i w:val="0"/>
          <w:iCs w:val="0"/>
          <w:caps w:val="0"/>
          <w:smallCaps w:val="0"/>
          <w:noProof w:val="0"/>
          <w:color w:val="000000" w:themeColor="text1" w:themeTint="FF" w:themeShade="FF"/>
          <w:sz w:val="21"/>
          <w:szCs w:val="21"/>
          <w:lang w:val="en-US"/>
        </w:rPr>
        <w:t xml:space="preserve">The historic Broadway District is the vibrant, engaging business and residential urban center of Northeast Wisconsin focusing on strategic marketing and staffing, funding and sustainability efforts, event development and coordination of promotions, business and residential recruitment and retention. </w:t>
      </w:r>
    </w:p>
    <w:p w:rsidR="456CA534" w:rsidP="0F871000" w:rsidRDefault="456CA534" w14:paraId="1EF2E04F" w14:textId="01DDBEFC">
      <w:pPr>
        <w:jc w:val="left"/>
      </w:pPr>
      <w:r w:rsidRPr="0F871000" w:rsidR="456CA534">
        <w:rPr>
          <w:rFonts w:ascii="Arial" w:hAnsi="Arial" w:eastAsia="Arial" w:cs="Arial"/>
          <w:b w:val="0"/>
          <w:bCs w:val="0"/>
          <w:i w:val="1"/>
          <w:iCs w:val="1"/>
          <w:caps w:val="0"/>
          <w:smallCaps w:val="0"/>
          <w:noProof w:val="0"/>
          <w:color w:val="000000" w:themeColor="text1" w:themeTint="FF" w:themeShade="FF"/>
          <w:sz w:val="21"/>
          <w:szCs w:val="21"/>
          <w:lang w:val="en-US"/>
        </w:rPr>
        <w:t>On Broadway, Inc. is a non-profit, community-based organization dedicated to strengthening the Green Bay community through economic development, historic preservation and promotion of downtown Green Bay’s Broadway District and the overall downtown community.</w:t>
      </w:r>
    </w:p>
    <w:p w:rsidR="0F871000" w:rsidP="0F871000" w:rsidRDefault="0F871000" w14:paraId="2A4A917C" w14:textId="1F93F2DC">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B730885"/>
    <w:rsid w:val="0F871000"/>
    <w:rsid w:val="111BA851"/>
    <w:rsid w:val="3BDEEB4B"/>
    <w:rsid w:val="456CA534"/>
    <w:rsid w:val="56768BF1"/>
    <w:rsid w:val="5B730885"/>
    <w:rsid w:val="710E2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30885"/>
  <w15:chartTrackingRefBased/>
  <w15:docId w15:val="{08D719D8-827B-4B5E-92D1-2D373B72A22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9ab946a2a140488f" Type="http://schemas.openxmlformats.org/officeDocument/2006/relationships/hyperlink" Target="https://downtowngreenbay.com/explore/broadway-events/winter-wine-and-beer-walk" TargetMode="External"/><Relationship Id="R83754026928945dc" Type="http://schemas.openxmlformats.org/officeDocument/2006/relationships/image" Target="/media/image4.png"/><Relationship Id="rId8" Type="http://schemas.openxmlformats.org/officeDocument/2006/relationships/customXml" Target="../customXml/item3.xml"/><Relationship Id="rId3" Type="http://schemas.openxmlformats.org/officeDocument/2006/relationships/webSettings" Target="webSettings.xml"/><Relationship Id="Re09a1f709a7a4de6" Type="http://schemas.openxmlformats.org/officeDocument/2006/relationships/hyperlink" Target="https://r20.rs6.net/tn.jsp?f=001hIEXB8jSewifkNza6GV64tCitX3X_de5Fm0BJGLiMitwIzIG2JAMhUJpk-C0H_gqEvVZxbTDctAAI6MVCHWaVbW5XDVVKj7VJd_yorgwEtxNwXJSnrjbjGOPo4CXrFRWXaR8xb4kAXrirImuXRhyRutGH_Qs7Mca&amp;c=ygd-uJ0VeJ7A5OTK57xbeTzda4LnltJgrl2D6dtF-m6O4iYbZc6CrQ==&amp;ch=Fd1xoTsTka04Q9YB0XlS5jSU3D6rRxUu_EnmfRH-5iGTOUDgdz8I1w==" TargetMode="External"/><Relationship Id="R3960f50b04494c5d" Type="http://schemas.openxmlformats.org/officeDocument/2006/relationships/image" Target="/media/image2.png"/><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1cf4fe578029410d" Type="http://schemas.openxmlformats.org/officeDocument/2006/relationships/image" Target="/media/image6.png"/><Relationship Id="rId6" Type="http://schemas.openxmlformats.org/officeDocument/2006/relationships/customXml" Target="../customXml/item1.xml"/><Relationship Id="rId5" Type="http://schemas.openxmlformats.org/officeDocument/2006/relationships/theme" Target="theme/theme1.xml"/><Relationship Id="R4abc833a324242cb" Type="http://schemas.openxmlformats.org/officeDocument/2006/relationships/hyperlink" Target="mailto:brooke@onbroadway.org" TargetMode="External"/><Relationship Id="Rb13307d98aff489b" Type="http://schemas.openxmlformats.org/officeDocument/2006/relationships/image" Target="/media/image5.png"/><Relationship Id="rId4" Type="http://schemas.openxmlformats.org/officeDocument/2006/relationships/fontTable" Target="fontTable.xml"/><Relationship Id="R1177169cffa04f08" Type="http://schemas.openxmlformats.org/officeDocument/2006/relationships/image" Target="/media/image.png"/><Relationship Id="R829ed8ed88104e12" Type="http://schemas.openxmlformats.org/officeDocument/2006/relationships/hyperlink" Target="mailto:allie@onbroadway.org" TargetMode="External"/><Relationship Id="Reccd33e8f2044dbd"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35EBF13481CD4C9DF34EC5A64CB0E6" ma:contentTypeVersion="13" ma:contentTypeDescription="Create a new document." ma:contentTypeScope="" ma:versionID="f0792f098456874a7c0af0617f23d81f">
  <xsd:schema xmlns:xsd="http://www.w3.org/2001/XMLSchema" xmlns:xs="http://www.w3.org/2001/XMLSchema" xmlns:p="http://schemas.microsoft.com/office/2006/metadata/properties" xmlns:ns2="32c7c0e0-1d3a-4085-b56c-c34a962cf1d0" xmlns:ns3="8e2303c3-22ee-4f1e-8e8a-9e6d670c4fda" targetNamespace="http://schemas.microsoft.com/office/2006/metadata/properties" ma:root="true" ma:fieldsID="51d583cf32d3c0051505496b04c07f8d" ns2:_="" ns3:_="">
    <xsd:import namespace="32c7c0e0-1d3a-4085-b56c-c34a962cf1d0"/>
    <xsd:import namespace="8e2303c3-22ee-4f1e-8e8a-9e6d670c4f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7c0e0-1d3a-4085-b56c-c34a962cf1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2303c3-22ee-4f1e-8e8a-9e6d670c4f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E13680-A864-48DA-AE6F-7A99FDCD766A}"/>
</file>

<file path=customXml/itemProps2.xml><?xml version="1.0" encoding="utf-8"?>
<ds:datastoreItem xmlns:ds="http://schemas.openxmlformats.org/officeDocument/2006/customXml" ds:itemID="{1F173938-AF9C-4AAB-AC8C-CE6DBF866959}"/>
</file>

<file path=customXml/itemProps3.xml><?xml version="1.0" encoding="utf-8"?>
<ds:datastoreItem xmlns:ds="http://schemas.openxmlformats.org/officeDocument/2006/customXml" ds:itemID="{C354C5EF-EFCF-4950-AB71-A836EF462D8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Kendra Cornell</dc:creator>
  <cp:keywords/>
  <dc:description/>
  <cp:lastModifiedBy>Kendra Cornell</cp:lastModifiedBy>
  <dcterms:created xsi:type="dcterms:W3CDTF">2021-11-29T18:30:03Z</dcterms:created>
  <dcterms:modified xsi:type="dcterms:W3CDTF">2021-11-29T18:33:11Z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0x0101009735EBF13481CD4C9DF34EC5A64CB0E6</vt:lpwstr>
  </property>
</Properties>
</file>