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6778E197" w:rsidR="00287D96" w:rsidRPr="009E264C" w:rsidRDefault="00AD6065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DeLUX </w:t>
      </w:r>
      <w:r w:rsidR="00CC07C8">
        <w:rPr>
          <w:rFonts w:ascii="Microsoft YaHei UI Light" w:eastAsia="Microsoft YaHei UI Light" w:hAnsi="Microsoft YaHei UI Light"/>
          <w:b/>
          <w:u w:val="single"/>
        </w:rPr>
        <w:t>INDUSTRY</w:t>
      </w:r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2001E1">
        <w:rPr>
          <w:rFonts w:ascii="Microsoft YaHei UI Light" w:eastAsia="Microsoft YaHei UI Light" w:hAnsi="Microsoft YaHei UI Light"/>
          <w:b/>
        </w:rPr>
        <w:t>9</w:t>
      </w:r>
      <w:r w:rsidR="00E14B55">
        <w:rPr>
          <w:rFonts w:ascii="Microsoft YaHei UI Light" w:eastAsia="Microsoft YaHei UI Light" w:hAnsi="Microsoft YaHei UI Light"/>
          <w:b/>
        </w:rPr>
        <w:t>00</w:t>
      </w:r>
    </w:p>
    <w:p w14:paraId="2445432F" w14:textId="29FFBB14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Röhre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C07C8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A6DDC">
        <w:rPr>
          <w:rFonts w:ascii="Microsoft YaHei UI Light" w:eastAsia="Microsoft YaHei UI Light" w:hAnsi="Microsoft YaHei UI Light"/>
          <w:b/>
          <w:sz w:val="18"/>
          <w:szCs w:val="18"/>
        </w:rPr>
        <w:t>1.</w:t>
      </w:r>
      <w:r w:rsidR="00E14B55">
        <w:rPr>
          <w:rFonts w:ascii="Microsoft YaHei UI Light" w:eastAsia="Microsoft YaHei UI Light" w:hAnsi="Microsoft YaHei UI Light"/>
          <w:b/>
          <w:sz w:val="18"/>
          <w:szCs w:val="18"/>
        </w:rPr>
        <w:t>350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FC55BA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001E1">
        <w:rPr>
          <w:rFonts w:ascii="Microsoft YaHei UI Light" w:eastAsia="Microsoft YaHei UI Light" w:hAnsi="Microsoft YaHei UI Light"/>
          <w:b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/>
          <w:b/>
          <w:sz w:val="18"/>
          <w:szCs w:val="18"/>
        </w:rPr>
        <w:t>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4581309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VDE-zertifizierte T8-LED-Röhre aus diffusem Polycarbonat.</w:t>
      </w:r>
    </w:p>
    <w:p w14:paraId="11DEF0AD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Integrierter Aluminium-Kühlkörper für ein optimales Wärmemanagement.</w:t>
      </w:r>
    </w:p>
    <w:p w14:paraId="30C3DD5D" w14:textId="3E966C6E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den direkten Betrieb an 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 AC oder als Retrofit-Lampe für Leuchten mit magnetischem Vorschaltgerät (KVG/VVG). Der LED-Starter ist im Lieferumfang enthalten.</w:t>
      </w:r>
    </w:p>
    <w:p w14:paraId="650FFB52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sehr gute Farbwiedergabe, breiter Abstrahlwinkel.</w:t>
      </w:r>
    </w:p>
    <w:p w14:paraId="31295E05" w14:textId="16C08BF6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Hohe Effizienz von bis zu 1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1B08A881" w14:textId="3B1E609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T8-Leuchtstoffröhre.</w:t>
      </w:r>
    </w:p>
    <w:p w14:paraId="363529AA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Die Endkappen sind zur besseren Positionierung drehbar ausgeführt.</w:t>
      </w:r>
    </w:p>
    <w:p w14:paraId="308C3F91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Montage in IP-Verschraubungen möglich.</w:t>
      </w:r>
    </w:p>
    <w:p w14:paraId="407169D6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59F60172" w14:textId="3EE46285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Ersatz für eine 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mm T8 Leuchtstoffröhre.</w:t>
      </w:r>
    </w:p>
    <w:p w14:paraId="3EBC98A4" w14:textId="1D23851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6B5AEF3" w14:textId="77777777" w:rsidR="00E807C7" w:rsidRPr="0080269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DC2B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.500 K</w:t>
      </w:r>
    </w:p>
    <w:p w14:paraId="42BC57AA" w14:textId="360DC5D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76E0D1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77D7F">
        <w:rPr>
          <w:rFonts w:ascii="Microsoft YaHei UI Light" w:eastAsia="Microsoft YaHei UI Light" w:hAnsi="Microsoft YaHei UI Light" w:cs="Arial"/>
          <w:sz w:val="18"/>
          <w:szCs w:val="18"/>
        </w:rPr>
        <w:t>≥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035B883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364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245C515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84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F29F0D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44DFC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985253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2EF4F6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06997C35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93EB261" w14:textId="054E04C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9784C" w14:textId="7528ABB6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450567C" w14:textId="0912A625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7C9DC7" w14:textId="6CF3C669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0F8960" w14:textId="77777777" w:rsidR="00E14B55" w:rsidRDefault="00E14B5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E0C1CA" w14:textId="0D7711D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F33194" w14:textId="2BC1CC8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4CF9DF3" w14:textId="6BEB3D6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A9EA4BB" w14:textId="77777777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BAA83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77D7F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84012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Fassung | G-13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8EAB00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5A6DD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648E1B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0 x Ø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0BFEB32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482178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K08</w:t>
      </w:r>
    </w:p>
    <w:p w14:paraId="59409DF9" w14:textId="3B503B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670DBB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3F94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6EA2FB1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77D7F">
        <w:rPr>
          <w:rFonts w:ascii="Microsoft YaHei UI Light" w:eastAsia="Microsoft YaHei UI Light" w:hAnsi="Microsoft YaHei UI Light" w:cs="Arial"/>
          <w:sz w:val="18"/>
          <w:szCs w:val="18"/>
        </w:rPr>
        <w:t>P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736291A" w14:textId="66F703C8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CE |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76E7C7C" w14:textId="6CFD28D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UX </w:t>
      </w:r>
      <w:r w:rsidR="00CC07C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2001E1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6.500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09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651002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2935EACD" w14:textId="715629EA" w:rsidR="00E807C7" w:rsidRDefault="002001E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0 | 5.000 K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09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501002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03BBC618" w14:textId="4D416FD8" w:rsidR="00E807C7" w:rsidRDefault="002001E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0 | 4.000 K</w:t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09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401002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49EC1D" w14:textId="7B14B141" w:rsidR="00CC07C8" w:rsidRDefault="002001E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0 | 3.000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09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301002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601D5B" w14:textId="49383ED1" w:rsidR="00CC07C8" w:rsidRDefault="002001E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0 | 2.700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09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271002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CD345F1" w:rsidR="00C81175" w:rsidRPr="00AD668A" w:rsidRDefault="0071579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Starterhalterung für EVG-Umrüstungen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474588000018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001E1"/>
    <w:rsid w:val="0021473A"/>
    <w:rsid w:val="0023091B"/>
    <w:rsid w:val="00284D7C"/>
    <w:rsid w:val="00287D96"/>
    <w:rsid w:val="003F3A3B"/>
    <w:rsid w:val="004E7A11"/>
    <w:rsid w:val="00561F5A"/>
    <w:rsid w:val="005A6DDC"/>
    <w:rsid w:val="005D0FF0"/>
    <w:rsid w:val="00715794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77D7F"/>
    <w:rsid w:val="00C81175"/>
    <w:rsid w:val="00CC07C8"/>
    <w:rsid w:val="00CE0447"/>
    <w:rsid w:val="00D40689"/>
    <w:rsid w:val="00DC12F0"/>
    <w:rsid w:val="00E14B55"/>
    <w:rsid w:val="00E807C7"/>
    <w:rsid w:val="00EF096F"/>
    <w:rsid w:val="00F83C78"/>
    <w:rsid w:val="00FC55BA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28</cp:revision>
  <dcterms:created xsi:type="dcterms:W3CDTF">2020-05-29T06:52:00Z</dcterms:created>
  <dcterms:modified xsi:type="dcterms:W3CDTF">2020-08-28T06:49:00Z</dcterms:modified>
</cp:coreProperties>
</file>