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BA59E" w14:textId="33BF7E6A" w:rsidR="00660970" w:rsidRPr="00E21247" w:rsidRDefault="006D30A4" w:rsidP="00660970">
      <w:pPr>
        <w:jc w:val="both"/>
        <w:rPr>
          <w:b/>
          <w:bCs/>
          <w:sz w:val="32"/>
          <w:szCs w:val="32"/>
        </w:rPr>
      </w:pPr>
      <w:r>
        <w:rPr>
          <w:b/>
          <w:bCs/>
          <w:sz w:val="32"/>
          <w:szCs w:val="32"/>
        </w:rPr>
        <w:t>Da sind sich Kopf und Bauch einig. Alles spricht für Internorm.</w:t>
      </w:r>
    </w:p>
    <w:p w14:paraId="00BF8D05" w14:textId="5E3E4E1F" w:rsidR="005801CC" w:rsidRPr="00A62FB9" w:rsidRDefault="006D30A4" w:rsidP="005801CC">
      <w:pPr>
        <w:pStyle w:val="InternormPTTitel"/>
        <w:pBdr>
          <w:bottom w:val="single" w:sz="4" w:space="1" w:color="auto"/>
        </w:pBdr>
        <w:rPr>
          <w:sz w:val="24"/>
          <w:szCs w:val="24"/>
        </w:rPr>
      </w:pPr>
      <w:r>
        <w:rPr>
          <w:sz w:val="24"/>
          <w:szCs w:val="24"/>
        </w:rPr>
        <w:t>Neue Internorm-Markenkampagne startet mit österreichweitem TV-Spot</w:t>
      </w:r>
    </w:p>
    <w:p w14:paraId="4F91ACF7" w14:textId="77777777" w:rsidR="005801CC" w:rsidRDefault="005801CC" w:rsidP="005801CC">
      <w:pPr>
        <w:pStyle w:val="InternormPTLead"/>
        <w:spacing w:after="0"/>
        <w:jc w:val="both"/>
      </w:pPr>
    </w:p>
    <w:p w14:paraId="4806FD7F" w14:textId="23F27514" w:rsidR="00660970" w:rsidRPr="003E4890" w:rsidRDefault="00BA538F" w:rsidP="00894D1C">
      <w:pPr>
        <w:pStyle w:val="InternormPTFlietext"/>
        <w:jc w:val="both"/>
        <w:rPr>
          <w:b/>
          <w:lang w:val="de-AT" w:eastAsia="de-DE"/>
        </w:rPr>
      </w:pPr>
      <w:r>
        <w:rPr>
          <w:b/>
          <w:lang w:eastAsia="de-DE"/>
        </w:rPr>
        <w:t xml:space="preserve">Internorm ist Europas führende Fenstermarke. Um auch werblich weiterhin Maßstäbe zu setzen, </w:t>
      </w:r>
      <w:r w:rsidR="006D30A4">
        <w:rPr>
          <w:b/>
          <w:lang w:eastAsia="de-DE"/>
        </w:rPr>
        <w:t xml:space="preserve">startet </w:t>
      </w:r>
      <w:r>
        <w:rPr>
          <w:b/>
          <w:lang w:eastAsia="de-DE"/>
        </w:rPr>
        <w:t>der</w:t>
      </w:r>
      <w:r w:rsidR="00660970" w:rsidRPr="00660970">
        <w:rPr>
          <w:b/>
          <w:lang w:val="de-AT" w:eastAsia="de-DE"/>
        </w:rPr>
        <w:t xml:space="preserve"> </w:t>
      </w:r>
      <w:r>
        <w:rPr>
          <w:b/>
          <w:lang w:val="de-AT" w:eastAsia="de-DE"/>
        </w:rPr>
        <w:t>ober</w:t>
      </w:r>
      <w:r w:rsidR="00BC70FC">
        <w:rPr>
          <w:b/>
          <w:lang w:val="de-AT" w:eastAsia="de-DE"/>
        </w:rPr>
        <w:t>österreichische Fensterbauer</w:t>
      </w:r>
      <w:r>
        <w:rPr>
          <w:b/>
          <w:lang w:val="de-AT" w:eastAsia="de-DE"/>
        </w:rPr>
        <w:t xml:space="preserve"> </w:t>
      </w:r>
      <w:r w:rsidR="006D30A4">
        <w:rPr>
          <w:b/>
          <w:lang w:val="de-AT" w:eastAsia="de-DE"/>
        </w:rPr>
        <w:t>eine neue Marken- und Produktkampagne</w:t>
      </w:r>
      <w:r>
        <w:rPr>
          <w:b/>
          <w:lang w:val="de-AT" w:eastAsia="de-DE"/>
        </w:rPr>
        <w:t xml:space="preserve">. </w:t>
      </w:r>
      <w:r w:rsidR="000B45A0" w:rsidRPr="003E4890">
        <w:rPr>
          <w:b/>
          <w:lang w:val="de-AT" w:eastAsia="de-DE"/>
        </w:rPr>
        <w:t xml:space="preserve">Im Vordergrund steht </w:t>
      </w:r>
      <w:r w:rsidR="009C559E" w:rsidRPr="003E4890">
        <w:rPr>
          <w:b/>
          <w:lang w:val="de-AT" w:eastAsia="de-DE"/>
        </w:rPr>
        <w:t>das Abwägen</w:t>
      </w:r>
      <w:r w:rsidR="000B45A0" w:rsidRPr="003E4890">
        <w:rPr>
          <w:b/>
          <w:lang w:val="de-AT" w:eastAsia="de-DE"/>
        </w:rPr>
        <w:t xml:space="preserve"> zwischen rationalen und emotionalen Gründen bei einer langfristigen Investition wie dem Fensterkauf</w:t>
      </w:r>
      <w:r w:rsidR="00803BBA" w:rsidRPr="003E4890">
        <w:rPr>
          <w:b/>
          <w:lang w:val="de-AT" w:eastAsia="de-DE"/>
        </w:rPr>
        <w:t>: Der Kopf will</w:t>
      </w:r>
      <w:r w:rsidR="00102261" w:rsidRPr="003E4890">
        <w:rPr>
          <w:b/>
          <w:lang w:val="de-AT" w:eastAsia="de-DE"/>
        </w:rPr>
        <w:t>‘</w:t>
      </w:r>
      <w:r w:rsidR="00803BBA" w:rsidRPr="003E4890">
        <w:rPr>
          <w:b/>
          <w:lang w:val="de-AT" w:eastAsia="de-DE"/>
        </w:rPr>
        <w:t>s wissen, der Bauch will</w:t>
      </w:r>
      <w:r w:rsidR="00102261" w:rsidRPr="003E4890">
        <w:rPr>
          <w:b/>
          <w:lang w:val="de-AT" w:eastAsia="de-DE"/>
        </w:rPr>
        <w:t>‘</w:t>
      </w:r>
      <w:r w:rsidR="00803BBA" w:rsidRPr="003E4890">
        <w:rPr>
          <w:b/>
          <w:lang w:val="de-AT" w:eastAsia="de-DE"/>
        </w:rPr>
        <w:t xml:space="preserve">s spüren. </w:t>
      </w:r>
      <w:r w:rsidR="000B45A0" w:rsidRPr="003E4890">
        <w:rPr>
          <w:b/>
          <w:lang w:val="de-AT" w:eastAsia="de-DE"/>
        </w:rPr>
        <w:t xml:space="preserve">Mit kreativen Motiven, Headlines und </w:t>
      </w:r>
      <w:r w:rsidR="001F2DC5" w:rsidRPr="003E4890">
        <w:rPr>
          <w:b/>
          <w:lang w:val="de-AT" w:eastAsia="de-DE"/>
        </w:rPr>
        <w:t xml:space="preserve">einem neuen </w:t>
      </w:r>
      <w:r w:rsidR="000B45A0" w:rsidRPr="003E4890">
        <w:rPr>
          <w:b/>
          <w:lang w:val="de-AT" w:eastAsia="de-DE"/>
        </w:rPr>
        <w:t>TV-Spot wird die Kampagne ab sofort öffentlichkeitswirksam.</w:t>
      </w:r>
    </w:p>
    <w:p w14:paraId="01E5A766" w14:textId="33349836" w:rsidR="005321AE" w:rsidRPr="003E4890" w:rsidRDefault="00894D1C" w:rsidP="00894D1C">
      <w:pPr>
        <w:pStyle w:val="InternormPTFlietext"/>
        <w:jc w:val="both"/>
        <w:rPr>
          <w:rFonts w:cs="Arial"/>
          <w:bCs/>
          <w:color w:val="000000"/>
        </w:rPr>
      </w:pPr>
      <w:r w:rsidRPr="003E4890">
        <w:rPr>
          <w:b/>
          <w:lang w:val="de-AT" w:eastAsia="de-DE"/>
        </w:rPr>
        <w:br/>
      </w:r>
      <w:r w:rsidR="000B45A0" w:rsidRPr="003E4890">
        <w:rPr>
          <w:b/>
          <w:lang w:val="de-AT" w:eastAsia="de-DE"/>
        </w:rPr>
        <w:t>Kopf und Bauch – alles spricht für Internorm</w:t>
      </w:r>
      <w:r w:rsidRPr="003E4890">
        <w:rPr>
          <w:b/>
          <w:lang w:val="de-AT" w:eastAsia="de-DE"/>
        </w:rPr>
        <w:tab/>
      </w:r>
      <w:r w:rsidR="007B3368" w:rsidRPr="003E4890">
        <w:rPr>
          <w:b/>
          <w:lang w:val="de-AT" w:eastAsia="de-DE"/>
        </w:rPr>
        <w:t xml:space="preserve"> </w:t>
      </w:r>
      <w:r w:rsidR="00C2783B" w:rsidRPr="003E4890">
        <w:rPr>
          <w:b/>
          <w:lang w:val="de-AT" w:eastAsia="de-DE"/>
        </w:rPr>
        <w:br/>
      </w:r>
      <w:r w:rsidR="007B3368" w:rsidRPr="003E4890">
        <w:rPr>
          <w:lang w:val="de-AT" w:eastAsia="de-DE"/>
        </w:rPr>
        <w:t xml:space="preserve">Internorm-Miteigentümer </w:t>
      </w:r>
      <w:r w:rsidR="006D30A4" w:rsidRPr="003E4890">
        <w:rPr>
          <w:lang w:val="de-AT" w:eastAsia="de-DE"/>
        </w:rPr>
        <w:t xml:space="preserve">und Unternehmenssprecher </w:t>
      </w:r>
      <w:r w:rsidR="008947B2" w:rsidRPr="003E4890">
        <w:rPr>
          <w:lang w:val="de-AT" w:eastAsia="de-DE"/>
        </w:rPr>
        <w:t>Christian Klinger</w:t>
      </w:r>
      <w:r w:rsidR="007B3368" w:rsidRPr="003E4890">
        <w:rPr>
          <w:lang w:val="de-AT" w:eastAsia="de-DE"/>
        </w:rPr>
        <w:t xml:space="preserve"> über </w:t>
      </w:r>
      <w:r w:rsidR="006D30A4" w:rsidRPr="003E4890">
        <w:rPr>
          <w:lang w:val="de-AT" w:eastAsia="de-DE"/>
        </w:rPr>
        <w:t>die Grundidee der neuen Werbelinie</w:t>
      </w:r>
      <w:r w:rsidR="007B3368" w:rsidRPr="003E4890">
        <w:rPr>
          <w:lang w:val="de-AT" w:eastAsia="de-DE"/>
        </w:rPr>
        <w:t>: „</w:t>
      </w:r>
      <w:r w:rsidR="006D30A4" w:rsidRPr="003E4890">
        <w:rPr>
          <w:rFonts w:cs="Arial"/>
          <w:color w:val="000000"/>
        </w:rPr>
        <w:t xml:space="preserve">Fenster </w:t>
      </w:r>
      <w:r w:rsidR="000B45A0" w:rsidRPr="003E4890">
        <w:rPr>
          <w:rFonts w:cs="Arial"/>
          <w:color w:val="000000"/>
        </w:rPr>
        <w:t>sind ein sehr langlebiges Produkt</w:t>
      </w:r>
      <w:r w:rsidR="005F0335" w:rsidRPr="003E4890">
        <w:rPr>
          <w:rFonts w:cs="Arial"/>
          <w:color w:val="000000"/>
        </w:rPr>
        <w:t>, das man ein bis zwei Mal im Leben erwirbt</w:t>
      </w:r>
      <w:r w:rsidR="000B45A0" w:rsidRPr="003E4890">
        <w:rPr>
          <w:rFonts w:cs="Arial"/>
          <w:color w:val="000000"/>
        </w:rPr>
        <w:t xml:space="preserve">. Daher ist der Fensterkauf eine langfristige Entscheidung, die </w:t>
      </w:r>
      <w:r w:rsidR="006D30A4" w:rsidRPr="003E4890">
        <w:rPr>
          <w:rFonts w:cs="Arial"/>
          <w:color w:val="000000"/>
        </w:rPr>
        <w:t>ein ständiges Abwägen von Informationen und Kaufgründen</w:t>
      </w:r>
      <w:r w:rsidR="000B45A0" w:rsidRPr="003E4890">
        <w:rPr>
          <w:rFonts w:cs="Arial"/>
          <w:color w:val="000000"/>
        </w:rPr>
        <w:t xml:space="preserve"> erfordert</w:t>
      </w:r>
      <w:r w:rsidR="006D30A4" w:rsidRPr="003E4890">
        <w:rPr>
          <w:rFonts w:cs="Arial"/>
          <w:color w:val="000000"/>
        </w:rPr>
        <w:t>.</w:t>
      </w:r>
      <w:r w:rsidR="006D30A4" w:rsidRPr="003E4890">
        <w:t xml:space="preserve"> </w:t>
      </w:r>
      <w:r w:rsidR="006D30A4" w:rsidRPr="003E4890">
        <w:rPr>
          <w:rFonts w:cs="Arial"/>
          <w:color w:val="000000"/>
        </w:rPr>
        <w:t>Ein hin und her zwischen rationalen und emotionalen Gründen</w:t>
      </w:r>
      <w:r w:rsidR="00B946D7" w:rsidRPr="003E4890">
        <w:rPr>
          <w:rFonts w:cs="Arial"/>
          <w:color w:val="000000"/>
        </w:rPr>
        <w:t xml:space="preserve"> oder einfach gesagt, </w:t>
      </w:r>
      <w:r w:rsidR="00B946D7" w:rsidRPr="003E4890">
        <w:t xml:space="preserve">zwischen </w:t>
      </w:r>
      <w:r w:rsidR="00B946D7" w:rsidRPr="003E4890">
        <w:rPr>
          <w:bCs/>
        </w:rPr>
        <w:t>Kopf- &amp; Bauchentscheidungen</w:t>
      </w:r>
      <w:r w:rsidR="006D30A4" w:rsidRPr="003E4890">
        <w:rPr>
          <w:rFonts w:cs="Arial"/>
          <w:color w:val="000000"/>
        </w:rPr>
        <w:t xml:space="preserve"> </w:t>
      </w:r>
      <w:r w:rsidR="001F2DC5" w:rsidRPr="003E4890">
        <w:rPr>
          <w:rFonts w:cs="Arial"/>
          <w:color w:val="000000"/>
        </w:rPr>
        <w:t xml:space="preserve">– und </w:t>
      </w:r>
      <w:r w:rsidR="005F0335" w:rsidRPr="003E4890">
        <w:rPr>
          <w:rFonts w:cs="Arial"/>
          <w:bCs/>
          <w:color w:val="000000"/>
        </w:rPr>
        <w:t xml:space="preserve">aus unserer Sicht </w:t>
      </w:r>
      <w:r w:rsidR="006D30A4" w:rsidRPr="003E4890">
        <w:rPr>
          <w:rFonts w:cs="Arial"/>
          <w:bCs/>
          <w:color w:val="000000"/>
        </w:rPr>
        <w:t xml:space="preserve">sprechen </w:t>
      </w:r>
      <w:r w:rsidR="005F0335" w:rsidRPr="003E4890">
        <w:rPr>
          <w:rFonts w:cs="Arial"/>
          <w:bCs/>
          <w:color w:val="000000"/>
        </w:rPr>
        <w:t xml:space="preserve">alle </w:t>
      </w:r>
      <w:r w:rsidR="006D30A4" w:rsidRPr="003E4890">
        <w:rPr>
          <w:rFonts w:cs="Arial"/>
          <w:bCs/>
          <w:color w:val="000000"/>
        </w:rPr>
        <w:t>für Internorm</w:t>
      </w:r>
      <w:r w:rsidR="000B45A0" w:rsidRPr="003E4890">
        <w:rPr>
          <w:rFonts w:cs="Arial"/>
          <w:bCs/>
          <w:color w:val="000000"/>
        </w:rPr>
        <w:t>.“</w:t>
      </w:r>
      <w:r w:rsidR="000B45A0" w:rsidRPr="003E4890">
        <w:rPr>
          <w:rFonts w:cs="Arial"/>
          <w:b/>
          <w:bCs/>
          <w:color w:val="000000"/>
        </w:rPr>
        <w:t xml:space="preserve"> </w:t>
      </w:r>
      <w:r w:rsidR="005F0335" w:rsidRPr="003E4890">
        <w:rPr>
          <w:rFonts w:cs="Arial"/>
          <w:bCs/>
          <w:color w:val="000000"/>
        </w:rPr>
        <w:t>Europas Fenstermarke Nummer Eins</w:t>
      </w:r>
      <w:r w:rsidR="000B45A0" w:rsidRPr="003E4890">
        <w:rPr>
          <w:rFonts w:cs="Arial"/>
          <w:bCs/>
          <w:color w:val="000000"/>
        </w:rPr>
        <w:t xml:space="preserve"> punktet hierbei auf der rationalen Ebene mit Innovation, Qualität </w:t>
      </w:r>
      <w:r w:rsidR="00E420BB" w:rsidRPr="003E4890">
        <w:rPr>
          <w:rFonts w:cs="Arial"/>
          <w:bCs/>
          <w:color w:val="000000"/>
        </w:rPr>
        <w:t xml:space="preserve">sowie </w:t>
      </w:r>
      <w:r w:rsidR="000B45A0" w:rsidRPr="003E4890">
        <w:rPr>
          <w:rFonts w:cs="Arial"/>
          <w:bCs/>
          <w:color w:val="000000"/>
        </w:rPr>
        <w:t xml:space="preserve">Sicherheit </w:t>
      </w:r>
      <w:r w:rsidR="005F0335" w:rsidRPr="003E4890">
        <w:rPr>
          <w:rFonts w:cs="Arial"/>
          <w:bCs/>
          <w:color w:val="000000"/>
        </w:rPr>
        <w:t xml:space="preserve">und weiß aber auch emotional durch </w:t>
      </w:r>
      <w:r w:rsidR="001F2DC5" w:rsidRPr="003E4890">
        <w:rPr>
          <w:rFonts w:cs="Arial"/>
          <w:bCs/>
          <w:color w:val="000000"/>
        </w:rPr>
        <w:t xml:space="preserve">Ästhetik, </w:t>
      </w:r>
      <w:r w:rsidR="005F0335" w:rsidRPr="003E4890">
        <w:rPr>
          <w:rFonts w:cs="Arial"/>
          <w:bCs/>
          <w:color w:val="000000"/>
        </w:rPr>
        <w:t>Nähe, Vertrauen und Verständnis zu überzeugen.</w:t>
      </w:r>
    </w:p>
    <w:p w14:paraId="06755812" w14:textId="2FF43BA1" w:rsidR="006D30A4" w:rsidRPr="006D30A4" w:rsidRDefault="000B45A0" w:rsidP="006D30A4">
      <w:pPr>
        <w:pStyle w:val="StandardWeb"/>
        <w:shd w:val="clear" w:color="auto" w:fill="FFFFFF"/>
        <w:spacing w:after="360" w:line="360" w:lineRule="atLeast"/>
        <w:jc w:val="both"/>
        <w:rPr>
          <w:rFonts w:ascii="Arial" w:hAnsi="Arial" w:cs="Arial"/>
          <w:color w:val="000000"/>
          <w:sz w:val="22"/>
          <w:szCs w:val="22"/>
        </w:rPr>
      </w:pPr>
      <w:r w:rsidRPr="003E4890">
        <w:rPr>
          <w:rFonts w:ascii="Arial" w:hAnsi="Arial" w:cs="Arial"/>
          <w:b/>
          <w:sz w:val="22"/>
          <w:szCs w:val="22"/>
        </w:rPr>
        <w:t xml:space="preserve">Neues Premium-Fenster KF 520: </w:t>
      </w:r>
      <w:r w:rsidR="006D30A4" w:rsidRPr="003E4890">
        <w:rPr>
          <w:rFonts w:ascii="Arial" w:hAnsi="Arial" w:cs="Arial"/>
          <w:b/>
          <w:sz w:val="22"/>
          <w:szCs w:val="22"/>
        </w:rPr>
        <w:t>Der Kopf will’s wissen. Der Bauch will’s spüren.</w:t>
      </w:r>
      <w:r w:rsidR="006D30A4" w:rsidRPr="003E4890">
        <w:rPr>
          <w:rFonts w:ascii="Arial" w:hAnsi="Arial" w:cs="Arial"/>
          <w:b/>
          <w:sz w:val="22"/>
          <w:szCs w:val="22"/>
        </w:rPr>
        <w:tab/>
      </w:r>
      <w:r w:rsidR="008947B2" w:rsidRPr="003E4890">
        <w:rPr>
          <w:rFonts w:cs="Arial"/>
          <w:b/>
        </w:rPr>
        <w:t xml:space="preserve"> </w:t>
      </w:r>
      <w:r w:rsidR="00406D46" w:rsidRPr="003E4890">
        <w:rPr>
          <w:rFonts w:cs="Arial"/>
          <w:b/>
        </w:rPr>
        <w:br/>
      </w:r>
      <w:bookmarkStart w:id="0" w:name="_Hlk534786920"/>
      <w:r w:rsidRPr="003E4890">
        <w:rPr>
          <w:rFonts w:ascii="Arial" w:hAnsi="Arial" w:cs="Arial"/>
          <w:color w:val="000000"/>
          <w:sz w:val="22"/>
          <w:szCs w:val="22"/>
        </w:rPr>
        <w:t xml:space="preserve">Zeitgleich mit der neuen Markenkampagne wird auch das neue Design-Fenster KF 520 von Internorm kreativ beworben. </w:t>
      </w:r>
      <w:r w:rsidR="005F0335" w:rsidRPr="003E4890">
        <w:rPr>
          <w:rFonts w:ascii="Arial" w:hAnsi="Arial" w:cs="Arial"/>
          <w:color w:val="000000"/>
          <w:sz w:val="22"/>
          <w:szCs w:val="22"/>
        </w:rPr>
        <w:t>Denn das KF 520 ist das neue Glanzlicht im Fenstersortiment des oberösterreichischen Fensterbauers! Der maximale Glasanteil der neuen Fenstergeneration</w:t>
      </w:r>
      <w:r w:rsidR="00803BBA" w:rsidRPr="003E4890">
        <w:rPr>
          <w:rFonts w:ascii="Arial" w:hAnsi="Arial" w:cs="Arial"/>
          <w:color w:val="000000"/>
          <w:sz w:val="22"/>
          <w:szCs w:val="22"/>
        </w:rPr>
        <w:t xml:space="preserve"> – optisch ähnlich einer Fixverglasung</w:t>
      </w:r>
      <w:r w:rsidR="005F0335" w:rsidRPr="003E4890">
        <w:rPr>
          <w:rFonts w:ascii="Arial" w:hAnsi="Arial" w:cs="Arial"/>
          <w:color w:val="000000"/>
          <w:sz w:val="22"/>
          <w:szCs w:val="22"/>
        </w:rPr>
        <w:t xml:space="preserve"> </w:t>
      </w:r>
      <w:r w:rsidR="006666FA" w:rsidRPr="003E4890">
        <w:rPr>
          <w:rFonts w:ascii="Arial" w:hAnsi="Arial" w:cs="Arial"/>
          <w:color w:val="000000"/>
          <w:sz w:val="22"/>
          <w:szCs w:val="22"/>
        </w:rPr>
        <w:t>–</w:t>
      </w:r>
      <w:r w:rsidR="00803BBA" w:rsidRPr="003E4890">
        <w:rPr>
          <w:rFonts w:ascii="Arial" w:hAnsi="Arial" w:cs="Arial"/>
          <w:color w:val="000000"/>
          <w:sz w:val="22"/>
          <w:szCs w:val="22"/>
        </w:rPr>
        <w:t xml:space="preserve"> </w:t>
      </w:r>
      <w:r w:rsidR="005F0335" w:rsidRPr="003E4890">
        <w:rPr>
          <w:rFonts w:ascii="Arial" w:hAnsi="Arial" w:cs="Arial"/>
          <w:color w:val="000000"/>
          <w:sz w:val="22"/>
          <w:szCs w:val="22"/>
        </w:rPr>
        <w:t>wird</w:t>
      </w:r>
      <w:r w:rsidR="006666FA" w:rsidRPr="003E4890">
        <w:rPr>
          <w:rFonts w:ascii="Arial" w:hAnsi="Arial" w:cs="Arial"/>
          <w:color w:val="000000"/>
          <w:sz w:val="22"/>
          <w:szCs w:val="22"/>
        </w:rPr>
        <w:t xml:space="preserve"> </w:t>
      </w:r>
      <w:r w:rsidR="005F0335" w:rsidRPr="003E4890">
        <w:rPr>
          <w:rFonts w:ascii="Arial" w:hAnsi="Arial" w:cs="Arial"/>
          <w:color w:val="000000"/>
          <w:sz w:val="22"/>
          <w:szCs w:val="22"/>
        </w:rPr>
        <w:t xml:space="preserve">durch die bis zu einem Drittel schmaleren Ansichtshöhen von Rahmen und Flügel ermöglicht und bietet somit größtmöglichen Lichteinfall. Das KF 520 vereint so Design, Ästhetik </w:t>
      </w:r>
      <w:r w:rsidR="00E420BB" w:rsidRPr="003E4890">
        <w:rPr>
          <w:rFonts w:ascii="Arial" w:hAnsi="Arial" w:cs="Arial"/>
          <w:color w:val="000000"/>
          <w:sz w:val="22"/>
          <w:szCs w:val="22"/>
        </w:rPr>
        <w:t>sowie</w:t>
      </w:r>
      <w:r w:rsidR="005F0335" w:rsidRPr="003E4890">
        <w:rPr>
          <w:rFonts w:ascii="Arial" w:hAnsi="Arial" w:cs="Arial"/>
          <w:color w:val="000000"/>
          <w:sz w:val="22"/>
          <w:szCs w:val="22"/>
        </w:rPr>
        <w:t xml:space="preserve"> Komfort in einer neuen Dimension und überzeugt damit Kopf und Bauch gleichermaßen.</w:t>
      </w:r>
      <w:r w:rsidR="006666FA" w:rsidRPr="003E4890">
        <w:rPr>
          <w:rFonts w:ascii="Arial" w:hAnsi="Arial" w:cs="Arial"/>
          <w:color w:val="000000"/>
          <w:sz w:val="22"/>
          <w:szCs w:val="22"/>
        </w:rPr>
        <w:t xml:space="preserve"> </w:t>
      </w:r>
      <w:r w:rsidR="005F0335" w:rsidRPr="003E4890">
        <w:rPr>
          <w:rFonts w:ascii="Arial" w:hAnsi="Arial" w:cs="Arial"/>
          <w:color w:val="000000"/>
          <w:sz w:val="22"/>
          <w:szCs w:val="22"/>
        </w:rPr>
        <w:t>Die Internorm Marken- und Produktkampagnen werden ab heute österreichweit in TV, Radio</w:t>
      </w:r>
      <w:r w:rsidR="00B946D7" w:rsidRPr="003E4890">
        <w:rPr>
          <w:rFonts w:ascii="Arial" w:hAnsi="Arial" w:cs="Arial"/>
          <w:color w:val="000000"/>
          <w:sz w:val="22"/>
          <w:szCs w:val="22"/>
        </w:rPr>
        <w:t xml:space="preserve">, Online </w:t>
      </w:r>
      <w:r w:rsidR="005F0335" w:rsidRPr="003E4890">
        <w:rPr>
          <w:rFonts w:ascii="Arial" w:hAnsi="Arial" w:cs="Arial"/>
          <w:color w:val="000000"/>
          <w:sz w:val="22"/>
          <w:szCs w:val="22"/>
        </w:rPr>
        <w:t>und Print öffentlichkeitswirksam.</w:t>
      </w:r>
    </w:p>
    <w:p w14:paraId="11053905" w14:textId="365576D9" w:rsidR="006D30A4" w:rsidRPr="006D30A4" w:rsidRDefault="006D30A4" w:rsidP="00855A0F">
      <w:pPr>
        <w:pStyle w:val="StandardWeb"/>
        <w:shd w:val="clear" w:color="auto" w:fill="FFFFFF"/>
        <w:spacing w:after="360" w:line="360" w:lineRule="atLeast"/>
        <w:jc w:val="both"/>
        <w:rPr>
          <w:rFonts w:ascii="Arial" w:hAnsi="Arial" w:cs="Arial"/>
          <w:color w:val="000000"/>
          <w:sz w:val="22"/>
          <w:szCs w:val="22"/>
        </w:rPr>
      </w:pPr>
    </w:p>
    <w:p w14:paraId="3D678CAB" w14:textId="0779ACE6" w:rsidR="003E4890" w:rsidRDefault="003E4890">
      <w:pPr>
        <w:rPr>
          <w:rFonts w:cs="Arial"/>
          <w:b/>
          <w:sz w:val="21"/>
        </w:rPr>
      </w:pPr>
      <w:r>
        <w:rPr>
          <w:rFonts w:cs="Arial"/>
          <w:b/>
          <w:sz w:val="21"/>
        </w:rPr>
        <w:t xml:space="preserve">Zum neuen KF 520 TV-Spot: </w:t>
      </w:r>
      <w:hyperlink r:id="rId6" w:history="1">
        <w:r w:rsidRPr="00C41760">
          <w:rPr>
            <w:rStyle w:val="Hyperlink"/>
            <w:rFonts w:cs="Arial"/>
            <w:b/>
            <w:sz w:val="21"/>
          </w:rPr>
          <w:t>https://bit.ly/</w:t>
        </w:r>
        <w:r w:rsidR="00146133" w:rsidRPr="00146133">
          <w:rPr>
            <w:rStyle w:val="Hyperlink"/>
            <w:rFonts w:cs="Arial"/>
            <w:b/>
            <w:sz w:val="21"/>
          </w:rPr>
          <w:t>Internorm-TVSpot</w:t>
        </w:r>
      </w:hyperlink>
    </w:p>
    <w:p w14:paraId="1BCBEB33" w14:textId="7BEC9044" w:rsidR="00855A0F" w:rsidRPr="003E4890" w:rsidRDefault="003E4890">
      <w:pPr>
        <w:rPr>
          <w:rFonts w:cs="Arial"/>
          <w:b/>
          <w:sz w:val="21"/>
        </w:rPr>
      </w:pPr>
      <w:r w:rsidRPr="003E4890">
        <w:rPr>
          <w:rFonts w:cs="Arial"/>
          <w:b/>
          <w:sz w:val="21"/>
        </w:rPr>
        <w:t xml:space="preserve"> </w:t>
      </w:r>
      <w:r w:rsidR="00855A0F">
        <w:rPr>
          <w:rFonts w:cs="Arial"/>
          <w:b/>
          <w:sz w:val="21"/>
        </w:rPr>
        <w:br w:type="page"/>
      </w:r>
    </w:p>
    <w:p w14:paraId="54057D07" w14:textId="0DE4C0FA" w:rsidR="009C4F41" w:rsidRPr="00855A0F" w:rsidRDefault="009C4F41" w:rsidP="00855A0F">
      <w:pPr>
        <w:pStyle w:val="StandardWeb"/>
        <w:shd w:val="clear" w:color="auto" w:fill="FFFFFF"/>
        <w:spacing w:after="360" w:line="360" w:lineRule="atLeast"/>
        <w:jc w:val="both"/>
        <w:rPr>
          <w:rFonts w:ascii="Arial" w:hAnsi="Arial" w:cs="Arial"/>
          <w:color w:val="000000"/>
          <w:sz w:val="22"/>
          <w:szCs w:val="22"/>
        </w:rPr>
      </w:pPr>
      <w:r>
        <w:rPr>
          <w:rFonts w:cs="Arial"/>
          <w:b/>
          <w:sz w:val="21"/>
        </w:rPr>
        <w:lastRenderedPageBreak/>
        <w:t>----------------------------------------</w:t>
      </w:r>
    </w:p>
    <w:p w14:paraId="41CFCCEB" w14:textId="77777777" w:rsidR="009C4F41" w:rsidRDefault="00A74F18" w:rsidP="009C4F41">
      <w:pPr>
        <w:pStyle w:val="InternormPTFlietext"/>
        <w:spacing w:after="0"/>
        <w:jc w:val="both"/>
        <w:outlineLvl w:val="0"/>
        <w:rPr>
          <w:rFonts w:cs="Arial"/>
          <w:b/>
          <w:sz w:val="21"/>
        </w:rPr>
      </w:pPr>
      <w:r w:rsidRPr="00BC31C3">
        <w:rPr>
          <w:rFonts w:cs="Arial"/>
          <w:b/>
          <w:sz w:val="21"/>
        </w:rPr>
        <w:t>Europas Fenstermarke Nr. 1</w:t>
      </w:r>
    </w:p>
    <w:p w14:paraId="2E7E0625" w14:textId="45CA3163" w:rsidR="000C2647" w:rsidRPr="00894D1C" w:rsidRDefault="00A74F18" w:rsidP="00894D1C">
      <w:pPr>
        <w:pStyle w:val="InternormPTFlietext"/>
        <w:spacing w:after="0"/>
        <w:jc w:val="both"/>
        <w:outlineLvl w:val="0"/>
        <w:rPr>
          <w:rFonts w:cs="Arial"/>
          <w:b/>
          <w:sz w:val="21"/>
        </w:rPr>
      </w:pPr>
      <w:r w:rsidRPr="00BC31C3">
        <w:rPr>
          <w:i/>
          <w:sz w:val="20"/>
        </w:rPr>
        <w:t>Internorm ist die größte international tätige Fenstermarke Europas und Arbeitgeber für 1.8</w:t>
      </w:r>
      <w:r>
        <w:rPr>
          <w:i/>
          <w:sz w:val="20"/>
        </w:rPr>
        <w:t>7</w:t>
      </w:r>
      <w:r w:rsidR="001E0054">
        <w:rPr>
          <w:i/>
          <w:sz w:val="20"/>
        </w:rPr>
        <w:t>2</w:t>
      </w:r>
      <w:r w:rsidRPr="00BC31C3">
        <w:rPr>
          <w:i/>
          <w:sz w:val="20"/>
        </w:rPr>
        <w:t xml:space="preserve"> Mitarbeiter (Vollzeitäquivalent). Mehr als 25 Millionen Fenstereinheiten und Türen – zu 100 Prozent „Made in Austria“ – haben die drei Produktionswerke Traun, </w:t>
      </w:r>
      <w:proofErr w:type="spellStart"/>
      <w:r w:rsidRPr="00BC31C3">
        <w:rPr>
          <w:i/>
          <w:sz w:val="20"/>
        </w:rPr>
        <w:t>Sarleinsbach</w:t>
      </w:r>
      <w:proofErr w:type="spellEnd"/>
      <w:r w:rsidRPr="00BC31C3">
        <w:rPr>
          <w:i/>
          <w:sz w:val="20"/>
        </w:rPr>
        <w:t xml:space="preserve"> und Lannach bisher verlassen. Von der Geburtsstunde des Kunststoff-Fensters bis </w:t>
      </w:r>
      <w:proofErr w:type="gramStart"/>
      <w:r w:rsidRPr="00BC31C3">
        <w:rPr>
          <w:i/>
          <w:sz w:val="20"/>
        </w:rPr>
        <w:t>zu den heutigen Holz</w:t>
      </w:r>
      <w:proofErr w:type="gramEnd"/>
      <w:r w:rsidRPr="00BC31C3">
        <w:rPr>
          <w:i/>
          <w:sz w:val="20"/>
        </w:rPr>
        <w:t>/Aluminium-, High-Tech- und High-Design-Innovationen setzt Internorm europaweit Maßstäbe. Gemeinsam mit rund 1.300 Vertriebspartnern in 21 Ländern baut das Unternehmen seine führende Marktposition in Europa weiter aus. Zur Produktpalette gehören neben den Fenster- und Türsystemen auch Sonnen- und Insektenschutzsysteme.</w:t>
      </w:r>
      <w:bookmarkEnd w:id="0"/>
    </w:p>
    <w:p w14:paraId="1159C614" w14:textId="437BC884" w:rsidR="00860B3E" w:rsidRDefault="00860B3E" w:rsidP="005801CC">
      <w:pPr>
        <w:rPr>
          <w:b/>
          <w:sz w:val="22"/>
          <w:szCs w:val="22"/>
        </w:rPr>
      </w:pPr>
    </w:p>
    <w:p w14:paraId="7EC8545B" w14:textId="6659102E" w:rsidR="00860B3E" w:rsidRDefault="00860B3E" w:rsidP="005801CC">
      <w:pPr>
        <w:rPr>
          <w:b/>
          <w:sz w:val="22"/>
          <w:szCs w:val="22"/>
        </w:rPr>
      </w:pPr>
    </w:p>
    <w:p w14:paraId="01CEAEEC" w14:textId="71195106" w:rsidR="00860B3E" w:rsidRDefault="00860B3E" w:rsidP="005801CC">
      <w:pPr>
        <w:rPr>
          <w:b/>
          <w:sz w:val="22"/>
          <w:szCs w:val="22"/>
        </w:rPr>
      </w:pPr>
    </w:p>
    <w:p w14:paraId="73464359" w14:textId="77777777" w:rsidR="00860B3E" w:rsidRDefault="00860B3E" w:rsidP="005801CC">
      <w:pPr>
        <w:rPr>
          <w:b/>
          <w:sz w:val="22"/>
          <w:szCs w:val="22"/>
        </w:rPr>
      </w:pPr>
    </w:p>
    <w:p w14:paraId="640A952B" w14:textId="77777777" w:rsidR="00860B3E" w:rsidRDefault="00860B3E" w:rsidP="005801CC">
      <w:pPr>
        <w:rPr>
          <w:b/>
          <w:sz w:val="22"/>
          <w:szCs w:val="22"/>
        </w:rPr>
      </w:pPr>
    </w:p>
    <w:p w14:paraId="33BE7E3A" w14:textId="3C109AAC" w:rsidR="005801CC" w:rsidRDefault="005801CC" w:rsidP="005801CC">
      <w:pPr>
        <w:rPr>
          <w:b/>
          <w:sz w:val="22"/>
          <w:szCs w:val="22"/>
        </w:rPr>
      </w:pPr>
      <w:r w:rsidRPr="00E532DE">
        <w:rPr>
          <w:b/>
          <w:sz w:val="22"/>
          <w:szCs w:val="22"/>
        </w:rPr>
        <w:t xml:space="preserve">Bildmaterial: </w:t>
      </w:r>
    </w:p>
    <w:p w14:paraId="2DFD472C" w14:textId="77777777" w:rsidR="005801CC" w:rsidRDefault="005801CC" w:rsidP="005801CC">
      <w:pPr>
        <w:rPr>
          <w:rStyle w:val="Hyperlink"/>
          <w:rFonts w:ascii="Times New Roman" w:hAnsi="Times New Roman"/>
          <w:b/>
          <w:color w:val="auto"/>
          <w:sz w:val="22"/>
          <w:szCs w:val="22"/>
          <w:u w:val="none"/>
          <w:lang w:val="de-DE" w:eastAsia="de-DE"/>
        </w:rPr>
      </w:pPr>
    </w:p>
    <w:tbl>
      <w:tblPr>
        <w:tblStyle w:val="Tabellenraster"/>
        <w:tblW w:w="0" w:type="auto"/>
        <w:tblLook w:val="04A0" w:firstRow="1" w:lastRow="0" w:firstColumn="1" w:lastColumn="0" w:noHBand="0" w:noVBand="1"/>
      </w:tblPr>
      <w:tblGrid>
        <w:gridCol w:w="4816"/>
        <w:gridCol w:w="4586"/>
      </w:tblGrid>
      <w:tr w:rsidR="00102261" w14:paraId="7E3391F7" w14:textId="77777777" w:rsidTr="002E2E52">
        <w:tc>
          <w:tcPr>
            <w:tcW w:w="4816" w:type="dxa"/>
            <w:vAlign w:val="center"/>
          </w:tcPr>
          <w:p w14:paraId="68A01D20" w14:textId="77777777" w:rsidR="005801CC" w:rsidRDefault="005801CC" w:rsidP="002E2E52">
            <w:pPr>
              <w:ind w:left="164" w:firstLine="142"/>
              <w:jc w:val="center"/>
              <w:rPr>
                <w:rStyle w:val="Hyperlink"/>
                <w:rFonts w:ascii="Times New Roman" w:hAnsi="Times New Roman"/>
                <w:b/>
                <w:color w:val="auto"/>
                <w:sz w:val="22"/>
                <w:szCs w:val="22"/>
                <w:u w:val="none"/>
                <w:lang w:eastAsia="de-DE"/>
              </w:rPr>
            </w:pPr>
            <w:r w:rsidRPr="00FE77F0">
              <w:rPr>
                <w:rStyle w:val="Hyperlink"/>
                <w:rFonts w:ascii="Times New Roman" w:hAnsi="Times New Roman"/>
                <w:b/>
                <w:noProof/>
                <w:color w:val="auto"/>
                <w:sz w:val="22"/>
                <w:szCs w:val="22"/>
                <w:u w:val="none"/>
              </w:rPr>
              <w:drawing>
                <wp:anchor distT="0" distB="0" distL="114300" distR="114300" simplePos="0" relativeHeight="251659264" behindDoc="0" locked="0" layoutInCell="1" allowOverlap="1" wp14:anchorId="55F458B1" wp14:editId="19FB59F1">
                  <wp:simplePos x="0" y="0"/>
                  <wp:positionH relativeFrom="column">
                    <wp:posOffset>60325</wp:posOffset>
                  </wp:positionH>
                  <wp:positionV relativeFrom="paragraph">
                    <wp:posOffset>123825</wp:posOffset>
                  </wp:positionV>
                  <wp:extent cx="2772000" cy="1795565"/>
                  <wp:effectExtent l="0" t="0" r="0" b="0"/>
                  <wp:wrapThrough wrapText="bothSides">
                    <wp:wrapPolygon edited="0">
                      <wp:start x="0" y="0"/>
                      <wp:lineTo x="0" y="21394"/>
                      <wp:lineTo x="21476" y="21394"/>
                      <wp:lineTo x="21476"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72000" cy="1795565"/>
                          </a:xfrm>
                          <a:prstGeom prst="rect">
                            <a:avLst/>
                          </a:prstGeom>
                        </pic:spPr>
                      </pic:pic>
                    </a:graphicData>
                  </a:graphic>
                  <wp14:sizeRelH relativeFrom="page">
                    <wp14:pctWidth>0</wp14:pctWidth>
                  </wp14:sizeRelH>
                  <wp14:sizeRelV relativeFrom="page">
                    <wp14:pctHeight>0</wp14:pctHeight>
                  </wp14:sizeRelV>
                </wp:anchor>
              </w:drawing>
            </w:r>
          </w:p>
        </w:tc>
        <w:tc>
          <w:tcPr>
            <w:tcW w:w="4586" w:type="dxa"/>
          </w:tcPr>
          <w:p w14:paraId="618A5307" w14:textId="77777777" w:rsidR="005801CC" w:rsidRPr="002E2E52" w:rsidRDefault="005801CC" w:rsidP="00512334">
            <w:pPr>
              <w:rPr>
                <w:rStyle w:val="Hyperlink"/>
                <w:rFonts w:cs="Arial"/>
                <w:i/>
                <w:color w:val="auto"/>
                <w:sz w:val="16"/>
                <w:szCs w:val="17"/>
                <w:u w:val="none"/>
                <w:lang w:eastAsia="de-DE"/>
              </w:rPr>
            </w:pPr>
          </w:p>
          <w:p w14:paraId="12A01DCB" w14:textId="77777777" w:rsidR="005801CC" w:rsidRPr="002E2E52" w:rsidRDefault="005801CC" w:rsidP="00512334">
            <w:pPr>
              <w:rPr>
                <w:rStyle w:val="Hyperlink"/>
                <w:rFonts w:cs="Arial"/>
                <w:i/>
                <w:color w:val="auto"/>
                <w:sz w:val="16"/>
                <w:szCs w:val="17"/>
                <w:u w:val="none"/>
                <w:lang w:eastAsia="de-DE"/>
              </w:rPr>
            </w:pPr>
          </w:p>
          <w:p w14:paraId="23A3BDF4" w14:textId="77777777" w:rsidR="005801CC" w:rsidRPr="002E2E52" w:rsidRDefault="005801CC" w:rsidP="00512334">
            <w:pPr>
              <w:rPr>
                <w:rStyle w:val="Hyperlink"/>
                <w:rFonts w:cs="Arial"/>
                <w:i/>
                <w:color w:val="auto"/>
                <w:sz w:val="16"/>
                <w:szCs w:val="17"/>
                <w:u w:val="none"/>
                <w:lang w:eastAsia="de-DE"/>
              </w:rPr>
            </w:pPr>
          </w:p>
          <w:p w14:paraId="5BBAFEDF" w14:textId="77777777" w:rsidR="005801CC" w:rsidRPr="002E2E52" w:rsidRDefault="005801CC" w:rsidP="00512334">
            <w:pPr>
              <w:rPr>
                <w:rStyle w:val="Hyperlink"/>
                <w:rFonts w:cs="Arial"/>
                <w:i/>
                <w:color w:val="auto"/>
                <w:sz w:val="16"/>
                <w:szCs w:val="17"/>
                <w:u w:val="none"/>
                <w:lang w:eastAsia="de-DE"/>
              </w:rPr>
            </w:pPr>
          </w:p>
          <w:p w14:paraId="2FD0AAEC" w14:textId="77777777" w:rsidR="005801CC" w:rsidRPr="002E2E52" w:rsidRDefault="005801CC" w:rsidP="00512334">
            <w:pPr>
              <w:rPr>
                <w:rStyle w:val="Hyperlink"/>
                <w:rFonts w:cs="Arial"/>
                <w:i/>
                <w:color w:val="auto"/>
                <w:sz w:val="16"/>
                <w:szCs w:val="17"/>
                <w:u w:val="none"/>
                <w:lang w:eastAsia="de-DE"/>
              </w:rPr>
            </w:pPr>
          </w:p>
          <w:p w14:paraId="7339E783" w14:textId="77777777" w:rsidR="005801CC" w:rsidRPr="002E2E52" w:rsidRDefault="005801CC" w:rsidP="00512334">
            <w:pPr>
              <w:rPr>
                <w:rStyle w:val="Hyperlink"/>
                <w:rFonts w:cs="Arial"/>
                <w:b/>
                <w:i/>
                <w:color w:val="auto"/>
                <w:sz w:val="16"/>
                <w:szCs w:val="17"/>
                <w:u w:val="none"/>
                <w:lang w:eastAsia="de-DE"/>
              </w:rPr>
            </w:pPr>
            <w:r w:rsidRPr="002E2E52">
              <w:rPr>
                <w:rStyle w:val="Hyperlink"/>
                <w:rFonts w:cs="Arial"/>
                <w:b/>
                <w:i/>
                <w:color w:val="auto"/>
                <w:sz w:val="16"/>
                <w:szCs w:val="17"/>
                <w:u w:val="none"/>
                <w:lang w:eastAsia="de-DE"/>
              </w:rPr>
              <w:t>Abb.1 Firmenzentrale IFN Internorm in Traun</w:t>
            </w:r>
          </w:p>
          <w:p w14:paraId="0F738D3F" w14:textId="77777777" w:rsidR="005801CC" w:rsidRPr="002E2E52" w:rsidRDefault="005801CC" w:rsidP="00512334">
            <w:pPr>
              <w:rPr>
                <w:rStyle w:val="Hyperlink"/>
                <w:rFonts w:cs="Arial"/>
                <w:i/>
                <w:color w:val="auto"/>
                <w:sz w:val="16"/>
                <w:szCs w:val="17"/>
                <w:u w:val="none"/>
                <w:lang w:eastAsia="de-DE"/>
              </w:rPr>
            </w:pPr>
          </w:p>
          <w:p w14:paraId="5EFE58B7" w14:textId="6D5CB2A7" w:rsidR="005801CC" w:rsidRPr="00102261" w:rsidRDefault="008348F7" w:rsidP="00512334">
            <w:pPr>
              <w:rPr>
                <w:rStyle w:val="Hyperlink"/>
                <w:rFonts w:cs="Arial"/>
                <w:color w:val="000000" w:themeColor="text1"/>
                <w:sz w:val="16"/>
                <w:szCs w:val="16"/>
                <w:u w:val="none"/>
                <w:lang w:eastAsia="de-DE"/>
              </w:rPr>
            </w:pPr>
            <w:r w:rsidRPr="00102261">
              <w:rPr>
                <w:rStyle w:val="Hyperlink"/>
                <w:rFonts w:cs="Arial"/>
                <w:color w:val="000000" w:themeColor="text1"/>
                <w:sz w:val="16"/>
                <w:szCs w:val="16"/>
                <w:u w:val="none"/>
                <w:lang w:eastAsia="de-DE"/>
              </w:rPr>
              <w:t>Internorm</w:t>
            </w:r>
            <w:r w:rsidR="002E2E52" w:rsidRPr="00102261">
              <w:rPr>
                <w:rStyle w:val="Hyperlink"/>
                <w:rFonts w:cs="Arial"/>
                <w:color w:val="000000" w:themeColor="text1"/>
                <w:sz w:val="16"/>
                <w:szCs w:val="16"/>
                <w:u w:val="none"/>
                <w:lang w:eastAsia="de-DE"/>
              </w:rPr>
              <w:t xml:space="preserve"> </w:t>
            </w:r>
            <w:r w:rsidR="00102261" w:rsidRPr="00102261">
              <w:rPr>
                <w:rStyle w:val="Hyperlink"/>
                <w:rFonts w:cs="Arial"/>
                <w:color w:val="000000" w:themeColor="text1"/>
                <w:sz w:val="16"/>
                <w:szCs w:val="16"/>
                <w:u w:val="none"/>
                <w:lang w:eastAsia="de-DE"/>
              </w:rPr>
              <w:t>startet eine neue Werbelinie mit kreativen Marken- und Produktkampagnen</w:t>
            </w:r>
            <w:r w:rsidRPr="00102261">
              <w:rPr>
                <w:rStyle w:val="Hyperlink"/>
                <w:rFonts w:cs="Arial"/>
                <w:color w:val="000000" w:themeColor="text1"/>
                <w:u w:val="none"/>
              </w:rPr>
              <w:t>.</w:t>
            </w:r>
          </w:p>
          <w:p w14:paraId="5E9E5279" w14:textId="77777777" w:rsidR="005801CC" w:rsidRPr="002E2E52" w:rsidRDefault="005801CC" w:rsidP="00512334">
            <w:pPr>
              <w:rPr>
                <w:rStyle w:val="Hyperlink"/>
                <w:rFonts w:ascii="Times New Roman" w:hAnsi="Times New Roman"/>
                <w:b/>
                <w:i/>
                <w:color w:val="auto"/>
                <w:sz w:val="16"/>
                <w:szCs w:val="17"/>
                <w:u w:val="none"/>
                <w:lang w:eastAsia="de-DE"/>
              </w:rPr>
            </w:pPr>
          </w:p>
          <w:p w14:paraId="7ACEDEAB" w14:textId="77777777" w:rsidR="008A1813" w:rsidRPr="002E2E52" w:rsidRDefault="008A1813" w:rsidP="00512334">
            <w:pPr>
              <w:rPr>
                <w:b/>
                <w:i/>
                <w:sz w:val="16"/>
                <w:szCs w:val="17"/>
              </w:rPr>
            </w:pPr>
            <w:proofErr w:type="spellStart"/>
            <w:r w:rsidRPr="002E2E52">
              <w:rPr>
                <w:b/>
                <w:i/>
                <w:sz w:val="16"/>
                <w:szCs w:val="17"/>
              </w:rPr>
              <w:t>Fotocredit</w:t>
            </w:r>
            <w:proofErr w:type="spellEnd"/>
            <w:r w:rsidRPr="002E2E52">
              <w:rPr>
                <w:b/>
                <w:i/>
                <w:sz w:val="16"/>
                <w:szCs w:val="17"/>
              </w:rPr>
              <w:t>: Internorm</w:t>
            </w:r>
          </w:p>
          <w:p w14:paraId="6D4149D8" w14:textId="77777777" w:rsidR="008A1813" w:rsidRPr="002E2E52" w:rsidRDefault="008A1813" w:rsidP="008A1813">
            <w:pPr>
              <w:rPr>
                <w:rFonts w:ascii="Times New Roman" w:hAnsi="Times New Roman"/>
                <w:i/>
                <w:sz w:val="16"/>
                <w:szCs w:val="17"/>
                <w:lang w:eastAsia="de-DE"/>
              </w:rPr>
            </w:pPr>
          </w:p>
          <w:p w14:paraId="7CBAC9E4" w14:textId="77777777" w:rsidR="008A1813" w:rsidRPr="002E2E52" w:rsidRDefault="008A1813" w:rsidP="008A1813">
            <w:pPr>
              <w:rPr>
                <w:rFonts w:ascii="Times New Roman" w:hAnsi="Times New Roman"/>
                <w:i/>
                <w:sz w:val="16"/>
                <w:szCs w:val="17"/>
                <w:lang w:eastAsia="de-DE"/>
              </w:rPr>
            </w:pPr>
          </w:p>
          <w:p w14:paraId="24E03BB9" w14:textId="30933904" w:rsidR="008A1813" w:rsidRDefault="008A1813" w:rsidP="008A1813">
            <w:pPr>
              <w:rPr>
                <w:rFonts w:ascii="Times New Roman" w:hAnsi="Times New Roman"/>
                <w:i/>
                <w:sz w:val="16"/>
                <w:szCs w:val="17"/>
                <w:lang w:eastAsia="de-DE"/>
              </w:rPr>
            </w:pPr>
          </w:p>
          <w:p w14:paraId="1AFF21ED" w14:textId="48C541E9" w:rsidR="00102261" w:rsidRDefault="00102261" w:rsidP="008A1813">
            <w:pPr>
              <w:rPr>
                <w:rFonts w:ascii="Times New Roman" w:hAnsi="Times New Roman"/>
                <w:i/>
                <w:sz w:val="16"/>
                <w:szCs w:val="17"/>
                <w:lang w:eastAsia="de-DE"/>
              </w:rPr>
            </w:pPr>
          </w:p>
          <w:p w14:paraId="527E660E" w14:textId="77777777" w:rsidR="00102261" w:rsidRDefault="00102261" w:rsidP="008A1813">
            <w:pPr>
              <w:rPr>
                <w:rFonts w:ascii="Times New Roman" w:hAnsi="Times New Roman"/>
                <w:i/>
                <w:sz w:val="16"/>
                <w:szCs w:val="17"/>
                <w:lang w:eastAsia="de-DE"/>
              </w:rPr>
            </w:pPr>
          </w:p>
          <w:p w14:paraId="495FE07A" w14:textId="77777777" w:rsidR="002E2E52" w:rsidRPr="002E2E52" w:rsidRDefault="002E2E52" w:rsidP="008A1813">
            <w:pPr>
              <w:rPr>
                <w:rFonts w:ascii="Times New Roman" w:hAnsi="Times New Roman"/>
                <w:i/>
                <w:sz w:val="16"/>
                <w:szCs w:val="17"/>
                <w:lang w:eastAsia="de-DE"/>
              </w:rPr>
            </w:pPr>
          </w:p>
        </w:tc>
      </w:tr>
      <w:tr w:rsidR="00102261" w14:paraId="2AE6492E" w14:textId="77777777" w:rsidTr="002E2E52">
        <w:tc>
          <w:tcPr>
            <w:tcW w:w="4816" w:type="dxa"/>
            <w:vAlign w:val="center"/>
          </w:tcPr>
          <w:p w14:paraId="7CC901FD" w14:textId="452792D2" w:rsidR="00B06A36" w:rsidRPr="00FE77F0" w:rsidRDefault="00B06A36" w:rsidP="002E2E52">
            <w:pPr>
              <w:ind w:left="164" w:firstLine="142"/>
              <w:jc w:val="center"/>
              <w:rPr>
                <w:rStyle w:val="Hyperlink"/>
                <w:rFonts w:ascii="Times New Roman" w:hAnsi="Times New Roman"/>
                <w:b/>
                <w:noProof/>
                <w:color w:val="auto"/>
                <w:sz w:val="22"/>
                <w:szCs w:val="22"/>
                <w:u w:val="none"/>
              </w:rPr>
            </w:pPr>
            <w:r>
              <w:rPr>
                <w:rFonts w:ascii="Times New Roman" w:hAnsi="Times New Roman"/>
                <w:b/>
                <w:noProof/>
                <w:sz w:val="22"/>
                <w:szCs w:val="22"/>
              </w:rPr>
              <w:drawing>
                <wp:anchor distT="0" distB="0" distL="114300" distR="114300" simplePos="0" relativeHeight="251660288" behindDoc="0" locked="0" layoutInCell="1" allowOverlap="1" wp14:anchorId="1A384ABF" wp14:editId="15A26ACC">
                  <wp:simplePos x="0" y="0"/>
                  <wp:positionH relativeFrom="column">
                    <wp:posOffset>49530</wp:posOffset>
                  </wp:positionH>
                  <wp:positionV relativeFrom="paragraph">
                    <wp:posOffset>-59055</wp:posOffset>
                  </wp:positionV>
                  <wp:extent cx="2771775" cy="182118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tian Kling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1775" cy="1821180"/>
                          </a:xfrm>
                          <a:prstGeom prst="rect">
                            <a:avLst/>
                          </a:prstGeom>
                        </pic:spPr>
                      </pic:pic>
                    </a:graphicData>
                  </a:graphic>
                  <wp14:sizeRelH relativeFrom="page">
                    <wp14:pctWidth>0</wp14:pctWidth>
                  </wp14:sizeRelH>
                  <wp14:sizeRelV relativeFrom="page">
                    <wp14:pctHeight>0</wp14:pctHeight>
                  </wp14:sizeRelV>
                </wp:anchor>
              </w:drawing>
            </w:r>
          </w:p>
        </w:tc>
        <w:tc>
          <w:tcPr>
            <w:tcW w:w="4586" w:type="dxa"/>
          </w:tcPr>
          <w:p w14:paraId="09336A07" w14:textId="77777777" w:rsidR="00B06A36" w:rsidRDefault="00B06A36" w:rsidP="00512334">
            <w:pPr>
              <w:rPr>
                <w:rStyle w:val="Hyperlink"/>
                <w:rFonts w:cs="Arial"/>
                <w:i/>
                <w:color w:val="auto"/>
                <w:sz w:val="16"/>
                <w:szCs w:val="17"/>
                <w:u w:val="none"/>
                <w:lang w:eastAsia="de-DE"/>
              </w:rPr>
            </w:pPr>
          </w:p>
          <w:p w14:paraId="3EB96527" w14:textId="77777777" w:rsidR="00B06A36" w:rsidRDefault="00B06A36" w:rsidP="00512334">
            <w:pPr>
              <w:rPr>
                <w:rStyle w:val="Hyperlink"/>
                <w:i/>
                <w:sz w:val="16"/>
                <w:szCs w:val="17"/>
                <w:lang w:eastAsia="de-DE"/>
              </w:rPr>
            </w:pPr>
          </w:p>
          <w:p w14:paraId="77E498CE" w14:textId="664771C5" w:rsidR="00B06A36" w:rsidRPr="002E2E52" w:rsidRDefault="00B06A36" w:rsidP="00B06A36">
            <w:pPr>
              <w:rPr>
                <w:rStyle w:val="Hyperlink"/>
                <w:rFonts w:cs="Arial"/>
                <w:b/>
                <w:i/>
                <w:color w:val="auto"/>
                <w:sz w:val="16"/>
                <w:szCs w:val="17"/>
                <w:u w:val="none"/>
                <w:lang w:eastAsia="de-DE"/>
              </w:rPr>
            </w:pPr>
            <w:r w:rsidRPr="002E2E52">
              <w:rPr>
                <w:rStyle w:val="Hyperlink"/>
                <w:rFonts w:cs="Arial"/>
                <w:b/>
                <w:i/>
                <w:color w:val="auto"/>
                <w:sz w:val="16"/>
                <w:szCs w:val="17"/>
                <w:u w:val="none"/>
                <w:lang w:eastAsia="de-DE"/>
              </w:rPr>
              <w:t>Abb.</w:t>
            </w:r>
            <w:r>
              <w:rPr>
                <w:rStyle w:val="Hyperlink"/>
                <w:rFonts w:cs="Arial"/>
                <w:b/>
                <w:i/>
                <w:color w:val="auto"/>
                <w:sz w:val="16"/>
                <w:szCs w:val="17"/>
                <w:u w:val="none"/>
                <w:lang w:eastAsia="de-DE"/>
              </w:rPr>
              <w:t>2</w:t>
            </w:r>
            <w:r w:rsidRPr="002E2E52">
              <w:rPr>
                <w:rStyle w:val="Hyperlink"/>
                <w:rFonts w:cs="Arial"/>
                <w:b/>
                <w:i/>
                <w:color w:val="auto"/>
                <w:sz w:val="16"/>
                <w:szCs w:val="17"/>
                <w:u w:val="none"/>
                <w:lang w:eastAsia="de-DE"/>
              </w:rPr>
              <w:t xml:space="preserve"> </w:t>
            </w:r>
            <w:r>
              <w:rPr>
                <w:rStyle w:val="Hyperlink"/>
                <w:rFonts w:cs="Arial"/>
                <w:b/>
                <w:i/>
                <w:color w:val="auto"/>
                <w:sz w:val="16"/>
                <w:szCs w:val="17"/>
                <w:u w:val="none"/>
                <w:lang w:eastAsia="de-DE"/>
              </w:rPr>
              <w:t>Internorm-Miteigentümer und Unternehmenssprecher Christian Klinger</w:t>
            </w:r>
          </w:p>
          <w:p w14:paraId="17C70582" w14:textId="77777777" w:rsidR="00B06A36" w:rsidRPr="002E2E52" w:rsidRDefault="00B06A36" w:rsidP="00B06A36">
            <w:pPr>
              <w:rPr>
                <w:rStyle w:val="Hyperlink"/>
                <w:rFonts w:cs="Arial"/>
                <w:i/>
                <w:color w:val="auto"/>
                <w:sz w:val="16"/>
                <w:szCs w:val="17"/>
                <w:u w:val="none"/>
                <w:lang w:eastAsia="de-DE"/>
              </w:rPr>
            </w:pPr>
          </w:p>
          <w:p w14:paraId="492B0AA4" w14:textId="125BEECE" w:rsidR="00B06A36" w:rsidRPr="008348F7" w:rsidRDefault="00B06A36" w:rsidP="00B06A36">
            <w:pPr>
              <w:rPr>
                <w:rStyle w:val="Hyperlink"/>
                <w:rFonts w:cs="Arial"/>
                <w:color w:val="000000" w:themeColor="text1"/>
                <w:sz w:val="16"/>
                <w:szCs w:val="16"/>
                <w:u w:val="none"/>
                <w:lang w:eastAsia="de-DE"/>
              </w:rPr>
            </w:pPr>
            <w:r>
              <w:rPr>
                <w:rStyle w:val="Hyperlink"/>
                <w:rFonts w:cs="Arial"/>
                <w:color w:val="000000" w:themeColor="text1"/>
                <w:sz w:val="16"/>
                <w:szCs w:val="16"/>
                <w:u w:val="none"/>
                <w:lang w:eastAsia="de-DE"/>
              </w:rPr>
              <w:t xml:space="preserve">Christian Klinger zur </w:t>
            </w:r>
            <w:r w:rsidR="00102261">
              <w:rPr>
                <w:rStyle w:val="Hyperlink"/>
                <w:rFonts w:cs="Arial"/>
                <w:color w:val="000000" w:themeColor="text1"/>
                <w:sz w:val="16"/>
                <w:szCs w:val="16"/>
                <w:u w:val="none"/>
                <w:lang w:eastAsia="de-DE"/>
              </w:rPr>
              <w:t>neuen Werbelinie</w:t>
            </w:r>
            <w:r>
              <w:rPr>
                <w:rStyle w:val="Hyperlink"/>
                <w:rFonts w:cs="Arial"/>
                <w:color w:val="000000" w:themeColor="text1"/>
                <w:sz w:val="16"/>
                <w:szCs w:val="16"/>
                <w:u w:val="none"/>
                <w:lang w:eastAsia="de-DE"/>
              </w:rPr>
              <w:t xml:space="preserve">: </w:t>
            </w:r>
            <w:r w:rsidR="00102261" w:rsidRPr="00102261">
              <w:rPr>
                <w:rStyle w:val="Hyperlink"/>
                <w:rFonts w:cs="Arial"/>
                <w:color w:val="000000" w:themeColor="text1"/>
                <w:sz w:val="16"/>
                <w:szCs w:val="16"/>
                <w:u w:val="none"/>
                <w:lang w:eastAsia="de-DE"/>
              </w:rPr>
              <w:t xml:space="preserve">„Fenster sind ein sehr langlebiges Produkt, das man ein bis zwei Mal im Leben erwirbt. Daher ist der Fensterkauf eine langfristige Entscheidung, die ein ständiges Abwägen von Informationen und Kaufgründen erfordert. Ein hin und her zwischen rationalen und emotionalen Gründen </w:t>
            </w:r>
            <w:r w:rsidR="001F2DC5">
              <w:rPr>
                <w:rStyle w:val="Hyperlink"/>
                <w:rFonts w:cs="Arial"/>
                <w:color w:val="000000" w:themeColor="text1"/>
                <w:sz w:val="16"/>
                <w:szCs w:val="16"/>
                <w:u w:val="none"/>
                <w:lang w:eastAsia="de-DE"/>
              </w:rPr>
              <w:t xml:space="preserve">– </w:t>
            </w:r>
            <w:r w:rsidR="00102261" w:rsidRPr="00102261">
              <w:rPr>
                <w:rStyle w:val="Hyperlink"/>
                <w:rFonts w:cs="Arial"/>
                <w:color w:val="000000" w:themeColor="text1"/>
                <w:sz w:val="16"/>
                <w:szCs w:val="16"/>
                <w:u w:val="none"/>
                <w:lang w:eastAsia="de-DE"/>
              </w:rPr>
              <w:t>und aus unserer Sicht sprechen alle für Internorm.“</w:t>
            </w:r>
          </w:p>
          <w:p w14:paraId="13441B2F" w14:textId="77777777" w:rsidR="00B06A36" w:rsidRPr="002E2E52" w:rsidRDefault="00B06A36" w:rsidP="00B06A36">
            <w:pPr>
              <w:rPr>
                <w:rStyle w:val="Hyperlink"/>
                <w:rFonts w:ascii="Times New Roman" w:hAnsi="Times New Roman"/>
                <w:b/>
                <w:i/>
                <w:color w:val="auto"/>
                <w:sz w:val="16"/>
                <w:szCs w:val="17"/>
                <w:u w:val="none"/>
                <w:lang w:eastAsia="de-DE"/>
              </w:rPr>
            </w:pPr>
          </w:p>
          <w:p w14:paraId="7B519DEA" w14:textId="233E8579" w:rsidR="00B06A36" w:rsidRPr="00102261" w:rsidRDefault="00B06A36" w:rsidP="00512334">
            <w:pPr>
              <w:rPr>
                <w:rStyle w:val="Hyperlink"/>
                <w:b/>
                <w:i/>
                <w:color w:val="auto"/>
                <w:sz w:val="16"/>
                <w:szCs w:val="17"/>
                <w:u w:val="none"/>
              </w:rPr>
            </w:pPr>
            <w:proofErr w:type="spellStart"/>
            <w:r w:rsidRPr="002E2E52">
              <w:rPr>
                <w:b/>
                <w:i/>
                <w:sz w:val="16"/>
                <w:szCs w:val="17"/>
              </w:rPr>
              <w:t>Fotocredit</w:t>
            </w:r>
            <w:proofErr w:type="spellEnd"/>
            <w:r w:rsidRPr="002E2E52">
              <w:rPr>
                <w:b/>
                <w:i/>
                <w:sz w:val="16"/>
                <w:szCs w:val="17"/>
              </w:rPr>
              <w:t>: Internorm</w:t>
            </w:r>
          </w:p>
          <w:p w14:paraId="54D1FE27" w14:textId="77777777" w:rsidR="00B06A36" w:rsidRDefault="00B06A36" w:rsidP="00512334">
            <w:pPr>
              <w:rPr>
                <w:rStyle w:val="Hyperlink"/>
                <w:i/>
                <w:sz w:val="16"/>
                <w:szCs w:val="17"/>
                <w:lang w:eastAsia="de-DE"/>
              </w:rPr>
            </w:pPr>
          </w:p>
          <w:p w14:paraId="5E282E2D" w14:textId="77777777" w:rsidR="00B06A36" w:rsidRDefault="00B06A36" w:rsidP="00512334">
            <w:pPr>
              <w:rPr>
                <w:rStyle w:val="Hyperlink"/>
                <w:i/>
                <w:sz w:val="16"/>
                <w:szCs w:val="17"/>
                <w:lang w:eastAsia="de-DE"/>
              </w:rPr>
            </w:pPr>
          </w:p>
          <w:p w14:paraId="465E4E15" w14:textId="17100F50" w:rsidR="00B06A36" w:rsidRPr="002E2E52" w:rsidRDefault="00B06A36" w:rsidP="00512334">
            <w:pPr>
              <w:rPr>
                <w:rStyle w:val="Hyperlink"/>
                <w:rFonts w:cs="Arial"/>
                <w:i/>
                <w:color w:val="auto"/>
                <w:sz w:val="16"/>
                <w:szCs w:val="17"/>
                <w:u w:val="none"/>
                <w:lang w:eastAsia="de-DE"/>
              </w:rPr>
            </w:pPr>
          </w:p>
        </w:tc>
      </w:tr>
      <w:tr w:rsidR="00102261" w14:paraId="3D74260E" w14:textId="77777777" w:rsidTr="002E2E52">
        <w:tc>
          <w:tcPr>
            <w:tcW w:w="4816" w:type="dxa"/>
            <w:vAlign w:val="center"/>
          </w:tcPr>
          <w:p w14:paraId="58D24313" w14:textId="0136DE76" w:rsidR="005F0335" w:rsidRDefault="00102261" w:rsidP="002E2E52">
            <w:pPr>
              <w:ind w:left="164" w:firstLine="142"/>
              <w:jc w:val="center"/>
              <w:rPr>
                <w:rFonts w:ascii="Times New Roman" w:hAnsi="Times New Roman"/>
                <w:b/>
                <w:noProof/>
                <w:sz w:val="22"/>
                <w:szCs w:val="22"/>
              </w:rPr>
            </w:pPr>
            <w:r>
              <w:rPr>
                <w:rFonts w:ascii="Times New Roman" w:hAnsi="Times New Roman"/>
                <w:b/>
                <w:noProof/>
                <w:sz w:val="22"/>
                <w:szCs w:val="22"/>
              </w:rPr>
              <w:lastRenderedPageBreak/>
              <w:drawing>
                <wp:inline distT="0" distB="0" distL="0" distR="0" wp14:anchorId="31010A5E" wp14:editId="14A25BA9">
                  <wp:extent cx="2577737" cy="1778288"/>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jet 1-KF520_bearb3a_final_screen_Ausschnitt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7274" cy="1784867"/>
                          </a:xfrm>
                          <a:prstGeom prst="rect">
                            <a:avLst/>
                          </a:prstGeom>
                        </pic:spPr>
                      </pic:pic>
                    </a:graphicData>
                  </a:graphic>
                </wp:inline>
              </w:drawing>
            </w:r>
          </w:p>
        </w:tc>
        <w:tc>
          <w:tcPr>
            <w:tcW w:w="4586" w:type="dxa"/>
          </w:tcPr>
          <w:p w14:paraId="23BD901E" w14:textId="77777777" w:rsidR="00102261" w:rsidRDefault="00102261" w:rsidP="00102261">
            <w:pPr>
              <w:rPr>
                <w:rStyle w:val="Hyperlink"/>
                <w:rFonts w:cs="Arial"/>
                <w:b/>
                <w:i/>
                <w:color w:val="auto"/>
                <w:sz w:val="16"/>
                <w:szCs w:val="17"/>
                <w:u w:val="none"/>
                <w:lang w:eastAsia="de-DE"/>
              </w:rPr>
            </w:pPr>
          </w:p>
          <w:p w14:paraId="6261C5D5" w14:textId="77777777" w:rsidR="00102261" w:rsidRDefault="00102261" w:rsidP="00102261">
            <w:pPr>
              <w:rPr>
                <w:rStyle w:val="Hyperlink"/>
                <w:rFonts w:cs="Arial"/>
                <w:b/>
                <w:i/>
                <w:color w:val="auto"/>
                <w:sz w:val="16"/>
                <w:szCs w:val="17"/>
                <w:u w:val="none"/>
                <w:lang w:eastAsia="de-DE"/>
              </w:rPr>
            </w:pPr>
          </w:p>
          <w:p w14:paraId="0B354CB4" w14:textId="77777777" w:rsidR="00102261" w:rsidRDefault="00102261" w:rsidP="00102261">
            <w:pPr>
              <w:rPr>
                <w:rStyle w:val="Hyperlink"/>
                <w:rFonts w:cs="Arial"/>
                <w:lang w:eastAsia="de-DE"/>
              </w:rPr>
            </w:pPr>
          </w:p>
          <w:p w14:paraId="463795F8" w14:textId="5BEF6CFF" w:rsidR="00102261" w:rsidRPr="002E2E52" w:rsidRDefault="00102261" w:rsidP="00102261">
            <w:pPr>
              <w:rPr>
                <w:rStyle w:val="Hyperlink"/>
                <w:rFonts w:cs="Arial"/>
                <w:b/>
                <w:i/>
                <w:color w:val="auto"/>
                <w:sz w:val="16"/>
                <w:szCs w:val="17"/>
                <w:u w:val="none"/>
                <w:lang w:eastAsia="de-DE"/>
              </w:rPr>
            </w:pPr>
            <w:r w:rsidRPr="002E2E52">
              <w:rPr>
                <w:rStyle w:val="Hyperlink"/>
                <w:rFonts w:cs="Arial"/>
                <w:b/>
                <w:i/>
                <w:color w:val="auto"/>
                <w:sz w:val="16"/>
                <w:szCs w:val="17"/>
                <w:u w:val="none"/>
                <w:lang w:eastAsia="de-DE"/>
              </w:rPr>
              <w:t>Abb.</w:t>
            </w:r>
            <w:r>
              <w:rPr>
                <w:rStyle w:val="Hyperlink"/>
                <w:rFonts w:cs="Arial"/>
                <w:b/>
                <w:i/>
                <w:color w:val="auto"/>
                <w:sz w:val="16"/>
                <w:szCs w:val="17"/>
                <w:u w:val="none"/>
                <w:lang w:eastAsia="de-DE"/>
              </w:rPr>
              <w:t>3</w:t>
            </w:r>
            <w:r w:rsidRPr="002E2E52">
              <w:rPr>
                <w:rStyle w:val="Hyperlink"/>
                <w:rFonts w:cs="Arial"/>
                <w:b/>
                <w:i/>
                <w:color w:val="auto"/>
                <w:sz w:val="16"/>
                <w:szCs w:val="17"/>
                <w:u w:val="none"/>
                <w:lang w:eastAsia="de-DE"/>
              </w:rPr>
              <w:t xml:space="preserve"> </w:t>
            </w:r>
            <w:r>
              <w:rPr>
                <w:rStyle w:val="Hyperlink"/>
                <w:rFonts w:cs="Arial"/>
                <w:b/>
                <w:i/>
                <w:color w:val="auto"/>
                <w:sz w:val="16"/>
                <w:szCs w:val="17"/>
                <w:u w:val="none"/>
                <w:lang w:eastAsia="de-DE"/>
              </w:rPr>
              <w:t>Der Bauch will‘s spüren. Alles spricht für Internorm.</w:t>
            </w:r>
          </w:p>
          <w:p w14:paraId="5D811F17" w14:textId="77777777" w:rsidR="00102261" w:rsidRPr="002E2E52" w:rsidRDefault="00102261" w:rsidP="00102261">
            <w:pPr>
              <w:rPr>
                <w:rStyle w:val="Hyperlink"/>
                <w:rFonts w:cs="Arial"/>
                <w:i/>
                <w:color w:val="auto"/>
                <w:sz w:val="16"/>
                <w:szCs w:val="17"/>
                <w:u w:val="none"/>
                <w:lang w:eastAsia="de-DE"/>
              </w:rPr>
            </w:pPr>
          </w:p>
          <w:p w14:paraId="62A5996C" w14:textId="544F9087" w:rsidR="00102261" w:rsidRPr="003E4890" w:rsidRDefault="00102261" w:rsidP="00102261">
            <w:pPr>
              <w:rPr>
                <w:rStyle w:val="Hyperlink"/>
                <w:rFonts w:cs="Arial"/>
                <w:color w:val="000000" w:themeColor="text1"/>
                <w:sz w:val="16"/>
                <w:szCs w:val="16"/>
                <w:u w:val="none"/>
                <w:lang w:eastAsia="de-DE"/>
              </w:rPr>
            </w:pPr>
            <w:r w:rsidRPr="003E4890">
              <w:rPr>
                <w:rStyle w:val="Hyperlink"/>
                <w:rFonts w:cs="Arial"/>
                <w:color w:val="000000" w:themeColor="text1"/>
                <w:sz w:val="16"/>
                <w:szCs w:val="16"/>
                <w:u w:val="none"/>
                <w:lang w:eastAsia="de-DE"/>
              </w:rPr>
              <w:t xml:space="preserve">Im Vordergrund der Kampagne steht </w:t>
            </w:r>
            <w:r w:rsidR="00B946D7" w:rsidRPr="003E4890">
              <w:rPr>
                <w:rStyle w:val="Hyperlink"/>
                <w:rFonts w:cs="Arial"/>
                <w:color w:val="000000" w:themeColor="text1"/>
                <w:sz w:val="16"/>
                <w:szCs w:val="16"/>
                <w:u w:val="none"/>
              </w:rPr>
              <w:t>das Abwägen</w:t>
            </w:r>
            <w:r w:rsidR="00B946D7" w:rsidRPr="003E4890">
              <w:rPr>
                <w:b/>
                <w:lang w:val="de-AT" w:eastAsia="de-DE"/>
              </w:rPr>
              <w:t xml:space="preserve"> </w:t>
            </w:r>
            <w:r w:rsidRPr="003E4890">
              <w:rPr>
                <w:rStyle w:val="Hyperlink"/>
                <w:rFonts w:cs="Arial"/>
                <w:color w:val="000000" w:themeColor="text1"/>
                <w:sz w:val="16"/>
                <w:szCs w:val="16"/>
                <w:u w:val="none"/>
                <w:lang w:eastAsia="de-DE"/>
              </w:rPr>
              <w:t xml:space="preserve">zwischen rationalen und emotionalen Gründen bei einer langfristigen Investition wie dem Fensterkauf: Der Kopf </w:t>
            </w:r>
            <w:r w:rsidR="00B946D7" w:rsidRPr="003E4890">
              <w:rPr>
                <w:rStyle w:val="Hyperlink"/>
                <w:rFonts w:cs="Arial"/>
                <w:color w:val="000000" w:themeColor="text1"/>
                <w:sz w:val="16"/>
                <w:szCs w:val="16"/>
                <w:u w:val="none"/>
              </w:rPr>
              <w:t>will‘s wissen, der Bauch will‘s spüren.</w:t>
            </w:r>
            <w:r w:rsidR="00B946D7" w:rsidRPr="003E4890">
              <w:rPr>
                <w:rStyle w:val="Hyperlink"/>
                <w:rFonts w:cs="Arial"/>
                <w:color w:val="000000" w:themeColor="text1"/>
                <w:sz w:val="16"/>
                <w:szCs w:val="16"/>
                <w:u w:val="none"/>
                <w:lang w:eastAsia="de-DE"/>
              </w:rPr>
              <w:t xml:space="preserve"> </w:t>
            </w:r>
          </w:p>
          <w:p w14:paraId="31CE07BB" w14:textId="77777777" w:rsidR="00B946D7" w:rsidRPr="003E4890" w:rsidRDefault="00B946D7" w:rsidP="00102261">
            <w:pPr>
              <w:rPr>
                <w:rStyle w:val="Hyperlink"/>
                <w:rFonts w:ascii="Times New Roman" w:hAnsi="Times New Roman"/>
                <w:b/>
                <w:i/>
                <w:color w:val="auto"/>
                <w:sz w:val="16"/>
                <w:szCs w:val="17"/>
                <w:u w:val="none"/>
                <w:lang w:eastAsia="de-DE"/>
              </w:rPr>
            </w:pPr>
          </w:p>
          <w:p w14:paraId="70BB38E2" w14:textId="16CC559B" w:rsidR="00102261" w:rsidRDefault="00102261" w:rsidP="00102261">
            <w:pPr>
              <w:rPr>
                <w:b/>
                <w:i/>
                <w:sz w:val="16"/>
                <w:szCs w:val="17"/>
              </w:rPr>
            </w:pPr>
            <w:proofErr w:type="spellStart"/>
            <w:r w:rsidRPr="003E4890">
              <w:rPr>
                <w:b/>
                <w:i/>
                <w:sz w:val="16"/>
                <w:szCs w:val="17"/>
              </w:rPr>
              <w:t>Fotocredit</w:t>
            </w:r>
            <w:proofErr w:type="spellEnd"/>
            <w:r w:rsidRPr="003E4890">
              <w:rPr>
                <w:b/>
                <w:i/>
                <w:sz w:val="16"/>
                <w:szCs w:val="17"/>
              </w:rPr>
              <w:t>: Internorm</w:t>
            </w:r>
          </w:p>
          <w:p w14:paraId="37FCE856" w14:textId="7C69FA96" w:rsidR="00102261" w:rsidRDefault="00102261" w:rsidP="00102261">
            <w:pPr>
              <w:rPr>
                <w:b/>
                <w:i/>
                <w:sz w:val="16"/>
                <w:szCs w:val="17"/>
              </w:rPr>
            </w:pPr>
          </w:p>
          <w:p w14:paraId="08BF5A69" w14:textId="2FFC22D2" w:rsidR="00102261" w:rsidRDefault="00102261" w:rsidP="00102261">
            <w:pPr>
              <w:rPr>
                <w:b/>
                <w:i/>
                <w:sz w:val="16"/>
                <w:szCs w:val="17"/>
              </w:rPr>
            </w:pPr>
          </w:p>
          <w:p w14:paraId="76D0A05C" w14:textId="77777777" w:rsidR="00102261" w:rsidRPr="002E2E52" w:rsidRDefault="00102261" w:rsidP="00102261">
            <w:pPr>
              <w:rPr>
                <w:b/>
                <w:i/>
                <w:sz w:val="16"/>
                <w:szCs w:val="17"/>
              </w:rPr>
            </w:pPr>
          </w:p>
          <w:p w14:paraId="156421DF" w14:textId="0263B586" w:rsidR="005F0335" w:rsidRPr="006666FA" w:rsidRDefault="005F0335" w:rsidP="00512334">
            <w:pPr>
              <w:rPr>
                <w:rStyle w:val="Hyperlink"/>
                <w:rFonts w:cs="Arial"/>
                <w:i/>
                <w:color w:val="auto"/>
                <w:sz w:val="16"/>
                <w:szCs w:val="17"/>
                <w:u w:val="none"/>
                <w:lang w:eastAsia="de-DE"/>
              </w:rPr>
            </w:pPr>
          </w:p>
        </w:tc>
      </w:tr>
      <w:tr w:rsidR="00102261" w:rsidRPr="00C6693A" w14:paraId="5254ED68" w14:textId="77777777" w:rsidTr="002E2E52">
        <w:tc>
          <w:tcPr>
            <w:tcW w:w="4816" w:type="dxa"/>
            <w:vAlign w:val="center"/>
          </w:tcPr>
          <w:p w14:paraId="13FA99A2" w14:textId="20A8DE80" w:rsidR="005F0335" w:rsidRDefault="00102261" w:rsidP="002E2E52">
            <w:pPr>
              <w:ind w:left="164" w:firstLine="142"/>
              <w:jc w:val="center"/>
              <w:rPr>
                <w:rFonts w:ascii="Times New Roman" w:hAnsi="Times New Roman"/>
                <w:b/>
                <w:noProof/>
                <w:sz w:val="22"/>
                <w:szCs w:val="22"/>
              </w:rPr>
            </w:pPr>
            <w:r>
              <w:rPr>
                <w:rFonts w:ascii="Times New Roman" w:hAnsi="Times New Roman"/>
                <w:b/>
                <w:noProof/>
                <w:sz w:val="22"/>
                <w:szCs w:val="22"/>
              </w:rPr>
              <w:drawing>
                <wp:inline distT="0" distB="0" distL="0" distR="0" wp14:anchorId="096C9E15" wp14:editId="4229C896">
                  <wp:extent cx="2600364" cy="1462234"/>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20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0364" cy="1462234"/>
                          </a:xfrm>
                          <a:prstGeom prst="rect">
                            <a:avLst/>
                          </a:prstGeom>
                        </pic:spPr>
                      </pic:pic>
                    </a:graphicData>
                  </a:graphic>
                </wp:inline>
              </w:drawing>
            </w:r>
          </w:p>
        </w:tc>
        <w:tc>
          <w:tcPr>
            <w:tcW w:w="4586" w:type="dxa"/>
          </w:tcPr>
          <w:p w14:paraId="2B5C4EC4" w14:textId="77777777" w:rsidR="00102261" w:rsidRDefault="00102261" w:rsidP="00102261">
            <w:pPr>
              <w:rPr>
                <w:rStyle w:val="Hyperlink"/>
                <w:rFonts w:cs="Arial"/>
                <w:i/>
                <w:sz w:val="16"/>
                <w:szCs w:val="17"/>
              </w:rPr>
            </w:pPr>
          </w:p>
          <w:p w14:paraId="5E004915" w14:textId="243076D2" w:rsidR="00102261" w:rsidRPr="002E2E52" w:rsidRDefault="00102261" w:rsidP="00102261">
            <w:pPr>
              <w:rPr>
                <w:rStyle w:val="Hyperlink"/>
                <w:rFonts w:cs="Arial"/>
                <w:b/>
                <w:i/>
                <w:color w:val="auto"/>
                <w:sz w:val="16"/>
                <w:szCs w:val="17"/>
                <w:u w:val="none"/>
                <w:lang w:eastAsia="de-DE"/>
              </w:rPr>
            </w:pPr>
            <w:r w:rsidRPr="002E2E52">
              <w:rPr>
                <w:rStyle w:val="Hyperlink"/>
                <w:rFonts w:cs="Arial"/>
                <w:b/>
                <w:i/>
                <w:color w:val="auto"/>
                <w:sz w:val="16"/>
                <w:szCs w:val="17"/>
                <w:u w:val="none"/>
                <w:lang w:eastAsia="de-DE"/>
              </w:rPr>
              <w:t>Abb.</w:t>
            </w:r>
            <w:r>
              <w:rPr>
                <w:rStyle w:val="Hyperlink"/>
                <w:rFonts w:cs="Arial"/>
                <w:b/>
                <w:i/>
                <w:color w:val="auto"/>
                <w:sz w:val="16"/>
                <w:szCs w:val="17"/>
                <w:u w:val="none"/>
                <w:lang w:eastAsia="de-DE"/>
              </w:rPr>
              <w:t>4</w:t>
            </w:r>
            <w:r w:rsidRPr="002E2E52">
              <w:rPr>
                <w:rStyle w:val="Hyperlink"/>
                <w:rFonts w:cs="Arial"/>
                <w:b/>
                <w:i/>
                <w:color w:val="auto"/>
                <w:sz w:val="16"/>
                <w:szCs w:val="17"/>
                <w:u w:val="none"/>
                <w:lang w:eastAsia="de-DE"/>
              </w:rPr>
              <w:t xml:space="preserve"> </w:t>
            </w:r>
            <w:r w:rsidR="00B946D7" w:rsidRPr="003E4890">
              <w:rPr>
                <w:rStyle w:val="Hyperlink"/>
                <w:rFonts w:cs="Arial"/>
                <w:b/>
                <w:i/>
                <w:color w:val="auto"/>
                <w:sz w:val="16"/>
                <w:szCs w:val="17"/>
                <w:u w:val="none"/>
                <w:lang w:eastAsia="de-DE"/>
              </w:rPr>
              <w:t>Neuer TV</w:t>
            </w:r>
            <w:r w:rsidR="003E4890" w:rsidRPr="003E4890">
              <w:rPr>
                <w:rStyle w:val="Hyperlink"/>
                <w:rFonts w:cs="Arial"/>
                <w:b/>
                <w:i/>
                <w:color w:val="auto"/>
                <w:sz w:val="16"/>
                <w:szCs w:val="17"/>
                <w:u w:val="none"/>
                <w:lang w:eastAsia="de-DE"/>
              </w:rPr>
              <w:t>-</w:t>
            </w:r>
            <w:r w:rsidR="00B946D7" w:rsidRPr="003E4890">
              <w:rPr>
                <w:rStyle w:val="Hyperlink"/>
                <w:rFonts w:cs="Arial"/>
                <w:b/>
                <w:i/>
                <w:color w:val="auto"/>
                <w:sz w:val="16"/>
                <w:szCs w:val="17"/>
                <w:u w:val="none"/>
                <w:lang w:eastAsia="de-DE"/>
              </w:rPr>
              <w:t>Spot: Neue Fenstergeneration</w:t>
            </w:r>
            <w:r w:rsidRPr="003E4890">
              <w:rPr>
                <w:rStyle w:val="Hyperlink"/>
                <w:rFonts w:cs="Arial"/>
                <w:b/>
                <w:i/>
                <w:color w:val="auto"/>
                <w:sz w:val="16"/>
                <w:szCs w:val="17"/>
                <w:u w:val="none"/>
                <w:lang w:eastAsia="de-DE"/>
              </w:rPr>
              <w:t>. Alles spricht für Internorm.</w:t>
            </w:r>
          </w:p>
          <w:p w14:paraId="4C008AC3" w14:textId="77777777" w:rsidR="00102261" w:rsidRPr="002E2E52" w:rsidRDefault="00102261" w:rsidP="00102261">
            <w:pPr>
              <w:rPr>
                <w:rStyle w:val="Hyperlink"/>
                <w:rFonts w:cs="Arial"/>
                <w:i/>
                <w:color w:val="auto"/>
                <w:sz w:val="16"/>
                <w:szCs w:val="17"/>
                <w:u w:val="none"/>
                <w:lang w:eastAsia="de-DE"/>
              </w:rPr>
            </w:pPr>
          </w:p>
          <w:p w14:paraId="40ABE5E9" w14:textId="616EB3BB" w:rsidR="00102261" w:rsidRDefault="00102261" w:rsidP="00102261">
            <w:pPr>
              <w:rPr>
                <w:rStyle w:val="Hyperlink"/>
                <w:rFonts w:cs="Arial"/>
                <w:color w:val="000000" w:themeColor="text1"/>
                <w:sz w:val="16"/>
                <w:szCs w:val="16"/>
                <w:u w:val="none"/>
                <w:lang w:eastAsia="de-DE"/>
              </w:rPr>
            </w:pPr>
            <w:r w:rsidRPr="003E4890">
              <w:rPr>
                <w:rStyle w:val="Hyperlink"/>
                <w:rFonts w:cs="Arial"/>
                <w:color w:val="000000" w:themeColor="text1"/>
                <w:sz w:val="16"/>
                <w:szCs w:val="16"/>
                <w:u w:val="none"/>
                <w:lang w:eastAsia="de-DE"/>
              </w:rPr>
              <w:t xml:space="preserve">Neuer </w:t>
            </w:r>
            <w:r w:rsidR="001F2DC5" w:rsidRPr="003E4890">
              <w:rPr>
                <w:rStyle w:val="Hyperlink"/>
                <w:rFonts w:cs="Arial"/>
                <w:color w:val="000000" w:themeColor="text1"/>
                <w:sz w:val="16"/>
                <w:szCs w:val="16"/>
                <w:u w:val="none"/>
                <w:lang w:eastAsia="de-DE"/>
              </w:rPr>
              <w:t>M</w:t>
            </w:r>
            <w:r w:rsidR="001F2DC5" w:rsidRPr="003E4890">
              <w:rPr>
                <w:rStyle w:val="Hyperlink"/>
                <w:color w:val="000000" w:themeColor="text1"/>
                <w:sz w:val="16"/>
                <w:szCs w:val="16"/>
                <w:u w:val="none"/>
                <w:lang w:eastAsia="de-DE"/>
              </w:rPr>
              <w:t>arktauftritt</w:t>
            </w:r>
            <w:r w:rsidRPr="003E4890">
              <w:rPr>
                <w:rStyle w:val="Hyperlink"/>
                <w:rFonts w:cs="Arial"/>
                <w:color w:val="000000" w:themeColor="text1"/>
                <w:sz w:val="16"/>
                <w:szCs w:val="16"/>
                <w:u w:val="none"/>
                <w:lang w:eastAsia="de-DE"/>
              </w:rPr>
              <w:t>: Die Internorm Marken- und Produktkampagnen werden ab heute österreichweit in TV, Radio</w:t>
            </w:r>
            <w:r w:rsidR="00B946D7" w:rsidRPr="003E4890">
              <w:rPr>
                <w:rStyle w:val="Hyperlink"/>
                <w:rFonts w:cs="Arial"/>
                <w:color w:val="000000" w:themeColor="text1"/>
                <w:sz w:val="16"/>
                <w:szCs w:val="16"/>
                <w:u w:val="none"/>
                <w:lang w:eastAsia="de-DE"/>
              </w:rPr>
              <w:t>, Online</w:t>
            </w:r>
            <w:r w:rsidRPr="003E4890">
              <w:rPr>
                <w:rStyle w:val="Hyperlink"/>
                <w:rFonts w:cs="Arial"/>
                <w:color w:val="000000" w:themeColor="text1"/>
                <w:sz w:val="16"/>
                <w:szCs w:val="16"/>
                <w:u w:val="none"/>
                <w:lang w:eastAsia="de-DE"/>
              </w:rPr>
              <w:t xml:space="preserve"> und Print öffentlichkeitswirksam.</w:t>
            </w:r>
          </w:p>
          <w:p w14:paraId="619FDCA4" w14:textId="4CE07BF5" w:rsidR="00102261" w:rsidRDefault="00102261" w:rsidP="00102261">
            <w:pPr>
              <w:rPr>
                <w:rStyle w:val="Hyperlink"/>
                <w:rFonts w:cs="Arial"/>
                <w:color w:val="000000" w:themeColor="text1"/>
                <w:sz w:val="16"/>
                <w:szCs w:val="16"/>
              </w:rPr>
            </w:pPr>
          </w:p>
          <w:p w14:paraId="3F785A57" w14:textId="5BA4FB2A" w:rsidR="003E4890" w:rsidRDefault="00B946D7" w:rsidP="003E4890">
            <w:r w:rsidRPr="00B946D7">
              <w:rPr>
                <w:rStyle w:val="Hyperlink"/>
                <w:color w:val="000000" w:themeColor="text1"/>
                <w:sz w:val="16"/>
                <w:szCs w:val="16"/>
                <w:u w:val="none"/>
                <w:lang w:eastAsia="de-DE"/>
              </w:rPr>
              <w:t xml:space="preserve">Hier </w:t>
            </w:r>
            <w:r>
              <w:rPr>
                <w:rStyle w:val="Hyperlink"/>
                <w:color w:val="000000" w:themeColor="text1"/>
                <w:sz w:val="16"/>
                <w:szCs w:val="16"/>
                <w:u w:val="none"/>
                <w:lang w:eastAsia="de-DE"/>
              </w:rPr>
              <w:t>geht’s</w:t>
            </w:r>
            <w:r w:rsidRPr="00B946D7">
              <w:rPr>
                <w:rStyle w:val="Hyperlink"/>
                <w:color w:val="000000" w:themeColor="text1"/>
                <w:sz w:val="16"/>
                <w:szCs w:val="16"/>
                <w:u w:val="none"/>
                <w:lang w:eastAsia="de-DE"/>
              </w:rPr>
              <w:t xml:space="preserve"> zum TV-Spot zur neuen Fenstergeneration: </w:t>
            </w:r>
          </w:p>
          <w:p w14:paraId="5B0053EC" w14:textId="3245EF96" w:rsidR="00102261" w:rsidRPr="00BD332B" w:rsidRDefault="00BD332B" w:rsidP="00102261">
            <w:pPr>
              <w:rPr>
                <w:rStyle w:val="Hyperlink"/>
                <w:rFonts w:cs="Arial"/>
                <w:b/>
                <w:sz w:val="16"/>
                <w:szCs w:val="16"/>
              </w:rPr>
            </w:pPr>
            <w:hyperlink r:id="rId11" w:history="1">
              <w:r w:rsidRPr="00BD332B">
                <w:rPr>
                  <w:rStyle w:val="Hyperlink"/>
                  <w:rFonts w:cs="Arial"/>
                  <w:b/>
                  <w:sz w:val="16"/>
                  <w:szCs w:val="16"/>
                </w:rPr>
                <w:t>https://bit.ly/Internorm-TVSpot</w:t>
              </w:r>
            </w:hyperlink>
          </w:p>
          <w:p w14:paraId="400527A2" w14:textId="77777777" w:rsidR="00BD332B" w:rsidRPr="00BD332B" w:rsidRDefault="00BD332B" w:rsidP="00102261">
            <w:pPr>
              <w:rPr>
                <w:rStyle w:val="Hyperlink"/>
                <w:rFonts w:ascii="Times New Roman" w:hAnsi="Times New Roman"/>
                <w:b/>
                <w:i/>
                <w:color w:val="auto"/>
                <w:sz w:val="16"/>
                <w:szCs w:val="17"/>
                <w:u w:val="none"/>
                <w:lang w:val="de-AT" w:eastAsia="de-DE"/>
              </w:rPr>
            </w:pPr>
          </w:p>
          <w:p w14:paraId="17FB0F8B" w14:textId="580103AC" w:rsidR="00102261" w:rsidRPr="00146133" w:rsidRDefault="00102261" w:rsidP="00512334">
            <w:pPr>
              <w:rPr>
                <w:rStyle w:val="Hyperlink"/>
                <w:b/>
                <w:i/>
                <w:color w:val="auto"/>
                <w:sz w:val="16"/>
                <w:szCs w:val="17"/>
                <w:u w:val="none"/>
                <w:lang w:val="en-US"/>
              </w:rPr>
            </w:pPr>
            <w:proofErr w:type="spellStart"/>
            <w:r w:rsidRPr="00146133">
              <w:rPr>
                <w:b/>
                <w:i/>
                <w:sz w:val="16"/>
                <w:szCs w:val="17"/>
                <w:lang w:val="en-US"/>
              </w:rPr>
              <w:t>Fotocredit</w:t>
            </w:r>
            <w:proofErr w:type="spellEnd"/>
            <w:r w:rsidRPr="00146133">
              <w:rPr>
                <w:b/>
                <w:i/>
                <w:sz w:val="16"/>
                <w:szCs w:val="17"/>
                <w:lang w:val="en-US"/>
              </w:rPr>
              <w:t>: Internorm</w:t>
            </w:r>
          </w:p>
          <w:p w14:paraId="4FCFB1CD" w14:textId="77777777" w:rsidR="00102261" w:rsidRPr="00146133" w:rsidRDefault="00102261" w:rsidP="00512334">
            <w:pPr>
              <w:rPr>
                <w:rStyle w:val="Hyperlink"/>
                <w:rFonts w:cs="Arial"/>
                <w:i/>
                <w:color w:val="auto"/>
                <w:sz w:val="16"/>
                <w:szCs w:val="17"/>
                <w:u w:val="none"/>
                <w:lang w:val="en-US" w:eastAsia="de-DE"/>
              </w:rPr>
            </w:pPr>
          </w:p>
          <w:p w14:paraId="0FE4A9DB" w14:textId="158FFC53" w:rsidR="00102261" w:rsidRPr="00146133" w:rsidRDefault="00102261" w:rsidP="00512334">
            <w:pPr>
              <w:rPr>
                <w:rStyle w:val="Hyperlink"/>
                <w:rFonts w:cs="Arial"/>
                <w:i/>
                <w:color w:val="auto"/>
                <w:sz w:val="16"/>
                <w:szCs w:val="17"/>
                <w:u w:val="none"/>
                <w:lang w:val="en-US" w:eastAsia="de-DE"/>
              </w:rPr>
            </w:pPr>
          </w:p>
        </w:tc>
      </w:tr>
    </w:tbl>
    <w:p w14:paraId="21072960" w14:textId="77777777" w:rsidR="00102261" w:rsidRPr="00146133" w:rsidRDefault="00102261" w:rsidP="005801CC">
      <w:pPr>
        <w:rPr>
          <w:rStyle w:val="Hyperlink"/>
          <w:rFonts w:ascii="Times New Roman" w:hAnsi="Times New Roman"/>
          <w:b/>
          <w:color w:val="auto"/>
          <w:sz w:val="22"/>
          <w:szCs w:val="22"/>
          <w:u w:val="none"/>
          <w:lang w:val="en-US" w:eastAsia="de-DE"/>
        </w:rPr>
      </w:pPr>
    </w:p>
    <w:p w14:paraId="59896EE3" w14:textId="086FD6EE" w:rsidR="00860B3E" w:rsidRPr="00146133" w:rsidRDefault="00860B3E" w:rsidP="005801CC">
      <w:pPr>
        <w:rPr>
          <w:rStyle w:val="Hyperlink"/>
          <w:rFonts w:ascii="Times New Roman" w:hAnsi="Times New Roman"/>
          <w:b/>
          <w:color w:val="auto"/>
          <w:sz w:val="22"/>
          <w:szCs w:val="22"/>
          <w:u w:val="none"/>
          <w:lang w:val="en-US" w:eastAsia="de-DE"/>
        </w:rPr>
      </w:pPr>
    </w:p>
    <w:p w14:paraId="623C4257" w14:textId="3CC9F13A" w:rsidR="00860B3E" w:rsidRPr="00146133" w:rsidRDefault="00860B3E" w:rsidP="005801CC">
      <w:pPr>
        <w:rPr>
          <w:rStyle w:val="Hyperlink"/>
          <w:rFonts w:ascii="Times New Roman" w:hAnsi="Times New Roman"/>
          <w:b/>
          <w:color w:val="auto"/>
          <w:sz w:val="22"/>
          <w:szCs w:val="22"/>
          <w:u w:val="none"/>
          <w:lang w:val="en-US" w:eastAsia="de-DE"/>
        </w:rPr>
      </w:pPr>
    </w:p>
    <w:p w14:paraId="2A380DF2" w14:textId="77777777" w:rsidR="00860B3E" w:rsidRPr="00146133" w:rsidRDefault="00860B3E" w:rsidP="005801CC">
      <w:pPr>
        <w:rPr>
          <w:rStyle w:val="Hyperlink"/>
          <w:rFonts w:ascii="Times New Roman" w:hAnsi="Times New Roman"/>
          <w:b/>
          <w:color w:val="auto"/>
          <w:sz w:val="22"/>
          <w:szCs w:val="22"/>
          <w:u w:val="none"/>
          <w:lang w:val="en-US" w:eastAsia="de-DE"/>
        </w:rPr>
      </w:pPr>
    </w:p>
    <w:p w14:paraId="764610A4" w14:textId="77777777" w:rsidR="00AE793F" w:rsidRPr="00146133" w:rsidRDefault="00AE793F">
      <w:pPr>
        <w:rPr>
          <w:lang w:val="en-US"/>
        </w:rPr>
      </w:pPr>
    </w:p>
    <w:tbl>
      <w:tblPr>
        <w:tblW w:w="3437" w:type="dxa"/>
        <w:tblInd w:w="-34" w:type="dxa"/>
        <w:tblLayout w:type="fixed"/>
        <w:tblLook w:val="00A0" w:firstRow="1" w:lastRow="0" w:firstColumn="1" w:lastColumn="0" w:noHBand="0" w:noVBand="0"/>
      </w:tblPr>
      <w:tblGrid>
        <w:gridCol w:w="3437"/>
      </w:tblGrid>
      <w:tr w:rsidR="005801CC" w:rsidRPr="0017705D" w14:paraId="0EC6EBD3" w14:textId="77777777" w:rsidTr="00512334">
        <w:tc>
          <w:tcPr>
            <w:tcW w:w="3437" w:type="dxa"/>
            <w:vAlign w:val="bottom"/>
          </w:tcPr>
          <w:p w14:paraId="78F94B33" w14:textId="77777777" w:rsidR="005801CC" w:rsidRPr="00814365" w:rsidRDefault="00814365" w:rsidP="00814365">
            <w:pPr>
              <w:rPr>
                <w:b/>
                <w:sz w:val="22"/>
                <w:szCs w:val="22"/>
              </w:rPr>
            </w:pPr>
            <w:r>
              <w:rPr>
                <w:b/>
                <w:sz w:val="22"/>
                <w:szCs w:val="22"/>
              </w:rPr>
              <w:t>Pressekontakt</w:t>
            </w:r>
            <w:r w:rsidRPr="00E532DE">
              <w:rPr>
                <w:b/>
                <w:sz w:val="22"/>
                <w:szCs w:val="22"/>
              </w:rPr>
              <w:t xml:space="preserve">: </w:t>
            </w:r>
          </w:p>
        </w:tc>
      </w:tr>
    </w:tbl>
    <w:p w14:paraId="0051C0B8" w14:textId="77777777" w:rsidR="005801CC" w:rsidRDefault="005801CC" w:rsidP="005801CC">
      <w:pPr>
        <w:rPr>
          <w:sz w:val="16"/>
          <w:szCs w:val="16"/>
          <w:lang w:val="es-ES_tradnl"/>
        </w:rPr>
      </w:pPr>
    </w:p>
    <w:tbl>
      <w:tblPr>
        <w:tblW w:w="9606" w:type="dxa"/>
        <w:tblLayout w:type="fixed"/>
        <w:tblLook w:val="00A0" w:firstRow="1" w:lastRow="0" w:firstColumn="1" w:lastColumn="0" w:noHBand="0" w:noVBand="0"/>
      </w:tblPr>
      <w:tblGrid>
        <w:gridCol w:w="4928"/>
        <w:gridCol w:w="4678"/>
      </w:tblGrid>
      <w:tr w:rsidR="005801CC" w:rsidRPr="00AE1FA7" w14:paraId="17AF2243" w14:textId="77777777" w:rsidTr="00512334">
        <w:tc>
          <w:tcPr>
            <w:tcW w:w="4928" w:type="dxa"/>
            <w:tcBorders>
              <w:top w:val="single" w:sz="2" w:space="0" w:color="808080"/>
              <w:left w:val="single" w:sz="2" w:space="0" w:color="808080"/>
              <w:bottom w:val="single" w:sz="2" w:space="0" w:color="808080"/>
              <w:right w:val="single" w:sz="2" w:space="0" w:color="808080"/>
            </w:tcBorders>
          </w:tcPr>
          <w:p w14:paraId="5B5AF5C2" w14:textId="77777777" w:rsidR="005801CC" w:rsidRPr="006F64E3" w:rsidRDefault="005801CC" w:rsidP="00512334">
            <w:pPr>
              <w:rPr>
                <w:sz w:val="19"/>
                <w:szCs w:val="20"/>
                <w:lang w:val="es-ES_tradnl"/>
              </w:rPr>
            </w:pPr>
            <w:r w:rsidRPr="006F64E3">
              <w:rPr>
                <w:sz w:val="19"/>
                <w:szCs w:val="20"/>
                <w:lang w:val="es-ES_tradnl"/>
              </w:rPr>
              <w:t>Internorm International GmbH</w:t>
            </w:r>
          </w:p>
          <w:p w14:paraId="4B93060B" w14:textId="77777777" w:rsidR="005801CC" w:rsidRPr="006F64E3" w:rsidRDefault="005801CC" w:rsidP="00512334">
            <w:pPr>
              <w:rPr>
                <w:b/>
                <w:sz w:val="19"/>
                <w:szCs w:val="20"/>
                <w:lang w:val="es-ES_tradnl"/>
              </w:rPr>
            </w:pPr>
            <w:r w:rsidRPr="006F64E3">
              <w:rPr>
                <w:b/>
                <w:sz w:val="19"/>
                <w:szCs w:val="20"/>
                <w:lang w:val="es-ES_tradnl"/>
              </w:rPr>
              <w:t xml:space="preserve">Mag. Christian Klinger, </w:t>
            </w:r>
          </w:p>
          <w:p w14:paraId="625BB1CE" w14:textId="77777777" w:rsidR="005801CC" w:rsidRPr="006F64E3" w:rsidRDefault="005801CC" w:rsidP="00512334">
            <w:pPr>
              <w:rPr>
                <w:b/>
                <w:sz w:val="19"/>
                <w:szCs w:val="20"/>
                <w:lang w:val="es-ES_tradnl"/>
              </w:rPr>
            </w:pPr>
            <w:proofErr w:type="spellStart"/>
            <w:r>
              <w:rPr>
                <w:b/>
                <w:sz w:val="19"/>
                <w:szCs w:val="20"/>
                <w:lang w:val="es-ES_tradnl"/>
              </w:rPr>
              <w:t>Miteigentümer</w:t>
            </w:r>
            <w:proofErr w:type="spellEnd"/>
            <w:r w:rsidRPr="006F64E3">
              <w:rPr>
                <w:b/>
                <w:sz w:val="19"/>
                <w:szCs w:val="20"/>
                <w:lang w:val="es-ES_tradnl"/>
              </w:rPr>
              <w:t xml:space="preserve"> und </w:t>
            </w:r>
            <w:proofErr w:type="spellStart"/>
            <w:r w:rsidRPr="006F64E3">
              <w:rPr>
                <w:b/>
                <w:sz w:val="19"/>
                <w:szCs w:val="20"/>
                <w:lang w:val="es-ES_tradnl"/>
              </w:rPr>
              <w:t>Unternehmenssprecher</w:t>
            </w:r>
            <w:proofErr w:type="spellEnd"/>
          </w:p>
          <w:p w14:paraId="72C1158F" w14:textId="77777777" w:rsidR="005801CC" w:rsidRPr="006F64E3" w:rsidRDefault="005801CC" w:rsidP="00512334">
            <w:pPr>
              <w:rPr>
                <w:sz w:val="19"/>
                <w:szCs w:val="20"/>
                <w:lang w:val="es-ES_tradnl"/>
              </w:rPr>
            </w:pPr>
            <w:proofErr w:type="spellStart"/>
            <w:r w:rsidRPr="006F64E3">
              <w:rPr>
                <w:sz w:val="19"/>
                <w:szCs w:val="20"/>
                <w:lang w:val="es-ES_tradnl"/>
              </w:rPr>
              <w:t>Ganglgutstraße</w:t>
            </w:r>
            <w:proofErr w:type="spellEnd"/>
            <w:r w:rsidRPr="006F64E3">
              <w:rPr>
                <w:sz w:val="19"/>
                <w:szCs w:val="20"/>
                <w:lang w:val="es-ES_tradnl"/>
              </w:rPr>
              <w:t xml:space="preserve"> 131</w:t>
            </w:r>
          </w:p>
          <w:p w14:paraId="7464F419" w14:textId="77777777" w:rsidR="005801CC" w:rsidRPr="006F64E3" w:rsidRDefault="005801CC" w:rsidP="00512334">
            <w:pPr>
              <w:rPr>
                <w:sz w:val="19"/>
                <w:szCs w:val="20"/>
                <w:lang w:val="es-ES_tradnl"/>
              </w:rPr>
            </w:pPr>
            <w:r w:rsidRPr="006F64E3">
              <w:rPr>
                <w:sz w:val="19"/>
                <w:szCs w:val="20"/>
                <w:lang w:val="es-ES_tradnl"/>
              </w:rPr>
              <w:t xml:space="preserve">4050 </w:t>
            </w:r>
            <w:proofErr w:type="spellStart"/>
            <w:r w:rsidRPr="006F64E3">
              <w:rPr>
                <w:sz w:val="19"/>
                <w:szCs w:val="20"/>
                <w:lang w:val="es-ES_tradnl"/>
              </w:rPr>
              <w:t>Traun</w:t>
            </w:r>
            <w:proofErr w:type="spellEnd"/>
          </w:p>
          <w:p w14:paraId="5FF56BAD" w14:textId="77777777" w:rsidR="005801CC" w:rsidRPr="006F64E3" w:rsidRDefault="005801CC" w:rsidP="00512334">
            <w:pPr>
              <w:rPr>
                <w:sz w:val="19"/>
                <w:szCs w:val="20"/>
                <w:lang w:val="es-ES_tradnl"/>
              </w:rPr>
            </w:pPr>
            <w:r w:rsidRPr="006F64E3">
              <w:rPr>
                <w:sz w:val="19"/>
                <w:szCs w:val="20"/>
                <w:lang w:val="es-ES_tradnl"/>
              </w:rPr>
              <w:t>Tel.: +43 7229 770-0</w:t>
            </w:r>
          </w:p>
          <w:p w14:paraId="6530AAC8" w14:textId="77777777" w:rsidR="005801CC" w:rsidRPr="006F64E3" w:rsidRDefault="005801CC" w:rsidP="00512334">
            <w:pPr>
              <w:rPr>
                <w:sz w:val="19"/>
                <w:szCs w:val="20"/>
                <w:lang w:val="es-ES_tradnl"/>
              </w:rPr>
            </w:pPr>
            <w:r w:rsidRPr="006F64E3">
              <w:rPr>
                <w:sz w:val="19"/>
                <w:szCs w:val="20"/>
                <w:lang w:val="es-ES_tradnl"/>
              </w:rPr>
              <w:t>Fax: +43 7229 770-3025</w:t>
            </w:r>
          </w:p>
          <w:p w14:paraId="171499D1" w14:textId="77777777" w:rsidR="005801CC" w:rsidRPr="00AE1FA7" w:rsidRDefault="005801CC" w:rsidP="00512334">
            <w:pPr>
              <w:spacing w:after="40"/>
              <w:rPr>
                <w:sz w:val="19"/>
                <w:szCs w:val="20"/>
                <w:lang w:val="fr-FR"/>
              </w:rPr>
            </w:pPr>
            <w:r w:rsidRPr="006F64E3">
              <w:rPr>
                <w:sz w:val="19"/>
                <w:szCs w:val="20"/>
                <w:lang w:val="es-ES_tradnl"/>
              </w:rPr>
              <w:t>christian.klinger@internorm.com</w:t>
            </w:r>
            <w:r w:rsidRPr="00AE1FA7">
              <w:rPr>
                <w:sz w:val="19"/>
                <w:szCs w:val="20"/>
                <w:lang w:val="fr-FR"/>
              </w:rPr>
              <w:t xml:space="preserve"> </w:t>
            </w:r>
          </w:p>
        </w:tc>
        <w:tc>
          <w:tcPr>
            <w:tcW w:w="4678" w:type="dxa"/>
            <w:tcBorders>
              <w:top w:val="single" w:sz="2" w:space="0" w:color="808080"/>
              <w:left w:val="single" w:sz="2" w:space="0" w:color="808080"/>
              <w:bottom w:val="single" w:sz="2" w:space="0" w:color="808080"/>
              <w:right w:val="single" w:sz="2" w:space="0" w:color="808080"/>
            </w:tcBorders>
          </w:tcPr>
          <w:p w14:paraId="0C5DB4A1" w14:textId="77777777" w:rsidR="005801CC" w:rsidRDefault="005801CC" w:rsidP="00512334">
            <w:pPr>
              <w:rPr>
                <w:sz w:val="19"/>
                <w:szCs w:val="20"/>
              </w:rPr>
            </w:pPr>
            <w:r>
              <w:rPr>
                <w:sz w:val="19"/>
                <w:szCs w:val="20"/>
              </w:rPr>
              <w:t>plenos – Agentur für Kommunikation</w:t>
            </w:r>
          </w:p>
          <w:p w14:paraId="01E745D4" w14:textId="77777777" w:rsidR="005801CC" w:rsidRDefault="005801CC" w:rsidP="00512334">
            <w:pPr>
              <w:rPr>
                <w:b/>
                <w:sz w:val="19"/>
                <w:szCs w:val="20"/>
              </w:rPr>
            </w:pPr>
            <w:r>
              <w:rPr>
                <w:b/>
                <w:sz w:val="19"/>
                <w:szCs w:val="20"/>
              </w:rPr>
              <w:t>Ma</w:t>
            </w:r>
            <w:bookmarkStart w:id="1" w:name="_GoBack"/>
            <w:bookmarkEnd w:id="1"/>
            <w:r>
              <w:rPr>
                <w:b/>
                <w:sz w:val="19"/>
                <w:szCs w:val="20"/>
              </w:rPr>
              <w:t>g. Ursula Wirth</w:t>
            </w:r>
          </w:p>
          <w:p w14:paraId="206E987B" w14:textId="77777777" w:rsidR="005801CC" w:rsidRDefault="005801CC" w:rsidP="00512334">
            <w:pPr>
              <w:rPr>
                <w:b/>
                <w:sz w:val="19"/>
                <w:szCs w:val="20"/>
                <w:highlight w:val="yellow"/>
              </w:rPr>
            </w:pPr>
          </w:p>
          <w:p w14:paraId="4DDC5E95" w14:textId="77777777" w:rsidR="005801CC" w:rsidRDefault="005801CC" w:rsidP="00512334">
            <w:pPr>
              <w:rPr>
                <w:sz w:val="19"/>
                <w:szCs w:val="20"/>
                <w:lang w:val="es-ES_tradnl"/>
              </w:rPr>
            </w:pPr>
            <w:proofErr w:type="spellStart"/>
            <w:r>
              <w:rPr>
                <w:sz w:val="19"/>
                <w:szCs w:val="20"/>
                <w:lang w:val="es-ES_tradnl"/>
              </w:rPr>
              <w:t>Paracelsusstraße</w:t>
            </w:r>
            <w:proofErr w:type="spellEnd"/>
            <w:r>
              <w:rPr>
                <w:sz w:val="19"/>
                <w:szCs w:val="20"/>
                <w:lang w:val="es-ES_tradnl"/>
              </w:rPr>
              <w:t xml:space="preserve"> 4</w:t>
            </w:r>
          </w:p>
          <w:p w14:paraId="1A2557F1" w14:textId="77777777" w:rsidR="005801CC" w:rsidRDefault="005801CC" w:rsidP="00512334">
            <w:pPr>
              <w:rPr>
                <w:sz w:val="19"/>
                <w:szCs w:val="20"/>
                <w:lang w:val="es-ES_tradnl"/>
              </w:rPr>
            </w:pPr>
            <w:r>
              <w:rPr>
                <w:sz w:val="19"/>
                <w:szCs w:val="20"/>
                <w:lang w:val="es-ES_tradnl"/>
              </w:rPr>
              <w:t xml:space="preserve">5020 </w:t>
            </w:r>
            <w:proofErr w:type="spellStart"/>
            <w:r>
              <w:rPr>
                <w:sz w:val="19"/>
                <w:szCs w:val="20"/>
                <w:lang w:val="es-ES_tradnl"/>
              </w:rPr>
              <w:t>Salzburg</w:t>
            </w:r>
            <w:proofErr w:type="spellEnd"/>
          </w:p>
          <w:p w14:paraId="25AB7BEA" w14:textId="77777777" w:rsidR="005801CC" w:rsidRDefault="005801CC" w:rsidP="00512334">
            <w:pPr>
              <w:rPr>
                <w:sz w:val="19"/>
                <w:szCs w:val="20"/>
                <w:lang w:val="es-ES_tradnl"/>
              </w:rPr>
            </w:pPr>
            <w:r>
              <w:rPr>
                <w:sz w:val="19"/>
                <w:szCs w:val="20"/>
                <w:lang w:val="es-ES_tradnl"/>
              </w:rPr>
              <w:t>Tel.: +43 662 620242-28</w:t>
            </w:r>
          </w:p>
          <w:p w14:paraId="3EBD7ECC" w14:textId="77777777" w:rsidR="005801CC" w:rsidRDefault="005801CC" w:rsidP="00512334">
            <w:pPr>
              <w:rPr>
                <w:sz w:val="19"/>
                <w:szCs w:val="20"/>
                <w:lang w:val="es-ES_tradnl"/>
              </w:rPr>
            </w:pPr>
            <w:r>
              <w:rPr>
                <w:sz w:val="19"/>
                <w:szCs w:val="20"/>
                <w:lang w:val="es-ES_tradnl"/>
              </w:rPr>
              <w:t>Fax: +43 662 620242-20</w:t>
            </w:r>
          </w:p>
          <w:p w14:paraId="06B63A32" w14:textId="77777777" w:rsidR="005801CC" w:rsidRDefault="005801CC" w:rsidP="00512334">
            <w:pPr>
              <w:spacing w:after="40"/>
              <w:rPr>
                <w:sz w:val="19"/>
                <w:szCs w:val="20"/>
                <w:lang w:val="es-ES_tradnl"/>
              </w:rPr>
            </w:pPr>
            <w:r>
              <w:rPr>
                <w:sz w:val="19"/>
                <w:szCs w:val="20"/>
                <w:lang w:val="es-ES_tradnl"/>
              </w:rPr>
              <w:t xml:space="preserve">ursula.wirth@plenos.at </w:t>
            </w:r>
          </w:p>
          <w:p w14:paraId="17E33ABA" w14:textId="77777777" w:rsidR="001E0054" w:rsidRDefault="001E0054" w:rsidP="00512334">
            <w:pPr>
              <w:spacing w:after="40"/>
              <w:rPr>
                <w:sz w:val="19"/>
                <w:szCs w:val="20"/>
                <w:lang w:val="es-ES_tradnl"/>
              </w:rPr>
            </w:pPr>
          </w:p>
          <w:p w14:paraId="0350ABA5" w14:textId="77777777" w:rsidR="001E0054" w:rsidRPr="001E0054" w:rsidRDefault="001E0054" w:rsidP="001E0054">
            <w:pPr>
              <w:spacing w:after="40"/>
              <w:rPr>
                <w:sz w:val="19"/>
                <w:szCs w:val="20"/>
                <w:lang w:val="es-ES_tradnl"/>
              </w:rPr>
            </w:pPr>
            <w:r w:rsidRPr="001E0054">
              <w:rPr>
                <w:sz w:val="19"/>
                <w:szCs w:val="20"/>
                <w:lang w:val="es-ES_tradnl"/>
              </w:rPr>
              <w:t xml:space="preserve">plenos – </w:t>
            </w:r>
            <w:proofErr w:type="spellStart"/>
            <w:r w:rsidRPr="001E0054">
              <w:rPr>
                <w:sz w:val="19"/>
                <w:szCs w:val="20"/>
                <w:lang w:val="es-ES_tradnl"/>
              </w:rPr>
              <w:t>Agentur</w:t>
            </w:r>
            <w:proofErr w:type="spellEnd"/>
            <w:r w:rsidRPr="001E0054">
              <w:rPr>
                <w:sz w:val="19"/>
                <w:szCs w:val="20"/>
                <w:lang w:val="es-ES_tradnl"/>
              </w:rPr>
              <w:t xml:space="preserve"> </w:t>
            </w:r>
            <w:proofErr w:type="spellStart"/>
            <w:r w:rsidRPr="001E0054">
              <w:rPr>
                <w:sz w:val="19"/>
                <w:szCs w:val="20"/>
                <w:lang w:val="es-ES_tradnl"/>
              </w:rPr>
              <w:t>für</w:t>
            </w:r>
            <w:proofErr w:type="spellEnd"/>
            <w:r w:rsidRPr="001E0054">
              <w:rPr>
                <w:sz w:val="19"/>
                <w:szCs w:val="20"/>
                <w:lang w:val="es-ES_tradnl"/>
              </w:rPr>
              <w:t xml:space="preserve"> </w:t>
            </w:r>
            <w:proofErr w:type="spellStart"/>
            <w:r w:rsidRPr="001E0054">
              <w:rPr>
                <w:sz w:val="19"/>
                <w:szCs w:val="20"/>
                <w:lang w:val="es-ES_tradnl"/>
              </w:rPr>
              <w:t>Kommunikation</w:t>
            </w:r>
            <w:proofErr w:type="spellEnd"/>
          </w:p>
          <w:p w14:paraId="48D583A6" w14:textId="77777777" w:rsidR="001E0054" w:rsidRPr="001E0054" w:rsidRDefault="001E0054" w:rsidP="001E0054">
            <w:pPr>
              <w:spacing w:after="40"/>
              <w:rPr>
                <w:b/>
                <w:sz w:val="19"/>
                <w:szCs w:val="20"/>
                <w:lang w:val="es-ES_tradnl"/>
              </w:rPr>
            </w:pPr>
            <w:r w:rsidRPr="001E0054">
              <w:rPr>
                <w:b/>
                <w:sz w:val="19"/>
                <w:szCs w:val="20"/>
                <w:lang w:val="es-ES_tradnl"/>
              </w:rPr>
              <w:t>Jonas Loewe, MSc</w:t>
            </w:r>
          </w:p>
          <w:p w14:paraId="422865AD" w14:textId="77777777" w:rsidR="001E0054" w:rsidRPr="001E0054" w:rsidRDefault="001E0054" w:rsidP="001E0054">
            <w:pPr>
              <w:spacing w:after="40"/>
              <w:rPr>
                <w:sz w:val="19"/>
                <w:szCs w:val="20"/>
                <w:lang w:val="es-ES_tradnl"/>
              </w:rPr>
            </w:pPr>
            <w:proofErr w:type="spellStart"/>
            <w:r w:rsidRPr="001E0054">
              <w:rPr>
                <w:sz w:val="19"/>
                <w:szCs w:val="20"/>
                <w:lang w:val="es-ES_tradnl"/>
              </w:rPr>
              <w:t>Paracelsusstraße</w:t>
            </w:r>
            <w:proofErr w:type="spellEnd"/>
            <w:r w:rsidRPr="001E0054">
              <w:rPr>
                <w:sz w:val="19"/>
                <w:szCs w:val="20"/>
                <w:lang w:val="es-ES_tradnl"/>
              </w:rPr>
              <w:t xml:space="preserve"> 4</w:t>
            </w:r>
          </w:p>
          <w:p w14:paraId="22D17DAF" w14:textId="77777777" w:rsidR="001E0054" w:rsidRPr="001E0054" w:rsidRDefault="001E0054" w:rsidP="001E0054">
            <w:pPr>
              <w:spacing w:after="40"/>
              <w:rPr>
                <w:sz w:val="19"/>
                <w:szCs w:val="20"/>
                <w:lang w:val="es-ES_tradnl"/>
              </w:rPr>
            </w:pPr>
            <w:r w:rsidRPr="001E0054">
              <w:rPr>
                <w:sz w:val="19"/>
                <w:szCs w:val="20"/>
                <w:lang w:val="es-ES_tradnl"/>
              </w:rPr>
              <w:t xml:space="preserve">5020 </w:t>
            </w:r>
            <w:proofErr w:type="spellStart"/>
            <w:r w:rsidRPr="001E0054">
              <w:rPr>
                <w:sz w:val="19"/>
                <w:szCs w:val="20"/>
                <w:lang w:val="es-ES_tradnl"/>
              </w:rPr>
              <w:t>Salzburg</w:t>
            </w:r>
            <w:proofErr w:type="spellEnd"/>
          </w:p>
          <w:p w14:paraId="59CF6243" w14:textId="77777777" w:rsidR="001E0054" w:rsidRPr="001E0054" w:rsidRDefault="001E0054" w:rsidP="001E0054">
            <w:pPr>
              <w:spacing w:after="40"/>
              <w:rPr>
                <w:sz w:val="19"/>
                <w:szCs w:val="20"/>
                <w:lang w:val="es-ES_tradnl"/>
              </w:rPr>
            </w:pPr>
            <w:r w:rsidRPr="001E0054">
              <w:rPr>
                <w:sz w:val="19"/>
                <w:szCs w:val="20"/>
                <w:lang w:val="es-ES_tradnl"/>
              </w:rPr>
              <w:t xml:space="preserve">Tel.: +43 676/83 786 229 </w:t>
            </w:r>
          </w:p>
          <w:p w14:paraId="03F98D52" w14:textId="77777777" w:rsidR="001E0054" w:rsidRPr="006F64E3" w:rsidRDefault="001E0054" w:rsidP="001E0054">
            <w:pPr>
              <w:spacing w:after="40"/>
              <w:rPr>
                <w:sz w:val="19"/>
                <w:szCs w:val="20"/>
                <w:lang w:val="es-ES_tradnl"/>
              </w:rPr>
            </w:pPr>
            <w:r w:rsidRPr="001E0054">
              <w:rPr>
                <w:sz w:val="19"/>
                <w:szCs w:val="20"/>
                <w:lang w:val="es-ES_tradnl"/>
              </w:rPr>
              <w:t>jonas.loewe@plenos.at</w:t>
            </w:r>
          </w:p>
        </w:tc>
      </w:tr>
    </w:tbl>
    <w:p w14:paraId="34C222E8" w14:textId="77777777" w:rsidR="005801CC" w:rsidRPr="00B10855" w:rsidRDefault="005801CC" w:rsidP="005801CC">
      <w:pPr>
        <w:rPr>
          <w:sz w:val="16"/>
          <w:szCs w:val="16"/>
          <w:lang w:val="es-ES_tradnl"/>
        </w:rPr>
      </w:pPr>
    </w:p>
    <w:p w14:paraId="16C1EB76" w14:textId="77777777" w:rsidR="005801CC" w:rsidRPr="00FE727A" w:rsidRDefault="005801CC" w:rsidP="005801CC">
      <w:pPr>
        <w:rPr>
          <w:lang w:val="es-ES_tradnl"/>
        </w:rPr>
      </w:pPr>
    </w:p>
    <w:p w14:paraId="2872C4CB" w14:textId="77777777" w:rsidR="00586745" w:rsidRDefault="00586745"/>
    <w:sectPr w:rsidR="00586745" w:rsidSect="00E11836">
      <w:headerReference w:type="default" r:id="rId12"/>
      <w:footerReference w:type="default" r:id="rId13"/>
      <w:pgSz w:w="11906" w:h="16838" w:code="9"/>
      <w:pgMar w:top="1418" w:right="1247" w:bottom="1134" w:left="1247"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0DB4E" w14:textId="77777777" w:rsidR="003D4240" w:rsidRDefault="003D4240">
      <w:r>
        <w:separator/>
      </w:r>
    </w:p>
  </w:endnote>
  <w:endnote w:type="continuationSeparator" w:id="0">
    <w:p w14:paraId="4E623D47" w14:textId="77777777" w:rsidR="003D4240" w:rsidRDefault="003D4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NeueLT Pro 45 Lt">
    <w:altName w:val="Arial"/>
    <w:panose1 w:val="00000000000000000000"/>
    <w:charset w:val="00"/>
    <w:family w:val="swiss"/>
    <w:notTrueType/>
    <w:pitch w:val="variable"/>
    <w:sig w:usb0="800000AF" w:usb1="5000205B" w:usb2="00000000" w:usb3="00000000" w:csb0="0000009B"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9F6E8" w14:textId="77777777" w:rsidR="0025005A" w:rsidRPr="00A80D6B" w:rsidRDefault="00BD332B">
    <w:pPr>
      <w:pStyle w:val="Fuzeile"/>
      <w:rPr>
        <w:sz w:val="8"/>
        <w:szCs w:val="8"/>
      </w:rPr>
    </w:pPr>
  </w:p>
  <w:p w14:paraId="1E11F4EE" w14:textId="77777777" w:rsidR="0025005A" w:rsidRPr="00A80D6B" w:rsidRDefault="00800E86" w:rsidP="00E11836">
    <w:pPr>
      <w:pStyle w:val="Fuzeile"/>
      <w:pBdr>
        <w:top w:val="single" w:sz="4" w:space="1" w:color="C0C0C0"/>
      </w:pBdr>
      <w:rPr>
        <w:color w:val="808080"/>
        <w:sz w:val="16"/>
        <w:szCs w:val="16"/>
      </w:rPr>
    </w:pPr>
    <w:r w:rsidRPr="00A80D6B">
      <w:rPr>
        <w:color w:val="808080"/>
        <w:sz w:val="16"/>
        <w:szCs w:val="16"/>
      </w:rPr>
      <w:t xml:space="preserve">INTERNORM-PRESSEINFORMATION </w:t>
    </w:r>
    <w:r>
      <w:rPr>
        <w:color w:val="808080"/>
        <w:sz w:val="16"/>
        <w:szCs w:val="16"/>
      </w:rPr>
      <w:t xml:space="preserve">/ </w:t>
    </w:r>
    <w:r w:rsidRPr="00A80D6B">
      <w:rPr>
        <w:color w:val="808080"/>
        <w:sz w:val="16"/>
        <w:szCs w:val="16"/>
      </w:rPr>
      <w:t>Pres</w:t>
    </w:r>
    <w:r>
      <w:rPr>
        <w:color w:val="808080"/>
        <w:sz w:val="16"/>
        <w:szCs w:val="16"/>
      </w:rPr>
      <w:t xml:space="preserve">sekontakt: Plenos – Agentur für Kommunikation +43 662 </w:t>
    </w:r>
    <w:r w:rsidRPr="00A80D6B">
      <w:rPr>
        <w:color w:val="808080"/>
        <w:sz w:val="16"/>
        <w:szCs w:val="16"/>
      </w:rPr>
      <w:t>62 02 42-0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65606" w14:textId="77777777" w:rsidR="003D4240" w:rsidRDefault="003D4240">
      <w:r>
        <w:separator/>
      </w:r>
    </w:p>
  </w:footnote>
  <w:footnote w:type="continuationSeparator" w:id="0">
    <w:p w14:paraId="0CF7C0AC" w14:textId="77777777" w:rsidR="003D4240" w:rsidRDefault="003D4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CD7AD" w14:textId="77777777" w:rsidR="0025005A" w:rsidRDefault="00800E86" w:rsidP="00E11836">
    <w:pPr>
      <w:pStyle w:val="Kopfzeile"/>
      <w:rPr>
        <w:rFonts w:ascii="HelveticaNeueLT Pro 45 Lt" w:hAnsi="HelveticaNeueLT Pro 45 Lt"/>
        <w:b/>
      </w:rPr>
    </w:pPr>
    <w:r>
      <w:rPr>
        <w:rFonts w:ascii="HelveticaNeueLT Pro 45 Lt" w:hAnsi="HelveticaNeueLT Pro 45 Lt"/>
        <w:b/>
        <w:noProof/>
      </w:rPr>
      <w:drawing>
        <wp:inline distT="0" distB="0" distL="0" distR="0" wp14:anchorId="7E6E4CBD" wp14:editId="6882D995">
          <wp:extent cx="5977255" cy="287655"/>
          <wp:effectExtent l="0" t="0" r="0" b="0"/>
          <wp:docPr id="1" name="Bild 1" descr="Internorm_Band_OHNE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orm_Band_OHNE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7255" cy="287655"/>
                  </a:xfrm>
                  <a:prstGeom prst="rect">
                    <a:avLst/>
                  </a:prstGeom>
                  <a:noFill/>
                  <a:ln>
                    <a:noFill/>
                  </a:ln>
                </pic:spPr>
              </pic:pic>
            </a:graphicData>
          </a:graphic>
        </wp:inline>
      </w:drawing>
    </w:r>
  </w:p>
  <w:p w14:paraId="0E7AD34E" w14:textId="77777777" w:rsidR="0025005A" w:rsidRDefault="00BD332B" w:rsidP="00E11836">
    <w:pPr>
      <w:pStyle w:val="Kopfzeile"/>
      <w:rPr>
        <w:rFonts w:ascii="HelveticaNeueLT Pro 45 Lt" w:hAnsi="HelveticaNeueLT Pro 45 Lt"/>
        <w:b/>
        <w:color w:val="808080"/>
        <w:sz w:val="16"/>
        <w:szCs w:val="16"/>
      </w:rPr>
    </w:pPr>
  </w:p>
  <w:p w14:paraId="19090771" w14:textId="77777777" w:rsidR="0025005A" w:rsidRPr="00773866" w:rsidRDefault="00800E86" w:rsidP="00E11836">
    <w:pPr>
      <w:pStyle w:val="Kopfzeile"/>
      <w:rPr>
        <w:b/>
        <w:color w:val="808080"/>
      </w:rPr>
    </w:pPr>
    <w:r w:rsidRPr="00773866">
      <w:rPr>
        <w:b/>
        <w:color w:val="808080"/>
      </w:rPr>
      <w:t>PRESSEINFORMATION</w:t>
    </w:r>
  </w:p>
  <w:p w14:paraId="0A6F450F" w14:textId="53B63405" w:rsidR="0025005A" w:rsidRPr="00905E20" w:rsidRDefault="00800E86" w:rsidP="00E11836">
    <w:pPr>
      <w:pStyle w:val="Kopfzeile"/>
      <w:spacing w:before="20"/>
      <w:rPr>
        <w:rFonts w:ascii="Helvetica Neue" w:hAnsi="Helvetica Neue"/>
        <w:b/>
        <w:sz w:val="28"/>
      </w:rPr>
    </w:pPr>
    <w:r>
      <w:rPr>
        <w:b/>
        <w:color w:val="808080"/>
        <w:sz w:val="20"/>
        <w:szCs w:val="20"/>
      </w:rPr>
      <w:t xml:space="preserve">TRAUN, </w:t>
    </w:r>
    <w:r w:rsidR="00894D1C">
      <w:rPr>
        <w:b/>
        <w:color w:val="808080"/>
        <w:sz w:val="20"/>
        <w:szCs w:val="20"/>
      </w:rPr>
      <w:t>Februar</w:t>
    </w:r>
    <w:r w:rsidR="008947B2">
      <w:rPr>
        <w:b/>
        <w:color w:val="808080"/>
        <w:sz w:val="20"/>
        <w:szCs w:val="20"/>
      </w:rPr>
      <w:t xml:space="preserve"> </w:t>
    </w:r>
    <w:r w:rsidRPr="009D0F89">
      <w:rPr>
        <w:b/>
        <w:color w:val="808080"/>
        <w:sz w:val="20"/>
        <w:szCs w:val="20"/>
      </w:rPr>
      <w:t>20</w:t>
    </w:r>
    <w:r w:rsidR="00894D1C">
      <w:rPr>
        <w:b/>
        <w:color w:val="808080"/>
        <w:sz w:val="20"/>
        <w:szCs w:val="20"/>
      </w:rPr>
      <w:t>20</w:t>
    </w:r>
  </w:p>
  <w:p w14:paraId="69B8FD1B" w14:textId="77777777" w:rsidR="0025005A" w:rsidRPr="00905E20" w:rsidRDefault="00BD332B" w:rsidP="00E11836">
    <w:pPr>
      <w:pStyle w:val="Kopfzeile"/>
      <w:jc w:val="right"/>
      <w:rPr>
        <w:rFonts w:ascii="Helvetica Neue" w:hAnsi="Helvetica Neue"/>
        <w:b/>
        <w:sz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1CC"/>
    <w:rsid w:val="00001786"/>
    <w:rsid w:val="00007F1E"/>
    <w:rsid w:val="00017144"/>
    <w:rsid w:val="00037A16"/>
    <w:rsid w:val="000571BB"/>
    <w:rsid w:val="00065C10"/>
    <w:rsid w:val="00067E1E"/>
    <w:rsid w:val="000949DF"/>
    <w:rsid w:val="000A22CD"/>
    <w:rsid w:val="000B095A"/>
    <w:rsid w:val="000B45A0"/>
    <w:rsid w:val="000C2647"/>
    <w:rsid w:val="000D5D4C"/>
    <w:rsid w:val="000D613C"/>
    <w:rsid w:val="00102261"/>
    <w:rsid w:val="00105133"/>
    <w:rsid w:val="00146133"/>
    <w:rsid w:val="0017166B"/>
    <w:rsid w:val="0019308B"/>
    <w:rsid w:val="001E0054"/>
    <w:rsid w:val="001F2DC5"/>
    <w:rsid w:val="00214990"/>
    <w:rsid w:val="00223B05"/>
    <w:rsid w:val="002A6192"/>
    <w:rsid w:val="002E2E52"/>
    <w:rsid w:val="002E2FC8"/>
    <w:rsid w:val="002E7209"/>
    <w:rsid w:val="002F310D"/>
    <w:rsid w:val="002F5DC9"/>
    <w:rsid w:val="003311B0"/>
    <w:rsid w:val="0033488F"/>
    <w:rsid w:val="00341AF3"/>
    <w:rsid w:val="003433C2"/>
    <w:rsid w:val="00374514"/>
    <w:rsid w:val="003942AF"/>
    <w:rsid w:val="003A7BD8"/>
    <w:rsid w:val="003C62D7"/>
    <w:rsid w:val="003C73A1"/>
    <w:rsid w:val="003D4240"/>
    <w:rsid w:val="003E4890"/>
    <w:rsid w:val="003F456B"/>
    <w:rsid w:val="00406D46"/>
    <w:rsid w:val="004448A0"/>
    <w:rsid w:val="00452A47"/>
    <w:rsid w:val="0046743C"/>
    <w:rsid w:val="0047000E"/>
    <w:rsid w:val="004878DB"/>
    <w:rsid w:val="0049625A"/>
    <w:rsid w:val="004D5CBF"/>
    <w:rsid w:val="004E02E3"/>
    <w:rsid w:val="005131CE"/>
    <w:rsid w:val="005321AE"/>
    <w:rsid w:val="00566DF9"/>
    <w:rsid w:val="00576912"/>
    <w:rsid w:val="005801CC"/>
    <w:rsid w:val="00586745"/>
    <w:rsid w:val="005E02B8"/>
    <w:rsid w:val="005F0335"/>
    <w:rsid w:val="005F75CA"/>
    <w:rsid w:val="00616F8E"/>
    <w:rsid w:val="0061776A"/>
    <w:rsid w:val="00660970"/>
    <w:rsid w:val="006666FA"/>
    <w:rsid w:val="006A5539"/>
    <w:rsid w:val="006C36FB"/>
    <w:rsid w:val="006D30A4"/>
    <w:rsid w:val="006F60AC"/>
    <w:rsid w:val="00702052"/>
    <w:rsid w:val="00705443"/>
    <w:rsid w:val="00710D33"/>
    <w:rsid w:val="007251BF"/>
    <w:rsid w:val="00787175"/>
    <w:rsid w:val="007B3368"/>
    <w:rsid w:val="007C47B5"/>
    <w:rsid w:val="007D7EC9"/>
    <w:rsid w:val="007E030B"/>
    <w:rsid w:val="00800E86"/>
    <w:rsid w:val="00803BBA"/>
    <w:rsid w:val="0081006E"/>
    <w:rsid w:val="00814365"/>
    <w:rsid w:val="00824E3B"/>
    <w:rsid w:val="008348F7"/>
    <w:rsid w:val="00855A0F"/>
    <w:rsid w:val="00860B3E"/>
    <w:rsid w:val="008947B2"/>
    <w:rsid w:val="00894D1C"/>
    <w:rsid w:val="008972D7"/>
    <w:rsid w:val="008A1813"/>
    <w:rsid w:val="008D1B30"/>
    <w:rsid w:val="008D5A85"/>
    <w:rsid w:val="008E1B24"/>
    <w:rsid w:val="00904EB9"/>
    <w:rsid w:val="0091526C"/>
    <w:rsid w:val="00920382"/>
    <w:rsid w:val="0092421E"/>
    <w:rsid w:val="00933007"/>
    <w:rsid w:val="00954E97"/>
    <w:rsid w:val="009634FE"/>
    <w:rsid w:val="00985390"/>
    <w:rsid w:val="009861AD"/>
    <w:rsid w:val="009C4F41"/>
    <w:rsid w:val="009C559E"/>
    <w:rsid w:val="009D1DA3"/>
    <w:rsid w:val="009D534A"/>
    <w:rsid w:val="009F78FA"/>
    <w:rsid w:val="00A23E6F"/>
    <w:rsid w:val="00A36FF4"/>
    <w:rsid w:val="00A547A4"/>
    <w:rsid w:val="00A6129A"/>
    <w:rsid w:val="00A664ED"/>
    <w:rsid w:val="00A74F18"/>
    <w:rsid w:val="00AA2409"/>
    <w:rsid w:val="00AE793F"/>
    <w:rsid w:val="00B01CB3"/>
    <w:rsid w:val="00B06A36"/>
    <w:rsid w:val="00B2045E"/>
    <w:rsid w:val="00B323A6"/>
    <w:rsid w:val="00B43EC4"/>
    <w:rsid w:val="00B452BE"/>
    <w:rsid w:val="00B66BAA"/>
    <w:rsid w:val="00B7109B"/>
    <w:rsid w:val="00B80206"/>
    <w:rsid w:val="00B946D7"/>
    <w:rsid w:val="00B9770D"/>
    <w:rsid w:val="00BA3D3E"/>
    <w:rsid w:val="00BA538F"/>
    <w:rsid w:val="00BB4EE4"/>
    <w:rsid w:val="00BC3451"/>
    <w:rsid w:val="00BC70FC"/>
    <w:rsid w:val="00BD332B"/>
    <w:rsid w:val="00BF5502"/>
    <w:rsid w:val="00C03A1A"/>
    <w:rsid w:val="00C21C1D"/>
    <w:rsid w:val="00C2783B"/>
    <w:rsid w:val="00C6693A"/>
    <w:rsid w:val="00CA3687"/>
    <w:rsid w:val="00CB1913"/>
    <w:rsid w:val="00CC01FE"/>
    <w:rsid w:val="00CE55F2"/>
    <w:rsid w:val="00CF7280"/>
    <w:rsid w:val="00D26A4E"/>
    <w:rsid w:val="00D5448F"/>
    <w:rsid w:val="00D57A25"/>
    <w:rsid w:val="00D60D35"/>
    <w:rsid w:val="00D66323"/>
    <w:rsid w:val="00D67964"/>
    <w:rsid w:val="00DB1298"/>
    <w:rsid w:val="00DB238E"/>
    <w:rsid w:val="00DE3BF7"/>
    <w:rsid w:val="00DE69D7"/>
    <w:rsid w:val="00E27FEB"/>
    <w:rsid w:val="00E40134"/>
    <w:rsid w:val="00E420BB"/>
    <w:rsid w:val="00E51962"/>
    <w:rsid w:val="00E723A9"/>
    <w:rsid w:val="00EA5B63"/>
    <w:rsid w:val="00EB0215"/>
    <w:rsid w:val="00EB2C2F"/>
    <w:rsid w:val="00EC22DB"/>
    <w:rsid w:val="00EF0A51"/>
    <w:rsid w:val="00F068AE"/>
    <w:rsid w:val="00F12922"/>
    <w:rsid w:val="00F4214B"/>
    <w:rsid w:val="00F62078"/>
    <w:rsid w:val="00F711ED"/>
    <w:rsid w:val="00F723F4"/>
    <w:rsid w:val="00FA293C"/>
    <w:rsid w:val="00FE642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3A851"/>
  <w15:chartTrackingRefBased/>
  <w15:docId w15:val="{4BE16510-583E-BB40-B983-034A79F20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801CC"/>
    <w:rPr>
      <w:rFonts w:ascii="Arial" w:eastAsia="Times New Roman" w:hAnsi="Arial" w:cs="Times New Roman"/>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01CC"/>
    <w:rPr>
      <w:color w:val="0000FF"/>
      <w:u w:val="single"/>
    </w:rPr>
  </w:style>
  <w:style w:type="table" w:styleId="Tabellenraster">
    <w:name w:val="Table Grid"/>
    <w:basedOn w:val="NormaleTabelle"/>
    <w:uiPriority w:val="59"/>
    <w:rsid w:val="005801CC"/>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5801CC"/>
    <w:pPr>
      <w:tabs>
        <w:tab w:val="center" w:pos="4536"/>
        <w:tab w:val="right" w:pos="9072"/>
      </w:tabs>
    </w:pPr>
  </w:style>
  <w:style w:type="character" w:customStyle="1" w:styleId="KopfzeileZchn">
    <w:name w:val="Kopfzeile Zchn"/>
    <w:basedOn w:val="Absatz-Standardschriftart"/>
    <w:link w:val="Kopfzeile"/>
    <w:rsid w:val="005801CC"/>
    <w:rPr>
      <w:rFonts w:ascii="Arial" w:eastAsia="Times New Roman" w:hAnsi="Arial" w:cs="Times New Roman"/>
      <w:lang w:eastAsia="de-AT"/>
    </w:rPr>
  </w:style>
  <w:style w:type="paragraph" w:styleId="Fuzeile">
    <w:name w:val="footer"/>
    <w:basedOn w:val="Standard"/>
    <w:link w:val="FuzeileZchn"/>
    <w:semiHidden/>
    <w:rsid w:val="005801CC"/>
    <w:pPr>
      <w:tabs>
        <w:tab w:val="center" w:pos="4536"/>
        <w:tab w:val="right" w:pos="9072"/>
      </w:tabs>
    </w:pPr>
  </w:style>
  <w:style w:type="character" w:customStyle="1" w:styleId="FuzeileZchn">
    <w:name w:val="Fußzeile Zchn"/>
    <w:basedOn w:val="Absatz-Standardschriftart"/>
    <w:link w:val="Fuzeile"/>
    <w:semiHidden/>
    <w:rsid w:val="005801CC"/>
    <w:rPr>
      <w:rFonts w:ascii="Arial" w:eastAsia="Times New Roman" w:hAnsi="Arial" w:cs="Times New Roman"/>
      <w:lang w:eastAsia="de-AT"/>
    </w:rPr>
  </w:style>
  <w:style w:type="paragraph" w:customStyle="1" w:styleId="InternormPTTitel">
    <w:name w:val="Internorm_PT_Titel"/>
    <w:basedOn w:val="Textkrper"/>
    <w:qFormat/>
    <w:rsid w:val="005801CC"/>
    <w:pPr>
      <w:spacing w:after="0"/>
    </w:pPr>
    <w:rPr>
      <w:b/>
      <w:snapToGrid w:val="0"/>
      <w:sz w:val="32"/>
      <w:szCs w:val="32"/>
      <w:lang w:val="de-DE" w:eastAsia="de-DE"/>
    </w:rPr>
  </w:style>
  <w:style w:type="paragraph" w:customStyle="1" w:styleId="InternormPTLead">
    <w:name w:val="Internorm_PT_Lead"/>
    <w:basedOn w:val="Standard"/>
    <w:qFormat/>
    <w:rsid w:val="005801CC"/>
    <w:pPr>
      <w:spacing w:after="240" w:line="360" w:lineRule="auto"/>
    </w:pPr>
    <w:rPr>
      <w:b/>
      <w:sz w:val="22"/>
      <w:szCs w:val="22"/>
      <w:lang w:val="de-DE" w:eastAsia="de-DE"/>
    </w:rPr>
  </w:style>
  <w:style w:type="paragraph" w:customStyle="1" w:styleId="InternormPTZwiti">
    <w:name w:val="Internorm_PT_Zwiti"/>
    <w:basedOn w:val="Standard"/>
    <w:qFormat/>
    <w:rsid w:val="005801CC"/>
    <w:pPr>
      <w:spacing w:line="360" w:lineRule="auto"/>
    </w:pPr>
    <w:rPr>
      <w:b/>
      <w:sz w:val="22"/>
      <w:szCs w:val="22"/>
    </w:rPr>
  </w:style>
  <w:style w:type="paragraph" w:customStyle="1" w:styleId="InternormPTFlietext">
    <w:name w:val="Internorm_PT_Fließtext"/>
    <w:basedOn w:val="Standard"/>
    <w:qFormat/>
    <w:rsid w:val="005801CC"/>
    <w:pPr>
      <w:spacing w:after="120" w:line="360" w:lineRule="auto"/>
    </w:pPr>
    <w:rPr>
      <w:sz w:val="22"/>
      <w:szCs w:val="22"/>
      <w:lang w:val="de-DE"/>
    </w:rPr>
  </w:style>
  <w:style w:type="paragraph" w:customStyle="1" w:styleId="InternormPTBU">
    <w:name w:val="Internorm_PT_BU"/>
    <w:basedOn w:val="InternormPTZwiti"/>
    <w:qFormat/>
    <w:rsid w:val="005801CC"/>
    <w:pPr>
      <w:spacing w:after="120" w:line="240" w:lineRule="auto"/>
    </w:pPr>
    <w:rPr>
      <w:b w:val="0"/>
      <w:i/>
      <w:sz w:val="18"/>
    </w:rPr>
  </w:style>
  <w:style w:type="character" w:styleId="Kommentarzeichen">
    <w:name w:val="annotation reference"/>
    <w:basedOn w:val="Absatz-Standardschriftart"/>
    <w:uiPriority w:val="99"/>
    <w:semiHidden/>
    <w:unhideWhenUsed/>
    <w:rsid w:val="005801CC"/>
    <w:rPr>
      <w:sz w:val="16"/>
      <w:szCs w:val="16"/>
    </w:rPr>
  </w:style>
  <w:style w:type="paragraph" w:styleId="Kommentartext">
    <w:name w:val="annotation text"/>
    <w:basedOn w:val="Standard"/>
    <w:link w:val="KommentartextZchn"/>
    <w:uiPriority w:val="99"/>
    <w:semiHidden/>
    <w:unhideWhenUsed/>
    <w:rsid w:val="005801CC"/>
    <w:rPr>
      <w:sz w:val="20"/>
      <w:szCs w:val="20"/>
    </w:rPr>
  </w:style>
  <w:style w:type="character" w:customStyle="1" w:styleId="KommentartextZchn">
    <w:name w:val="Kommentartext Zchn"/>
    <w:basedOn w:val="Absatz-Standardschriftart"/>
    <w:link w:val="Kommentartext"/>
    <w:uiPriority w:val="99"/>
    <w:semiHidden/>
    <w:rsid w:val="005801CC"/>
    <w:rPr>
      <w:rFonts w:ascii="Arial" w:eastAsia="Times New Roman" w:hAnsi="Arial" w:cs="Times New Roman"/>
      <w:sz w:val="20"/>
      <w:szCs w:val="20"/>
      <w:lang w:eastAsia="de-AT"/>
    </w:rPr>
  </w:style>
  <w:style w:type="paragraph" w:styleId="Textkrper">
    <w:name w:val="Body Text"/>
    <w:basedOn w:val="Standard"/>
    <w:link w:val="TextkrperZchn"/>
    <w:uiPriority w:val="99"/>
    <w:semiHidden/>
    <w:unhideWhenUsed/>
    <w:rsid w:val="005801CC"/>
    <w:pPr>
      <w:spacing w:after="120"/>
    </w:pPr>
  </w:style>
  <w:style w:type="character" w:customStyle="1" w:styleId="TextkrperZchn">
    <w:name w:val="Textkörper Zchn"/>
    <w:basedOn w:val="Absatz-Standardschriftart"/>
    <w:link w:val="Textkrper"/>
    <w:uiPriority w:val="99"/>
    <w:semiHidden/>
    <w:rsid w:val="005801CC"/>
    <w:rPr>
      <w:rFonts w:ascii="Arial" w:eastAsia="Times New Roman" w:hAnsi="Arial" w:cs="Times New Roman"/>
      <w:lang w:eastAsia="de-AT"/>
    </w:rPr>
  </w:style>
  <w:style w:type="paragraph" w:styleId="Sprechblasentext">
    <w:name w:val="Balloon Text"/>
    <w:basedOn w:val="Standard"/>
    <w:link w:val="SprechblasentextZchn"/>
    <w:uiPriority w:val="99"/>
    <w:semiHidden/>
    <w:unhideWhenUsed/>
    <w:rsid w:val="005801CC"/>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5801CC"/>
    <w:rPr>
      <w:rFonts w:ascii="Times New Roman" w:eastAsia="Times New Roman" w:hAnsi="Times New Roman" w:cs="Times New Roman"/>
      <w:sz w:val="18"/>
      <w:szCs w:val="18"/>
      <w:lang w:eastAsia="de-AT"/>
    </w:rPr>
  </w:style>
  <w:style w:type="paragraph" w:styleId="berarbeitung">
    <w:name w:val="Revision"/>
    <w:hidden/>
    <w:uiPriority w:val="99"/>
    <w:semiHidden/>
    <w:rsid w:val="00A74F18"/>
    <w:rPr>
      <w:rFonts w:ascii="Arial" w:eastAsia="Times New Roman" w:hAnsi="Arial" w:cs="Times New Roman"/>
      <w:lang w:eastAsia="de-AT"/>
    </w:rPr>
  </w:style>
  <w:style w:type="paragraph" w:customStyle="1" w:styleId="Default">
    <w:name w:val="Default"/>
    <w:rsid w:val="0019308B"/>
    <w:pPr>
      <w:autoSpaceDE w:val="0"/>
      <w:autoSpaceDN w:val="0"/>
      <w:adjustRightInd w:val="0"/>
    </w:pPr>
    <w:rPr>
      <w:rFonts w:ascii="Arial" w:hAnsi="Arial" w:cs="Arial"/>
      <w:color w:val="000000"/>
      <w:lang w:val="de-DE"/>
    </w:rPr>
  </w:style>
  <w:style w:type="paragraph" w:customStyle="1" w:styleId="IFNPTBU">
    <w:name w:val="IFN_PT_BU"/>
    <w:basedOn w:val="Standard"/>
    <w:qFormat/>
    <w:rsid w:val="00341AF3"/>
    <w:pPr>
      <w:spacing w:after="120"/>
    </w:pPr>
    <w:rPr>
      <w:i/>
      <w:sz w:val="18"/>
      <w:szCs w:val="22"/>
    </w:rPr>
  </w:style>
  <w:style w:type="paragraph" w:styleId="Kommentarthema">
    <w:name w:val="annotation subject"/>
    <w:basedOn w:val="Kommentartext"/>
    <w:next w:val="Kommentartext"/>
    <w:link w:val="KommentarthemaZchn"/>
    <w:uiPriority w:val="99"/>
    <w:semiHidden/>
    <w:unhideWhenUsed/>
    <w:rsid w:val="002A6192"/>
    <w:rPr>
      <w:b/>
      <w:bCs/>
    </w:rPr>
  </w:style>
  <w:style w:type="character" w:customStyle="1" w:styleId="KommentarthemaZchn">
    <w:name w:val="Kommentarthema Zchn"/>
    <w:basedOn w:val="KommentartextZchn"/>
    <w:link w:val="Kommentarthema"/>
    <w:uiPriority w:val="99"/>
    <w:semiHidden/>
    <w:rsid w:val="002A6192"/>
    <w:rPr>
      <w:rFonts w:ascii="Arial" w:eastAsia="Times New Roman" w:hAnsi="Arial" w:cs="Times New Roman"/>
      <w:b/>
      <w:bCs/>
      <w:sz w:val="20"/>
      <w:szCs w:val="20"/>
      <w:lang w:eastAsia="de-AT"/>
    </w:rPr>
  </w:style>
  <w:style w:type="paragraph" w:styleId="StandardWeb">
    <w:name w:val="Normal (Web)"/>
    <w:basedOn w:val="Standard"/>
    <w:uiPriority w:val="99"/>
    <w:unhideWhenUsed/>
    <w:rsid w:val="00BA538F"/>
    <w:pPr>
      <w:spacing w:before="100" w:beforeAutospacing="1" w:after="100" w:afterAutospacing="1"/>
    </w:pPr>
    <w:rPr>
      <w:rFonts w:ascii="Times New Roman" w:hAnsi="Times New Roman"/>
      <w:lang w:eastAsia="de-DE"/>
    </w:rPr>
  </w:style>
  <w:style w:type="character" w:styleId="NichtaufgelsteErwhnung">
    <w:name w:val="Unresolved Mention"/>
    <w:basedOn w:val="Absatz-Standardschriftart"/>
    <w:uiPriority w:val="99"/>
    <w:semiHidden/>
    <w:unhideWhenUsed/>
    <w:rsid w:val="003E4890"/>
    <w:rPr>
      <w:color w:val="605E5C"/>
      <w:shd w:val="clear" w:color="auto" w:fill="E1DFDD"/>
    </w:rPr>
  </w:style>
  <w:style w:type="character" w:styleId="BesuchterLink">
    <w:name w:val="FollowedHyperlink"/>
    <w:basedOn w:val="Absatz-Standardschriftart"/>
    <w:uiPriority w:val="99"/>
    <w:semiHidden/>
    <w:unhideWhenUsed/>
    <w:rsid w:val="00C669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75240">
      <w:bodyDiv w:val="1"/>
      <w:marLeft w:val="0"/>
      <w:marRight w:val="0"/>
      <w:marTop w:val="0"/>
      <w:marBottom w:val="0"/>
      <w:divBdr>
        <w:top w:val="none" w:sz="0" w:space="0" w:color="auto"/>
        <w:left w:val="none" w:sz="0" w:space="0" w:color="auto"/>
        <w:bottom w:val="none" w:sz="0" w:space="0" w:color="auto"/>
        <w:right w:val="none" w:sz="0" w:space="0" w:color="auto"/>
      </w:divBdr>
      <w:divsChild>
        <w:div w:id="2095860730">
          <w:marLeft w:val="562"/>
          <w:marRight w:val="0"/>
          <w:marTop w:val="163"/>
          <w:marBottom w:val="61"/>
          <w:divBdr>
            <w:top w:val="none" w:sz="0" w:space="0" w:color="auto"/>
            <w:left w:val="none" w:sz="0" w:space="0" w:color="auto"/>
            <w:bottom w:val="none" w:sz="0" w:space="0" w:color="auto"/>
            <w:right w:val="none" w:sz="0" w:space="0" w:color="auto"/>
          </w:divBdr>
        </w:div>
        <w:div w:id="294530643">
          <w:marLeft w:val="1138"/>
          <w:marRight w:val="0"/>
          <w:marTop w:val="0"/>
          <w:marBottom w:val="72"/>
          <w:divBdr>
            <w:top w:val="none" w:sz="0" w:space="0" w:color="auto"/>
            <w:left w:val="none" w:sz="0" w:space="0" w:color="auto"/>
            <w:bottom w:val="none" w:sz="0" w:space="0" w:color="auto"/>
            <w:right w:val="none" w:sz="0" w:space="0" w:color="auto"/>
          </w:divBdr>
        </w:div>
        <w:div w:id="323093884">
          <w:marLeft w:val="1138"/>
          <w:marRight w:val="0"/>
          <w:marTop w:val="0"/>
          <w:marBottom w:val="72"/>
          <w:divBdr>
            <w:top w:val="none" w:sz="0" w:space="0" w:color="auto"/>
            <w:left w:val="none" w:sz="0" w:space="0" w:color="auto"/>
            <w:bottom w:val="none" w:sz="0" w:space="0" w:color="auto"/>
            <w:right w:val="none" w:sz="0" w:space="0" w:color="auto"/>
          </w:divBdr>
        </w:div>
      </w:divsChild>
    </w:div>
    <w:div w:id="86922584">
      <w:bodyDiv w:val="1"/>
      <w:marLeft w:val="0"/>
      <w:marRight w:val="0"/>
      <w:marTop w:val="0"/>
      <w:marBottom w:val="0"/>
      <w:divBdr>
        <w:top w:val="none" w:sz="0" w:space="0" w:color="auto"/>
        <w:left w:val="none" w:sz="0" w:space="0" w:color="auto"/>
        <w:bottom w:val="none" w:sz="0" w:space="0" w:color="auto"/>
        <w:right w:val="none" w:sz="0" w:space="0" w:color="auto"/>
      </w:divBdr>
    </w:div>
    <w:div w:id="156266691">
      <w:bodyDiv w:val="1"/>
      <w:marLeft w:val="0"/>
      <w:marRight w:val="0"/>
      <w:marTop w:val="0"/>
      <w:marBottom w:val="0"/>
      <w:divBdr>
        <w:top w:val="none" w:sz="0" w:space="0" w:color="auto"/>
        <w:left w:val="none" w:sz="0" w:space="0" w:color="auto"/>
        <w:bottom w:val="none" w:sz="0" w:space="0" w:color="auto"/>
        <w:right w:val="none" w:sz="0" w:space="0" w:color="auto"/>
      </w:divBdr>
      <w:divsChild>
        <w:div w:id="840511150">
          <w:marLeft w:val="0"/>
          <w:marRight w:val="0"/>
          <w:marTop w:val="0"/>
          <w:marBottom w:val="0"/>
          <w:divBdr>
            <w:top w:val="none" w:sz="0" w:space="0" w:color="auto"/>
            <w:left w:val="none" w:sz="0" w:space="0" w:color="auto"/>
            <w:bottom w:val="none" w:sz="0" w:space="0" w:color="auto"/>
            <w:right w:val="none" w:sz="0" w:space="0" w:color="auto"/>
          </w:divBdr>
        </w:div>
        <w:div w:id="1567836956">
          <w:marLeft w:val="0"/>
          <w:marRight w:val="0"/>
          <w:marTop w:val="0"/>
          <w:marBottom w:val="0"/>
          <w:divBdr>
            <w:top w:val="none" w:sz="0" w:space="0" w:color="auto"/>
            <w:left w:val="none" w:sz="0" w:space="0" w:color="auto"/>
            <w:bottom w:val="none" w:sz="0" w:space="0" w:color="auto"/>
            <w:right w:val="none" w:sz="0" w:space="0" w:color="auto"/>
          </w:divBdr>
        </w:div>
        <w:div w:id="318581989">
          <w:marLeft w:val="0"/>
          <w:marRight w:val="0"/>
          <w:marTop w:val="0"/>
          <w:marBottom w:val="0"/>
          <w:divBdr>
            <w:top w:val="none" w:sz="0" w:space="0" w:color="auto"/>
            <w:left w:val="none" w:sz="0" w:space="0" w:color="auto"/>
            <w:bottom w:val="none" w:sz="0" w:space="0" w:color="auto"/>
            <w:right w:val="none" w:sz="0" w:space="0" w:color="auto"/>
          </w:divBdr>
        </w:div>
        <w:div w:id="1727726664">
          <w:marLeft w:val="0"/>
          <w:marRight w:val="0"/>
          <w:marTop w:val="0"/>
          <w:marBottom w:val="0"/>
          <w:divBdr>
            <w:top w:val="none" w:sz="0" w:space="0" w:color="auto"/>
            <w:left w:val="none" w:sz="0" w:space="0" w:color="auto"/>
            <w:bottom w:val="none" w:sz="0" w:space="0" w:color="auto"/>
            <w:right w:val="none" w:sz="0" w:space="0" w:color="auto"/>
          </w:divBdr>
        </w:div>
        <w:div w:id="977152333">
          <w:marLeft w:val="0"/>
          <w:marRight w:val="0"/>
          <w:marTop w:val="0"/>
          <w:marBottom w:val="0"/>
          <w:divBdr>
            <w:top w:val="none" w:sz="0" w:space="0" w:color="auto"/>
            <w:left w:val="none" w:sz="0" w:space="0" w:color="auto"/>
            <w:bottom w:val="none" w:sz="0" w:space="0" w:color="auto"/>
            <w:right w:val="none" w:sz="0" w:space="0" w:color="auto"/>
          </w:divBdr>
        </w:div>
        <w:div w:id="145975638">
          <w:marLeft w:val="0"/>
          <w:marRight w:val="0"/>
          <w:marTop w:val="0"/>
          <w:marBottom w:val="0"/>
          <w:divBdr>
            <w:top w:val="none" w:sz="0" w:space="0" w:color="auto"/>
            <w:left w:val="none" w:sz="0" w:space="0" w:color="auto"/>
            <w:bottom w:val="none" w:sz="0" w:space="0" w:color="auto"/>
            <w:right w:val="none" w:sz="0" w:space="0" w:color="auto"/>
          </w:divBdr>
        </w:div>
        <w:div w:id="742602389">
          <w:marLeft w:val="0"/>
          <w:marRight w:val="0"/>
          <w:marTop w:val="0"/>
          <w:marBottom w:val="0"/>
          <w:divBdr>
            <w:top w:val="none" w:sz="0" w:space="0" w:color="auto"/>
            <w:left w:val="none" w:sz="0" w:space="0" w:color="auto"/>
            <w:bottom w:val="none" w:sz="0" w:space="0" w:color="auto"/>
            <w:right w:val="none" w:sz="0" w:space="0" w:color="auto"/>
          </w:divBdr>
        </w:div>
      </w:divsChild>
    </w:div>
    <w:div w:id="182207622">
      <w:bodyDiv w:val="1"/>
      <w:marLeft w:val="0"/>
      <w:marRight w:val="0"/>
      <w:marTop w:val="0"/>
      <w:marBottom w:val="0"/>
      <w:divBdr>
        <w:top w:val="none" w:sz="0" w:space="0" w:color="auto"/>
        <w:left w:val="none" w:sz="0" w:space="0" w:color="auto"/>
        <w:bottom w:val="none" w:sz="0" w:space="0" w:color="auto"/>
        <w:right w:val="none" w:sz="0" w:space="0" w:color="auto"/>
      </w:divBdr>
    </w:div>
    <w:div w:id="247278298">
      <w:bodyDiv w:val="1"/>
      <w:marLeft w:val="0"/>
      <w:marRight w:val="0"/>
      <w:marTop w:val="0"/>
      <w:marBottom w:val="0"/>
      <w:divBdr>
        <w:top w:val="none" w:sz="0" w:space="0" w:color="auto"/>
        <w:left w:val="none" w:sz="0" w:space="0" w:color="auto"/>
        <w:bottom w:val="none" w:sz="0" w:space="0" w:color="auto"/>
        <w:right w:val="none" w:sz="0" w:space="0" w:color="auto"/>
      </w:divBdr>
    </w:div>
    <w:div w:id="707341771">
      <w:bodyDiv w:val="1"/>
      <w:marLeft w:val="0"/>
      <w:marRight w:val="0"/>
      <w:marTop w:val="0"/>
      <w:marBottom w:val="0"/>
      <w:divBdr>
        <w:top w:val="none" w:sz="0" w:space="0" w:color="auto"/>
        <w:left w:val="none" w:sz="0" w:space="0" w:color="auto"/>
        <w:bottom w:val="none" w:sz="0" w:space="0" w:color="auto"/>
        <w:right w:val="none" w:sz="0" w:space="0" w:color="auto"/>
      </w:divBdr>
    </w:div>
    <w:div w:id="839195447">
      <w:bodyDiv w:val="1"/>
      <w:marLeft w:val="0"/>
      <w:marRight w:val="0"/>
      <w:marTop w:val="0"/>
      <w:marBottom w:val="0"/>
      <w:divBdr>
        <w:top w:val="none" w:sz="0" w:space="0" w:color="auto"/>
        <w:left w:val="none" w:sz="0" w:space="0" w:color="auto"/>
        <w:bottom w:val="none" w:sz="0" w:space="0" w:color="auto"/>
        <w:right w:val="none" w:sz="0" w:space="0" w:color="auto"/>
      </w:divBdr>
    </w:div>
    <w:div w:id="855578030">
      <w:bodyDiv w:val="1"/>
      <w:marLeft w:val="0"/>
      <w:marRight w:val="0"/>
      <w:marTop w:val="0"/>
      <w:marBottom w:val="0"/>
      <w:divBdr>
        <w:top w:val="none" w:sz="0" w:space="0" w:color="auto"/>
        <w:left w:val="none" w:sz="0" w:space="0" w:color="auto"/>
        <w:bottom w:val="none" w:sz="0" w:space="0" w:color="auto"/>
        <w:right w:val="none" w:sz="0" w:space="0" w:color="auto"/>
      </w:divBdr>
    </w:div>
    <w:div w:id="935940263">
      <w:bodyDiv w:val="1"/>
      <w:marLeft w:val="0"/>
      <w:marRight w:val="0"/>
      <w:marTop w:val="0"/>
      <w:marBottom w:val="0"/>
      <w:divBdr>
        <w:top w:val="none" w:sz="0" w:space="0" w:color="auto"/>
        <w:left w:val="none" w:sz="0" w:space="0" w:color="auto"/>
        <w:bottom w:val="none" w:sz="0" w:space="0" w:color="auto"/>
        <w:right w:val="none" w:sz="0" w:space="0" w:color="auto"/>
      </w:divBdr>
    </w:div>
    <w:div w:id="968392692">
      <w:bodyDiv w:val="1"/>
      <w:marLeft w:val="0"/>
      <w:marRight w:val="0"/>
      <w:marTop w:val="0"/>
      <w:marBottom w:val="0"/>
      <w:divBdr>
        <w:top w:val="none" w:sz="0" w:space="0" w:color="auto"/>
        <w:left w:val="none" w:sz="0" w:space="0" w:color="auto"/>
        <w:bottom w:val="none" w:sz="0" w:space="0" w:color="auto"/>
        <w:right w:val="none" w:sz="0" w:space="0" w:color="auto"/>
      </w:divBdr>
    </w:div>
    <w:div w:id="1182277887">
      <w:bodyDiv w:val="1"/>
      <w:marLeft w:val="0"/>
      <w:marRight w:val="0"/>
      <w:marTop w:val="0"/>
      <w:marBottom w:val="0"/>
      <w:divBdr>
        <w:top w:val="none" w:sz="0" w:space="0" w:color="auto"/>
        <w:left w:val="none" w:sz="0" w:space="0" w:color="auto"/>
        <w:bottom w:val="none" w:sz="0" w:space="0" w:color="auto"/>
        <w:right w:val="none" w:sz="0" w:space="0" w:color="auto"/>
      </w:divBdr>
    </w:div>
    <w:div w:id="1248031962">
      <w:bodyDiv w:val="1"/>
      <w:marLeft w:val="0"/>
      <w:marRight w:val="0"/>
      <w:marTop w:val="0"/>
      <w:marBottom w:val="0"/>
      <w:divBdr>
        <w:top w:val="none" w:sz="0" w:space="0" w:color="auto"/>
        <w:left w:val="none" w:sz="0" w:space="0" w:color="auto"/>
        <w:bottom w:val="none" w:sz="0" w:space="0" w:color="auto"/>
        <w:right w:val="none" w:sz="0" w:space="0" w:color="auto"/>
      </w:divBdr>
    </w:div>
    <w:div w:id="1325359024">
      <w:bodyDiv w:val="1"/>
      <w:marLeft w:val="0"/>
      <w:marRight w:val="0"/>
      <w:marTop w:val="0"/>
      <w:marBottom w:val="0"/>
      <w:divBdr>
        <w:top w:val="none" w:sz="0" w:space="0" w:color="auto"/>
        <w:left w:val="none" w:sz="0" w:space="0" w:color="auto"/>
        <w:bottom w:val="none" w:sz="0" w:space="0" w:color="auto"/>
        <w:right w:val="none" w:sz="0" w:space="0" w:color="auto"/>
      </w:divBdr>
    </w:div>
    <w:div w:id="1434663723">
      <w:bodyDiv w:val="1"/>
      <w:marLeft w:val="0"/>
      <w:marRight w:val="0"/>
      <w:marTop w:val="0"/>
      <w:marBottom w:val="0"/>
      <w:divBdr>
        <w:top w:val="none" w:sz="0" w:space="0" w:color="auto"/>
        <w:left w:val="none" w:sz="0" w:space="0" w:color="auto"/>
        <w:bottom w:val="none" w:sz="0" w:space="0" w:color="auto"/>
        <w:right w:val="none" w:sz="0" w:space="0" w:color="auto"/>
      </w:divBdr>
    </w:div>
    <w:div w:id="1652323016">
      <w:bodyDiv w:val="1"/>
      <w:marLeft w:val="0"/>
      <w:marRight w:val="0"/>
      <w:marTop w:val="0"/>
      <w:marBottom w:val="0"/>
      <w:divBdr>
        <w:top w:val="none" w:sz="0" w:space="0" w:color="auto"/>
        <w:left w:val="none" w:sz="0" w:space="0" w:color="auto"/>
        <w:bottom w:val="none" w:sz="0" w:space="0" w:color="auto"/>
        <w:right w:val="none" w:sz="0" w:space="0" w:color="auto"/>
      </w:divBdr>
    </w:div>
    <w:div w:id="1784498059">
      <w:bodyDiv w:val="1"/>
      <w:marLeft w:val="0"/>
      <w:marRight w:val="0"/>
      <w:marTop w:val="0"/>
      <w:marBottom w:val="0"/>
      <w:divBdr>
        <w:top w:val="none" w:sz="0" w:space="0" w:color="auto"/>
        <w:left w:val="none" w:sz="0" w:space="0" w:color="auto"/>
        <w:bottom w:val="none" w:sz="0" w:space="0" w:color="auto"/>
        <w:right w:val="none" w:sz="0" w:space="0" w:color="auto"/>
      </w:divBdr>
    </w:div>
    <w:div w:id="1799377932">
      <w:bodyDiv w:val="1"/>
      <w:marLeft w:val="0"/>
      <w:marRight w:val="0"/>
      <w:marTop w:val="0"/>
      <w:marBottom w:val="0"/>
      <w:divBdr>
        <w:top w:val="none" w:sz="0" w:space="0" w:color="auto"/>
        <w:left w:val="none" w:sz="0" w:space="0" w:color="auto"/>
        <w:bottom w:val="none" w:sz="0" w:space="0" w:color="auto"/>
        <w:right w:val="none" w:sz="0" w:space="0" w:color="auto"/>
      </w:divBdr>
    </w:div>
    <w:div w:id="1881942547">
      <w:bodyDiv w:val="1"/>
      <w:marLeft w:val="0"/>
      <w:marRight w:val="0"/>
      <w:marTop w:val="0"/>
      <w:marBottom w:val="0"/>
      <w:divBdr>
        <w:top w:val="none" w:sz="0" w:space="0" w:color="auto"/>
        <w:left w:val="none" w:sz="0" w:space="0" w:color="auto"/>
        <w:bottom w:val="none" w:sz="0" w:space="0" w:color="auto"/>
        <w:right w:val="none" w:sz="0" w:space="0" w:color="auto"/>
      </w:divBdr>
    </w:div>
    <w:div w:id="2053797620">
      <w:bodyDiv w:val="1"/>
      <w:marLeft w:val="0"/>
      <w:marRight w:val="0"/>
      <w:marTop w:val="0"/>
      <w:marBottom w:val="0"/>
      <w:divBdr>
        <w:top w:val="none" w:sz="0" w:space="0" w:color="auto"/>
        <w:left w:val="none" w:sz="0" w:space="0" w:color="auto"/>
        <w:bottom w:val="none" w:sz="0" w:space="0" w:color="auto"/>
        <w:right w:val="none" w:sz="0" w:space="0" w:color="auto"/>
      </w:divBdr>
    </w:div>
    <w:div w:id="214453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it.ly/Internorm-TVSpot" TargetMode="External"/><Relationship Id="rId11" Type="http://schemas.openxmlformats.org/officeDocument/2006/relationships/hyperlink" Target="https://bit.ly/Internorm-TVSpot"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665</Words>
  <Characters>4194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ple19</dc:creator>
  <cp:keywords/>
  <dc:description/>
  <cp:lastModifiedBy>Wurm Barbara</cp:lastModifiedBy>
  <cp:revision>5</cp:revision>
  <cp:lastPrinted>2020-02-04T14:23:00Z</cp:lastPrinted>
  <dcterms:created xsi:type="dcterms:W3CDTF">2020-02-04T16:44:00Z</dcterms:created>
  <dcterms:modified xsi:type="dcterms:W3CDTF">2020-02-05T08:27:00Z</dcterms:modified>
</cp:coreProperties>
</file>