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988" w:rsidRDefault="00A52988" w:rsidP="00A52988">
      <w:pPr>
        <w:rPr>
          <w:sz w:val="28"/>
          <w:szCs w:val="28"/>
        </w:rPr>
      </w:pPr>
      <w:r>
        <w:rPr>
          <w:noProof/>
          <w:sz w:val="28"/>
          <w:szCs w:val="28"/>
        </w:rPr>
        <w:drawing>
          <wp:anchor distT="0" distB="0" distL="114300" distR="114300" simplePos="0" relativeHeight="251659264" behindDoc="0" locked="0" layoutInCell="1" allowOverlap="1" wp14:anchorId="3AA26E99" wp14:editId="0479BE19">
            <wp:simplePos x="0" y="0"/>
            <wp:positionH relativeFrom="column">
              <wp:posOffset>3129280</wp:posOffset>
            </wp:positionH>
            <wp:positionV relativeFrom="paragraph">
              <wp:posOffset>0</wp:posOffset>
            </wp:positionV>
            <wp:extent cx="2870200" cy="215900"/>
            <wp:effectExtent l="0" t="0" r="0" b="0"/>
            <wp:wrapThrough wrapText="bothSides">
              <wp:wrapPolygon edited="0">
                <wp:start x="0" y="0"/>
                <wp:lineTo x="0" y="20329"/>
                <wp:lineTo x="21504" y="20329"/>
                <wp:lineTo x="2150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orkshop Ischgl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0200" cy="21590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PRESSEINFORMATION</w:t>
      </w:r>
    </w:p>
    <w:p w:rsidR="00A52988" w:rsidRDefault="00322F3F" w:rsidP="00A52988">
      <w:pPr>
        <w:rPr>
          <w:sz w:val="28"/>
          <w:szCs w:val="28"/>
        </w:rPr>
      </w:pPr>
      <w:r>
        <w:rPr>
          <w:sz w:val="28"/>
          <w:szCs w:val="28"/>
        </w:rPr>
        <w:t>Februar</w:t>
      </w:r>
      <w:r w:rsidR="00A52988">
        <w:rPr>
          <w:sz w:val="28"/>
          <w:szCs w:val="28"/>
        </w:rPr>
        <w:t xml:space="preserve"> 2019</w:t>
      </w:r>
    </w:p>
    <w:p w:rsidR="00B13643" w:rsidRDefault="00B13643" w:rsidP="00A52988">
      <w:pPr>
        <w:rPr>
          <w:b/>
          <w:sz w:val="28"/>
          <w:szCs w:val="28"/>
        </w:rPr>
      </w:pPr>
    </w:p>
    <w:p w:rsidR="00322F3F" w:rsidRDefault="00322F3F" w:rsidP="00322F3F">
      <w:pPr>
        <w:rPr>
          <w:rFonts w:ascii="Calibri" w:eastAsia="Times New Roman" w:hAnsi="Calibri" w:cs="Calibri"/>
          <w:b/>
          <w:bCs/>
          <w:color w:val="000000"/>
          <w:sz w:val="52"/>
          <w:szCs w:val="52"/>
          <w:lang w:eastAsia="de-DE"/>
        </w:rPr>
      </w:pPr>
      <w:r w:rsidRPr="00322F3F">
        <w:rPr>
          <w:rFonts w:ascii="Calibri" w:eastAsia="Times New Roman" w:hAnsi="Calibri" w:cs="Calibri"/>
          <w:b/>
          <w:bCs/>
          <w:color w:val="000000"/>
          <w:sz w:val="52"/>
          <w:szCs w:val="52"/>
          <w:lang w:eastAsia="de-DE"/>
        </w:rPr>
        <w:t xml:space="preserve">Die Rettung </w:t>
      </w:r>
      <w:r>
        <w:rPr>
          <w:rFonts w:ascii="Calibri" w:eastAsia="Times New Roman" w:hAnsi="Calibri" w:cs="Calibri"/>
          <w:b/>
          <w:bCs/>
          <w:color w:val="000000"/>
          <w:sz w:val="52"/>
          <w:szCs w:val="52"/>
          <w:lang w:eastAsia="de-DE"/>
        </w:rPr>
        <w:t>d</w:t>
      </w:r>
      <w:r w:rsidRPr="00322F3F">
        <w:rPr>
          <w:rFonts w:ascii="Calibri" w:eastAsia="Times New Roman" w:hAnsi="Calibri" w:cs="Calibri"/>
          <w:b/>
          <w:bCs/>
          <w:color w:val="000000"/>
          <w:sz w:val="52"/>
          <w:szCs w:val="52"/>
          <w:lang w:eastAsia="de-DE"/>
        </w:rPr>
        <w:t xml:space="preserve">er Alpen </w:t>
      </w:r>
      <w:r>
        <w:rPr>
          <w:rFonts w:ascii="Calibri" w:eastAsia="Times New Roman" w:hAnsi="Calibri" w:cs="Calibri"/>
          <w:b/>
          <w:bCs/>
          <w:color w:val="000000"/>
          <w:sz w:val="52"/>
          <w:szCs w:val="52"/>
          <w:lang w:eastAsia="de-DE"/>
        </w:rPr>
        <w:t>l</w:t>
      </w:r>
      <w:r w:rsidRPr="00322F3F">
        <w:rPr>
          <w:rFonts w:ascii="Calibri" w:eastAsia="Times New Roman" w:hAnsi="Calibri" w:cs="Calibri"/>
          <w:b/>
          <w:bCs/>
          <w:color w:val="000000"/>
          <w:sz w:val="52"/>
          <w:szCs w:val="52"/>
          <w:lang w:eastAsia="de-DE"/>
        </w:rPr>
        <w:t xml:space="preserve">iegt </w:t>
      </w:r>
      <w:r>
        <w:rPr>
          <w:rFonts w:ascii="Calibri" w:eastAsia="Times New Roman" w:hAnsi="Calibri" w:cs="Calibri"/>
          <w:b/>
          <w:bCs/>
          <w:color w:val="000000"/>
          <w:sz w:val="52"/>
          <w:szCs w:val="52"/>
          <w:lang w:eastAsia="de-DE"/>
        </w:rPr>
        <w:t>i</w:t>
      </w:r>
      <w:r w:rsidRPr="00322F3F">
        <w:rPr>
          <w:rFonts w:ascii="Calibri" w:eastAsia="Times New Roman" w:hAnsi="Calibri" w:cs="Calibri"/>
          <w:b/>
          <w:bCs/>
          <w:color w:val="000000"/>
          <w:sz w:val="52"/>
          <w:szCs w:val="52"/>
          <w:lang w:eastAsia="de-DE"/>
        </w:rPr>
        <w:t>n China!</w:t>
      </w:r>
    </w:p>
    <w:p w:rsidR="00322F3F" w:rsidRPr="00322F3F" w:rsidRDefault="00322F3F" w:rsidP="00322F3F">
      <w:pPr>
        <w:rPr>
          <w:rFonts w:ascii="Times New Roman" w:eastAsia="Times New Roman" w:hAnsi="Times New Roman" w:cs="Times New Roman"/>
          <w:sz w:val="16"/>
          <w:lang w:eastAsia="de-DE"/>
        </w:rPr>
      </w:pPr>
      <w:r w:rsidRPr="00F63D85">
        <w:rPr>
          <w:rFonts w:ascii="Calibri" w:eastAsia="Times New Roman" w:hAnsi="Calibri" w:cs="Calibri"/>
          <w:b/>
          <w:bCs/>
          <w:color w:val="000000"/>
          <w:sz w:val="32"/>
          <w:szCs w:val="52"/>
          <w:lang w:eastAsia="de-DE"/>
        </w:rPr>
        <w:t xml:space="preserve">Tourismus-Visionär Günther Aloys will mit innovativen und </w:t>
      </w:r>
      <w:r w:rsidR="00F63D85" w:rsidRPr="00F63D85">
        <w:rPr>
          <w:rFonts w:ascii="Calibri" w:eastAsia="Times New Roman" w:hAnsi="Calibri" w:cs="Calibri"/>
          <w:b/>
          <w:bCs/>
          <w:color w:val="000000"/>
          <w:sz w:val="32"/>
          <w:szCs w:val="52"/>
          <w:lang w:eastAsia="de-DE"/>
        </w:rPr>
        <w:t>aufmerksamkeitsstarken Konzepten Gäste aus Fernost anlocken</w:t>
      </w:r>
    </w:p>
    <w:p w:rsidR="00A52988" w:rsidRDefault="00A52988" w:rsidP="00A52988"/>
    <w:p w:rsidR="004E0DE6" w:rsidRDefault="00A52988" w:rsidP="00A52988">
      <w:pPr>
        <w:jc w:val="both"/>
        <w:rPr>
          <w:b/>
        </w:rPr>
      </w:pPr>
      <w:r w:rsidRPr="00312646">
        <w:rPr>
          <w:b/>
        </w:rPr>
        <w:t xml:space="preserve">China boomt. Mit dem zunehmenden Wohlstand </w:t>
      </w:r>
      <w:r>
        <w:rPr>
          <w:b/>
        </w:rPr>
        <w:t>im</w:t>
      </w:r>
      <w:r w:rsidRPr="00312646">
        <w:rPr>
          <w:b/>
        </w:rPr>
        <w:t xml:space="preserve"> Land der aufgehenden Sonne wächst auch die potenzielle Zielgruppe der </w:t>
      </w:r>
      <w:r>
        <w:rPr>
          <w:b/>
        </w:rPr>
        <w:t>chinesischen Gäste, die vom alpinen Österreich angezogen werden</w:t>
      </w:r>
      <w:r w:rsidRPr="00312646">
        <w:rPr>
          <w:b/>
        </w:rPr>
        <w:t>. Eine besondere Chance wittert darin</w:t>
      </w:r>
      <w:r>
        <w:rPr>
          <w:b/>
        </w:rPr>
        <w:t xml:space="preserve"> Touristik-Profi </w:t>
      </w:r>
      <w:r w:rsidRPr="00312646">
        <w:rPr>
          <w:b/>
        </w:rPr>
        <w:t xml:space="preserve">Günther Aloys, der Ideenturbo aus Ischgl, der </w:t>
      </w:r>
      <w:r>
        <w:rPr>
          <w:b/>
        </w:rPr>
        <w:t xml:space="preserve">mit seinen </w:t>
      </w:r>
      <w:r w:rsidRPr="00312646">
        <w:rPr>
          <w:b/>
        </w:rPr>
        <w:t>viele</w:t>
      </w:r>
      <w:r>
        <w:rPr>
          <w:b/>
        </w:rPr>
        <w:t>n</w:t>
      </w:r>
      <w:r w:rsidRPr="00312646">
        <w:rPr>
          <w:b/>
        </w:rPr>
        <w:t xml:space="preserve"> - teils unkonventionelle</w:t>
      </w:r>
      <w:r>
        <w:rPr>
          <w:b/>
        </w:rPr>
        <w:t>n</w:t>
      </w:r>
      <w:r w:rsidRPr="00312646">
        <w:rPr>
          <w:b/>
        </w:rPr>
        <w:t xml:space="preserve"> -</w:t>
      </w:r>
      <w:r>
        <w:rPr>
          <w:b/>
        </w:rPr>
        <w:t xml:space="preserve"> kreativen</w:t>
      </w:r>
      <w:r w:rsidRPr="00312646">
        <w:rPr>
          <w:b/>
        </w:rPr>
        <w:t xml:space="preserve"> Ideen </w:t>
      </w:r>
      <w:r>
        <w:rPr>
          <w:b/>
        </w:rPr>
        <w:t>sei</w:t>
      </w:r>
      <w:r w:rsidR="004E0DE6">
        <w:rPr>
          <w:b/>
        </w:rPr>
        <w:t>t</w:t>
      </w:r>
      <w:r>
        <w:rPr>
          <w:b/>
        </w:rPr>
        <w:t xml:space="preserve"> Jahren </w:t>
      </w:r>
      <w:r w:rsidRPr="00312646">
        <w:rPr>
          <w:b/>
        </w:rPr>
        <w:t>d</w:t>
      </w:r>
      <w:r>
        <w:rPr>
          <w:b/>
        </w:rPr>
        <w:t xml:space="preserve">en österreichischen Alpintourismus belebt. </w:t>
      </w:r>
      <w:r w:rsidR="006851E1">
        <w:rPr>
          <w:b/>
        </w:rPr>
        <w:t xml:space="preserve"> Seine neueste Idee: Ein Museum in der Tiroler Landeshauptstadt nach Vorbild des Guggenheim-Museums in Bilbao, das sich über den Inn zieht und zahlreiche Gäste aus ganz Europa und Fernost gleichermaßen anzieht. </w:t>
      </w:r>
    </w:p>
    <w:p w:rsidR="004E0DE6" w:rsidRDefault="004E0DE6" w:rsidP="00A52988">
      <w:pPr>
        <w:jc w:val="both"/>
      </w:pPr>
    </w:p>
    <w:p w:rsidR="00A52988" w:rsidRDefault="00A52988" w:rsidP="00A52988">
      <w:pPr>
        <w:jc w:val="both"/>
      </w:pPr>
      <w:r>
        <w:t xml:space="preserve">In China passiert gerade ein Wandel auf zwei Brettern: Skifahren war vor Dekaden noch ein Sport, der als Statussymbol </w:t>
      </w:r>
      <w:r w:rsidR="004E0DE6">
        <w:t xml:space="preserve">der Oberschicht </w:t>
      </w:r>
      <w:r>
        <w:t xml:space="preserve">galt und sich </w:t>
      </w:r>
      <w:r w:rsidR="004E0DE6">
        <w:t xml:space="preserve">entsprechend </w:t>
      </w:r>
      <w:r>
        <w:t>nur von reichen Chinesen geleistet wurde. Mittlerweile will die chinesische Regierung das Skifahren zum</w:t>
      </w:r>
      <w:r w:rsidR="004E0DE6">
        <w:t xml:space="preserve"> </w:t>
      </w:r>
      <w:r>
        <w:t>Nationalsport machen</w:t>
      </w:r>
      <w:r w:rsidR="004E0DE6">
        <w:t>,</w:t>
      </w:r>
      <w:r>
        <w:t xml:space="preserve"> unter anderem, um bei den nächsten Olympischen Winterspielen 2022 einen konkurrenzfähigen Kader zu stellen und ernsthaft um Medaillen mitkämpfen zu können.</w:t>
      </w:r>
    </w:p>
    <w:p w:rsidR="00A52988" w:rsidRDefault="00A52988" w:rsidP="00A52988">
      <w:pPr>
        <w:jc w:val="both"/>
      </w:pPr>
    </w:p>
    <w:p w:rsidR="006851E1" w:rsidRDefault="00A52988" w:rsidP="006851E1">
      <w:pPr>
        <w:jc w:val="both"/>
      </w:pPr>
      <w:r>
        <w:t xml:space="preserve">Die Zielsetzung: 300 Millionen </w:t>
      </w:r>
      <w:r w:rsidR="004E0DE6">
        <w:t>Chinesen</w:t>
      </w:r>
      <w:r>
        <w:t xml:space="preserve"> sollen</w:t>
      </w:r>
      <w:r w:rsidR="008B1A85">
        <w:t xml:space="preserve"> in 800 Skigebieten</w:t>
      </w:r>
      <w:r>
        <w:t xml:space="preserve"> bis 2022 zu Skifahrern werden. Die chinesische Mittelschicht, deren Wohlstand stetig steigt, ist dabei im Zentrum der Bemühungen. Genau diese wohlhabende und aufsteigende Mittelschicht ist langfristig auch für den österreichischen Wintertourismus von hohem Interesse. Zitat Günther Aloys: „Skilaufen ist schön, aber </w:t>
      </w:r>
      <w:r w:rsidR="008B1A85">
        <w:t>kostenintensiv</w:t>
      </w:r>
      <w:r>
        <w:t>. Die Zielgruppe in Europa wird immer kleiner, denn</w:t>
      </w:r>
      <w:r w:rsidR="008B1A85">
        <w:t xml:space="preserve"> sich das </w:t>
      </w:r>
      <w:r>
        <w:t>Skilaufen</w:t>
      </w:r>
      <w:r w:rsidR="008B1A85">
        <w:t xml:space="preserve"> zu leisten, hat bei immer weniger Menschen Priorität.</w:t>
      </w:r>
      <w:r>
        <w:t xml:space="preserve"> Die große Zukunft des alpinen Tourismus liegt in China</w:t>
      </w:r>
      <w:r w:rsidR="006851E1">
        <w:t>. Deshalb sollten wir uns jetzt schon auf den großen, schnell wachsenden chinesischen Markt vorbereiten und einstellen.“</w:t>
      </w:r>
    </w:p>
    <w:p w:rsidR="006851E1" w:rsidRDefault="006851E1" w:rsidP="006851E1">
      <w:pPr>
        <w:jc w:val="both"/>
      </w:pPr>
    </w:p>
    <w:p w:rsidR="00B13643" w:rsidRDefault="006851E1" w:rsidP="00A1350B">
      <w:pPr>
        <w:jc w:val="both"/>
      </w:pPr>
      <w:r>
        <w:t>Dabei schwebt Günther Aloys ein neues Wahrzeichen, beispielsweise in Innsbruck, vor. Vorbild dafür ist das Guggenheim-Museum in Bilbao: „Bilbao hat durch das Guggenheim-Museum enorm an Strahlkraft gewonnen, sich zu einer boomenden Metropole entwickelt und den ganzen spanischen Norden positiv befruchtet.“ Ähnliche Effekte verspricht sich Aloys von einem neuen Wahrzeichen in Tirol, das speziell Gäste aus Fernost anlockt: „China wird sich immer mehr öffnen und wer die interessantesten und spannendsten Attraktionen, Landmarks, Wahrzeichen anzubieten hat, wird gewinnen. Deshalb schlagen wir ein ganz außergewöhnliches Gebäude vor, das laut auf den chinesischen Tourismusmarkt hinausschreit.</w:t>
      </w:r>
      <w:r w:rsidR="00A1350B">
        <w:t xml:space="preserve"> Das ist die ganz große Chance der Alpen auf de</w:t>
      </w:r>
      <w:r w:rsidR="00102575">
        <w:t>m</w:t>
      </w:r>
      <w:r w:rsidR="00A1350B">
        <w:t xml:space="preserve"> stark rückgängigen Skifahrermarkt.</w:t>
      </w:r>
      <w:r w:rsidR="00A52988">
        <w:t>“</w:t>
      </w:r>
    </w:p>
    <w:p w:rsidR="006851E1" w:rsidRDefault="006851E1" w:rsidP="006851E1">
      <w:pPr>
        <w:jc w:val="both"/>
      </w:pPr>
    </w:p>
    <w:p w:rsidR="00B13643" w:rsidRDefault="00A52988" w:rsidP="00CB3B22">
      <w:pPr>
        <w:jc w:val="both"/>
      </w:pPr>
      <w:r>
        <w:t xml:space="preserve">Sind die chinesischen Gäste dann erst einmal in Österreich, muss man ihnen ein umfassendes Programm bieten, ist Günther Aloys überzeugt. Eine besondere Herausforderung wird für die österreichischen Skigebiete sein, überhaupt überleben zu können. „Niedergelegene Skigebiete werden schließen müssen, denn sie haben durch den klimawandelbedingten Temperaturanstieg auf Dauer keine Chance auf Schneesicherheit mehr. Daher wird es künftig </w:t>
      </w:r>
      <w:r>
        <w:lastRenderedPageBreak/>
        <w:t xml:space="preserve">auch darum gehen, anderweitig konkurrenzfähig zu bleiben. Mehr Highlights, Points </w:t>
      </w:r>
      <w:proofErr w:type="spellStart"/>
      <w:r>
        <w:t>of</w:t>
      </w:r>
      <w:proofErr w:type="spellEnd"/>
      <w:r>
        <w:t xml:space="preserve"> Interest und Landmarks zu schaffen, wird – auch für den Ganzjahrestourismus – ein wesentlicher Faktor sein“, so der Tourismusexperte Aloys. </w:t>
      </w:r>
    </w:p>
    <w:p w:rsidR="006851E1" w:rsidRDefault="006851E1" w:rsidP="00CB3B22">
      <w:pPr>
        <w:jc w:val="both"/>
      </w:pPr>
    </w:p>
    <w:p w:rsidR="00A52988" w:rsidRDefault="00A52988" w:rsidP="00CB3B22">
      <w:pPr>
        <w:jc w:val="both"/>
      </w:pPr>
      <w:r>
        <w:t xml:space="preserve">Zu diesen </w:t>
      </w:r>
      <w:r w:rsidR="00A34DEE">
        <w:t xml:space="preserve">potenziellen </w:t>
      </w:r>
      <w:r>
        <w:t xml:space="preserve">Highlights und Points </w:t>
      </w:r>
      <w:proofErr w:type="spellStart"/>
      <w:r>
        <w:t>of</w:t>
      </w:r>
      <w:proofErr w:type="spellEnd"/>
      <w:r>
        <w:t xml:space="preserve"> Interest gehören </w:t>
      </w:r>
      <w:r w:rsidR="00A34DEE">
        <w:t xml:space="preserve">neben dem „Innsbrucker Guggenheim Museum“ weitere </w:t>
      </w:r>
      <w:r>
        <w:t xml:space="preserve">ausgefallene Ideen, speziell auf den chinesischen Markt zugeschnitten. Die Gäste aus Fernost </w:t>
      </w:r>
      <w:proofErr w:type="spellStart"/>
      <w:r>
        <w:t>urlauben</w:t>
      </w:r>
      <w:proofErr w:type="spellEnd"/>
      <w:r>
        <w:t xml:space="preserve"> erlebnisorientiert und wollen in kurzer Zeit möglichst viel geboten bekommen, das sich auch auf Fotos und Videos </w:t>
      </w:r>
      <w:r w:rsidR="00A34DEE">
        <w:t xml:space="preserve">für die sozialen Medien </w:t>
      </w:r>
      <w:r>
        <w:t>gut macht. Ideen hat Günther Aloys diesbezüglich viele</w:t>
      </w:r>
      <w:r w:rsidR="00A1350B">
        <w:t>, die unter anderem in der neuen Version seines visionären WORKBOOKs festgehalten sind</w:t>
      </w:r>
      <w:r>
        <w:t xml:space="preserve">: Kunstinstallationen auf den Bergen, begehbare </w:t>
      </w:r>
      <w:r w:rsidR="008B1A85">
        <w:t xml:space="preserve">20m hohe </w:t>
      </w:r>
      <w:r>
        <w:t>Gipfelkreuze aus Glas</w:t>
      </w:r>
      <w:r w:rsidR="008B1A85">
        <w:t xml:space="preserve"> als Landmarks</w:t>
      </w:r>
      <w:r>
        <w:t>, Bikinibeaches mitten im Skigebiet Ischgl</w:t>
      </w:r>
      <w:r w:rsidR="00102575">
        <w:t xml:space="preserve"> oder </w:t>
      </w:r>
      <w:r>
        <w:t xml:space="preserve">Spiegel- und Fotowände an außergewöhnlichen Stellen, um nur einige zu nennen. </w:t>
      </w:r>
    </w:p>
    <w:p w:rsidR="00A52988" w:rsidRDefault="00A52988"/>
    <w:p w:rsidR="00A52988" w:rsidRDefault="00A52988" w:rsidP="00A52988">
      <w:r>
        <w:t>---</w:t>
      </w:r>
    </w:p>
    <w:p w:rsidR="00356244" w:rsidRDefault="00356244">
      <w:pPr>
        <w:rPr>
          <w:rFonts w:ascii="Calibri" w:hAnsi="Calibri"/>
          <w:b/>
        </w:rPr>
      </w:pPr>
    </w:p>
    <w:p w:rsidR="00356244" w:rsidRDefault="00356244">
      <w:pPr>
        <w:rPr>
          <w:rFonts w:ascii="Calibri" w:hAnsi="Calibri"/>
          <w:b/>
        </w:rPr>
      </w:pPr>
    </w:p>
    <w:p w:rsidR="00356244" w:rsidRDefault="00356244">
      <w:pPr>
        <w:rPr>
          <w:rFonts w:ascii="Calibri" w:hAnsi="Calibri"/>
          <w:b/>
        </w:rPr>
      </w:pPr>
    </w:p>
    <w:p w:rsidR="00356244" w:rsidRDefault="00356244">
      <w:pPr>
        <w:rPr>
          <w:rFonts w:ascii="Calibri" w:hAnsi="Calibri"/>
          <w:b/>
        </w:rPr>
      </w:pPr>
    </w:p>
    <w:p w:rsidR="00356244" w:rsidRDefault="00356244">
      <w:pPr>
        <w:rPr>
          <w:rFonts w:ascii="Calibri" w:hAnsi="Calibri"/>
          <w:b/>
        </w:rPr>
      </w:pPr>
    </w:p>
    <w:p w:rsidR="00A1350B" w:rsidRPr="00A1350B" w:rsidRDefault="00A1350B" w:rsidP="00A1350B">
      <w:pPr>
        <w:spacing w:line="300" w:lineRule="atLeast"/>
        <w:ind w:left="-142" w:firstLine="142"/>
        <w:rPr>
          <w:rFonts w:ascii="Calibri" w:hAnsi="Calibri"/>
          <w:b/>
        </w:rPr>
      </w:pPr>
      <w:r>
        <w:rPr>
          <w:rFonts w:ascii="Calibri" w:hAnsi="Calibri"/>
          <w:b/>
        </w:rPr>
        <w:t>Bildmaterial:</w:t>
      </w:r>
    </w:p>
    <w:tbl>
      <w:tblPr>
        <w:tblpPr w:leftFromText="141" w:rightFromText="141" w:vertAnchor="text" w:horzAnchor="margin" w:tblpY="75"/>
        <w:tblW w:w="9026" w:type="dxa"/>
        <w:tblLook w:val="00A0" w:firstRow="1" w:lastRow="0" w:firstColumn="1" w:lastColumn="0" w:noHBand="0" w:noVBand="0"/>
      </w:tblPr>
      <w:tblGrid>
        <w:gridCol w:w="9026"/>
      </w:tblGrid>
      <w:tr w:rsidR="00356244" w:rsidRPr="005C485A" w:rsidTr="00356244">
        <w:tc>
          <w:tcPr>
            <w:tcW w:w="9026" w:type="dxa"/>
          </w:tcPr>
          <w:p w:rsidR="00356244" w:rsidRDefault="00356244" w:rsidP="00356244">
            <w:pPr>
              <w:spacing w:line="300" w:lineRule="atLeast"/>
              <w:ind w:right="-2320"/>
              <w:rPr>
                <w:rFonts w:ascii="Calibri" w:hAnsi="Calibri"/>
                <w:b/>
                <w:sz w:val="20"/>
                <w:szCs w:val="20"/>
                <w:lang w:eastAsia="de-DE"/>
              </w:rPr>
            </w:pPr>
            <w:r>
              <w:rPr>
                <w:rFonts w:ascii="Calibri" w:hAnsi="Calibri"/>
                <w:b/>
                <w:sz w:val="20"/>
                <w:szCs w:val="20"/>
                <w:lang w:eastAsia="de-DE"/>
              </w:rPr>
              <w:t>Abbildung 1: Tiroler Wahrzeichen</w:t>
            </w:r>
          </w:p>
          <w:p w:rsidR="00356244" w:rsidRDefault="00356244" w:rsidP="00356244">
            <w:pPr>
              <w:spacing w:line="300" w:lineRule="atLeast"/>
              <w:rPr>
                <w:rFonts w:ascii="Calibri" w:hAnsi="Calibri"/>
                <w:i/>
                <w:sz w:val="20"/>
                <w:szCs w:val="20"/>
                <w:lang w:eastAsia="de-DE"/>
              </w:rPr>
            </w:pPr>
            <w:r w:rsidRPr="00CB3B22">
              <w:rPr>
                <w:rFonts w:ascii="Calibri" w:hAnsi="Calibri"/>
                <w:i/>
                <w:sz w:val="20"/>
                <w:szCs w:val="20"/>
                <w:lang w:eastAsia="de-DE"/>
              </w:rPr>
              <w:t>Visualisierung eines neuen Wahrzeichens in Innsbruck nach Vorbild des Guggenheim-Museums in Bilbao.</w:t>
            </w:r>
          </w:p>
          <w:p w:rsidR="00356244" w:rsidRDefault="00356244" w:rsidP="00356244">
            <w:pPr>
              <w:spacing w:line="300" w:lineRule="atLeast"/>
              <w:rPr>
                <w:rFonts w:ascii="Calibri" w:hAnsi="Calibri"/>
                <w:b/>
                <w:sz w:val="20"/>
                <w:szCs w:val="20"/>
                <w:lang w:eastAsia="de-DE"/>
              </w:rPr>
            </w:pPr>
            <w:r w:rsidRPr="00356244">
              <w:rPr>
                <w:rFonts w:ascii="Calibri" w:hAnsi="Calibri"/>
                <w:b/>
                <w:sz w:val="20"/>
                <w:szCs w:val="20"/>
                <w:lang w:eastAsia="de-DE"/>
              </w:rPr>
              <w:t>Bildrechte:</w:t>
            </w:r>
            <w:r w:rsidR="00D7188A">
              <w:rPr>
                <w:rFonts w:ascii="Calibri" w:hAnsi="Calibri"/>
                <w:b/>
                <w:sz w:val="20"/>
                <w:szCs w:val="20"/>
                <w:lang w:eastAsia="de-DE"/>
              </w:rPr>
              <w:t xml:space="preserve"> WORKSHOP ISCHGL</w:t>
            </w:r>
          </w:p>
          <w:p w:rsidR="00D7188A" w:rsidRPr="00D7188A" w:rsidRDefault="00D7188A" w:rsidP="00356244">
            <w:pPr>
              <w:spacing w:line="300" w:lineRule="atLeast"/>
              <w:rPr>
                <w:rFonts w:ascii="Calibri" w:hAnsi="Calibri"/>
                <w:b/>
                <w:sz w:val="20"/>
                <w:szCs w:val="20"/>
                <w:lang w:eastAsia="de-DE"/>
              </w:rPr>
            </w:pPr>
            <w:bookmarkStart w:id="0" w:name="_GoBack"/>
            <w:bookmarkEnd w:id="0"/>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r>
              <w:rPr>
                <w:rFonts w:ascii="Calibri" w:hAnsi="Calibri"/>
                <w:noProof/>
                <w:sz w:val="20"/>
                <w:szCs w:val="20"/>
                <w:lang w:eastAsia="de-DE"/>
              </w:rPr>
              <w:drawing>
                <wp:anchor distT="0" distB="0" distL="114300" distR="114300" simplePos="0" relativeHeight="251663360" behindDoc="0" locked="0" layoutInCell="1" allowOverlap="1" wp14:anchorId="46E472D1" wp14:editId="4515A80C">
                  <wp:simplePos x="0" y="0"/>
                  <wp:positionH relativeFrom="column">
                    <wp:posOffset>15512</wp:posOffset>
                  </wp:positionH>
                  <wp:positionV relativeFrom="paragraph">
                    <wp:posOffset>47444</wp:posOffset>
                  </wp:positionV>
                  <wp:extent cx="5547360" cy="3991092"/>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6580_01_abend_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7360" cy="3991092"/>
                          </a:xfrm>
                          <a:prstGeom prst="rect">
                            <a:avLst/>
                          </a:prstGeom>
                        </pic:spPr>
                      </pic:pic>
                    </a:graphicData>
                  </a:graphic>
                  <wp14:sizeRelH relativeFrom="page">
                    <wp14:pctWidth>0</wp14:pctWidth>
                  </wp14:sizeRelH>
                  <wp14:sizeRelV relativeFrom="page">
                    <wp14:pctHeight>0</wp14:pctHeight>
                  </wp14:sizeRelV>
                </wp:anchor>
              </w:drawing>
            </w: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Default="00356244" w:rsidP="00356244">
            <w:pPr>
              <w:spacing w:line="300" w:lineRule="atLeast"/>
              <w:rPr>
                <w:rFonts w:ascii="Calibri" w:hAnsi="Calibri"/>
                <w:sz w:val="20"/>
                <w:szCs w:val="20"/>
                <w:lang w:eastAsia="de-DE"/>
              </w:rPr>
            </w:pPr>
          </w:p>
          <w:p w:rsidR="00356244" w:rsidRPr="005C485A" w:rsidRDefault="00356244" w:rsidP="00356244">
            <w:pPr>
              <w:spacing w:line="300" w:lineRule="atLeast"/>
              <w:rPr>
                <w:rFonts w:ascii="Calibri" w:hAnsi="Calibri"/>
                <w:sz w:val="20"/>
                <w:szCs w:val="20"/>
                <w:lang w:eastAsia="de-DE"/>
              </w:rPr>
            </w:pPr>
          </w:p>
        </w:tc>
      </w:tr>
      <w:tr w:rsidR="00356244" w:rsidRPr="005C485A" w:rsidTr="00356244">
        <w:tc>
          <w:tcPr>
            <w:tcW w:w="9026" w:type="dxa"/>
          </w:tcPr>
          <w:p w:rsidR="00356244" w:rsidRDefault="00356244" w:rsidP="00356244">
            <w:pPr>
              <w:spacing w:line="300" w:lineRule="atLeast"/>
              <w:rPr>
                <w:rFonts w:ascii="Calibri" w:hAnsi="Calibri"/>
                <w:b/>
                <w:sz w:val="20"/>
                <w:szCs w:val="20"/>
                <w:lang w:eastAsia="de-DE"/>
              </w:rPr>
            </w:pPr>
            <w:r>
              <w:rPr>
                <w:rFonts w:ascii="Calibri" w:hAnsi="Calibri"/>
                <w:b/>
                <w:sz w:val="20"/>
                <w:szCs w:val="20"/>
                <w:lang w:eastAsia="de-DE"/>
              </w:rPr>
              <w:lastRenderedPageBreak/>
              <w:t>Abbildung 2: China-Tourismus</w:t>
            </w:r>
          </w:p>
          <w:p w:rsidR="00356244" w:rsidRPr="00356244" w:rsidRDefault="00356244" w:rsidP="00356244">
            <w:pPr>
              <w:spacing w:line="300" w:lineRule="atLeast"/>
              <w:rPr>
                <w:rFonts w:ascii="Calibri" w:hAnsi="Calibri"/>
                <w:i/>
                <w:sz w:val="20"/>
                <w:szCs w:val="20"/>
                <w:lang w:eastAsia="de-DE"/>
              </w:rPr>
            </w:pPr>
            <w:r w:rsidRPr="00CB3B22">
              <w:rPr>
                <w:rFonts w:ascii="Calibri" w:hAnsi="Calibri"/>
                <w:i/>
                <w:sz w:val="20"/>
                <w:szCs w:val="20"/>
                <w:lang w:eastAsia="de-DE"/>
              </w:rPr>
              <w:t>Der chinesische Skimarkt boomt. Günther Aloys sieht darin großes Potenzial für den österreichischen Tourismus.</w:t>
            </w:r>
          </w:p>
          <w:p w:rsidR="00356244" w:rsidRDefault="00356244" w:rsidP="00356244">
            <w:pPr>
              <w:spacing w:line="300" w:lineRule="atLeast"/>
              <w:rPr>
                <w:rFonts w:ascii="Calibri" w:hAnsi="Calibri"/>
                <w:noProof/>
                <w:sz w:val="20"/>
                <w:szCs w:val="20"/>
                <w:lang w:eastAsia="de-DE"/>
              </w:rPr>
            </w:pPr>
            <w:r w:rsidRPr="00CB3B22">
              <w:rPr>
                <w:rFonts w:ascii="Calibri" w:hAnsi="Calibri"/>
                <w:b/>
                <w:sz w:val="20"/>
                <w:szCs w:val="20"/>
                <w:lang w:eastAsia="de-DE"/>
              </w:rPr>
              <w:t>Bildrechte: Getty Images</w:t>
            </w:r>
          </w:p>
          <w:p w:rsidR="00356244" w:rsidRDefault="00356244" w:rsidP="00356244">
            <w:pPr>
              <w:spacing w:line="300" w:lineRule="atLeast"/>
              <w:rPr>
                <w:rFonts w:ascii="Calibri" w:hAnsi="Calibri"/>
                <w:noProof/>
                <w:sz w:val="20"/>
                <w:szCs w:val="20"/>
                <w:lang w:eastAsia="de-DE"/>
              </w:rPr>
            </w:pPr>
            <w:r>
              <w:rPr>
                <w:rFonts w:ascii="Calibri" w:hAnsi="Calibri"/>
                <w:noProof/>
                <w:sz w:val="20"/>
                <w:szCs w:val="20"/>
                <w:lang w:eastAsia="de-DE"/>
              </w:rPr>
              <w:drawing>
                <wp:anchor distT="0" distB="0" distL="114300" distR="114300" simplePos="0" relativeHeight="251664384" behindDoc="0" locked="0" layoutInCell="1" allowOverlap="1" wp14:anchorId="6ADCB251" wp14:editId="2FB1C516">
                  <wp:simplePos x="0" y="0"/>
                  <wp:positionH relativeFrom="column">
                    <wp:posOffset>67944</wp:posOffset>
                  </wp:positionH>
                  <wp:positionV relativeFrom="paragraph">
                    <wp:posOffset>97336</wp:posOffset>
                  </wp:positionV>
                  <wp:extent cx="5442857" cy="3624854"/>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tyImages-1709571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9793" cy="3636133"/>
                          </a:xfrm>
                          <a:prstGeom prst="rect">
                            <a:avLst/>
                          </a:prstGeom>
                        </pic:spPr>
                      </pic:pic>
                    </a:graphicData>
                  </a:graphic>
                  <wp14:sizeRelH relativeFrom="page">
                    <wp14:pctWidth>0</wp14:pctWidth>
                  </wp14:sizeRelH>
                  <wp14:sizeRelV relativeFrom="page">
                    <wp14:pctHeight>0</wp14:pctHeight>
                  </wp14:sizeRelV>
                </wp:anchor>
              </w:drawing>
            </w: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p w:rsidR="00356244" w:rsidRDefault="00356244" w:rsidP="00356244">
            <w:pPr>
              <w:spacing w:line="300" w:lineRule="atLeast"/>
              <w:rPr>
                <w:rFonts w:ascii="Calibri" w:hAnsi="Calibri"/>
                <w:noProof/>
                <w:sz w:val="20"/>
                <w:szCs w:val="20"/>
                <w:lang w:eastAsia="de-DE"/>
              </w:rPr>
            </w:pPr>
          </w:p>
        </w:tc>
      </w:tr>
    </w:tbl>
    <w:p w:rsidR="00356244" w:rsidRDefault="00356244"/>
    <w:p w:rsidR="00356244" w:rsidRDefault="00356244"/>
    <w:p w:rsidR="00356244" w:rsidRDefault="00356244"/>
    <w:p w:rsidR="00356244" w:rsidRDefault="00356244"/>
    <w:p w:rsidR="00356244" w:rsidRDefault="00356244"/>
    <w:p w:rsidR="00356244" w:rsidRPr="00A1350B" w:rsidRDefault="00356244" w:rsidP="00356244">
      <w:pPr>
        <w:spacing w:line="300" w:lineRule="atLeast"/>
        <w:ind w:left="-142" w:firstLine="142"/>
        <w:rPr>
          <w:rFonts w:ascii="Calibri" w:hAnsi="Calibri"/>
          <w:b/>
        </w:rPr>
      </w:pPr>
      <w:r>
        <w:rPr>
          <w:rFonts w:ascii="Calibri" w:hAnsi="Calibri"/>
          <w:b/>
        </w:rPr>
        <w:t>Pressekontakt:</w:t>
      </w:r>
    </w:p>
    <w:tbl>
      <w:tblPr>
        <w:tblpPr w:leftFromText="141" w:rightFromText="141" w:vertAnchor="text" w:horzAnchor="margin" w:tblpY="75"/>
        <w:tblW w:w="9006" w:type="dxa"/>
        <w:tblLook w:val="00A0" w:firstRow="1" w:lastRow="0" w:firstColumn="1" w:lastColumn="0" w:noHBand="0" w:noVBand="0"/>
      </w:tblPr>
      <w:tblGrid>
        <w:gridCol w:w="4843"/>
        <w:gridCol w:w="4163"/>
      </w:tblGrid>
      <w:tr w:rsidR="00356244" w:rsidRPr="005C485A" w:rsidTr="00356244">
        <w:tc>
          <w:tcPr>
            <w:tcW w:w="9006" w:type="dxa"/>
            <w:gridSpan w:val="2"/>
          </w:tcPr>
          <w:p w:rsidR="00356244" w:rsidRDefault="00356244" w:rsidP="005A5FAD">
            <w:pPr>
              <w:spacing w:line="300" w:lineRule="atLeast"/>
              <w:rPr>
                <w:rFonts w:ascii="Calibri" w:hAnsi="Calibri"/>
                <w:sz w:val="20"/>
                <w:szCs w:val="20"/>
                <w:lang w:eastAsia="de-DE"/>
              </w:rPr>
            </w:pPr>
            <w:r w:rsidRPr="005C485A">
              <w:rPr>
                <w:rFonts w:ascii="Calibri" w:hAnsi="Calibri"/>
                <w:sz w:val="20"/>
                <w:szCs w:val="20"/>
                <w:lang w:eastAsia="de-DE"/>
              </w:rPr>
              <w:t>Für nähere Informationen kontaktieren Sie bitte:</w:t>
            </w:r>
          </w:p>
          <w:p w:rsidR="00356244" w:rsidRPr="005C485A" w:rsidRDefault="00356244" w:rsidP="005A5FAD">
            <w:pPr>
              <w:spacing w:line="300" w:lineRule="atLeast"/>
              <w:rPr>
                <w:rFonts w:ascii="Calibri" w:hAnsi="Calibri"/>
                <w:sz w:val="20"/>
                <w:szCs w:val="20"/>
                <w:lang w:eastAsia="de-DE"/>
              </w:rPr>
            </w:pPr>
          </w:p>
        </w:tc>
      </w:tr>
      <w:tr w:rsidR="00356244" w:rsidRPr="005C485A" w:rsidTr="00356244">
        <w:tc>
          <w:tcPr>
            <w:tcW w:w="4843" w:type="dxa"/>
          </w:tcPr>
          <w:p w:rsidR="00356244" w:rsidRPr="00C41CA1" w:rsidRDefault="00356244" w:rsidP="005A5FAD">
            <w:pPr>
              <w:spacing w:line="300" w:lineRule="atLeast"/>
              <w:rPr>
                <w:rFonts w:ascii="Calibri" w:hAnsi="Calibri"/>
                <w:b/>
                <w:sz w:val="20"/>
                <w:szCs w:val="20"/>
                <w:lang w:val="en-US" w:eastAsia="de-DE"/>
              </w:rPr>
            </w:pPr>
            <w:r w:rsidRPr="00C41CA1">
              <w:rPr>
                <w:rFonts w:ascii="Calibri" w:hAnsi="Calibri"/>
                <w:b/>
                <w:sz w:val="20"/>
                <w:szCs w:val="20"/>
                <w:lang w:val="en-US" w:eastAsia="de-DE"/>
              </w:rPr>
              <w:t xml:space="preserve">Workshop </w:t>
            </w:r>
            <w:proofErr w:type="spellStart"/>
            <w:r w:rsidRPr="00C41CA1">
              <w:rPr>
                <w:rFonts w:ascii="Calibri" w:hAnsi="Calibri"/>
                <w:b/>
                <w:sz w:val="20"/>
                <w:szCs w:val="20"/>
                <w:lang w:val="en-US" w:eastAsia="de-DE"/>
              </w:rPr>
              <w:t>Ischgl</w:t>
            </w:r>
            <w:proofErr w:type="spellEnd"/>
          </w:p>
          <w:p w:rsidR="00356244" w:rsidRPr="00C41CA1" w:rsidRDefault="00356244" w:rsidP="005A5FAD">
            <w:pPr>
              <w:spacing w:line="300" w:lineRule="atLeast"/>
              <w:rPr>
                <w:rFonts w:ascii="Calibri" w:hAnsi="Calibri"/>
                <w:sz w:val="20"/>
                <w:szCs w:val="20"/>
                <w:lang w:val="en-US" w:eastAsia="de-DE"/>
              </w:rPr>
            </w:pPr>
            <w:r w:rsidRPr="00C41CA1">
              <w:rPr>
                <w:rFonts w:ascii="Calibri" w:hAnsi="Calibri"/>
                <w:sz w:val="20"/>
                <w:szCs w:val="20"/>
                <w:lang w:val="en-US" w:eastAsia="de-DE"/>
              </w:rPr>
              <w:t xml:space="preserve">Günther </w:t>
            </w:r>
            <w:proofErr w:type="spellStart"/>
            <w:r w:rsidRPr="00C41CA1">
              <w:rPr>
                <w:rFonts w:ascii="Calibri" w:hAnsi="Calibri"/>
                <w:sz w:val="20"/>
                <w:szCs w:val="20"/>
                <w:lang w:val="en-US" w:eastAsia="de-DE"/>
              </w:rPr>
              <w:t>Aloys</w:t>
            </w:r>
            <w:proofErr w:type="spellEnd"/>
          </w:p>
          <w:p w:rsidR="00356244" w:rsidRPr="00C41CA1" w:rsidRDefault="00356244" w:rsidP="005A5FAD">
            <w:pPr>
              <w:spacing w:line="300" w:lineRule="atLeast"/>
              <w:rPr>
                <w:rFonts w:ascii="Calibri" w:hAnsi="Calibri"/>
                <w:sz w:val="20"/>
                <w:szCs w:val="20"/>
                <w:lang w:val="en-US" w:eastAsia="de-DE"/>
              </w:rPr>
            </w:pPr>
            <w:proofErr w:type="spellStart"/>
            <w:r w:rsidRPr="00C41CA1">
              <w:rPr>
                <w:rFonts w:ascii="Calibri" w:hAnsi="Calibri"/>
                <w:sz w:val="20"/>
                <w:szCs w:val="20"/>
                <w:lang w:val="en-US" w:eastAsia="de-DE"/>
              </w:rPr>
              <w:t>Madleinweg</w:t>
            </w:r>
            <w:proofErr w:type="spellEnd"/>
            <w:r w:rsidRPr="00C41CA1">
              <w:rPr>
                <w:rFonts w:ascii="Calibri" w:hAnsi="Calibri"/>
                <w:sz w:val="20"/>
                <w:szCs w:val="20"/>
                <w:lang w:val="en-US" w:eastAsia="de-DE"/>
              </w:rPr>
              <w:t xml:space="preserve"> 2</w:t>
            </w:r>
          </w:p>
          <w:p w:rsidR="00356244" w:rsidRPr="005C485A" w:rsidRDefault="00356244" w:rsidP="005A5FAD">
            <w:pPr>
              <w:spacing w:line="300" w:lineRule="atLeast"/>
              <w:rPr>
                <w:rFonts w:ascii="Calibri" w:hAnsi="Calibri"/>
                <w:sz w:val="20"/>
                <w:szCs w:val="20"/>
                <w:lang w:eastAsia="de-DE"/>
              </w:rPr>
            </w:pPr>
            <w:r w:rsidRPr="005C485A">
              <w:rPr>
                <w:rFonts w:ascii="Calibri" w:hAnsi="Calibri"/>
                <w:sz w:val="20"/>
                <w:szCs w:val="20"/>
                <w:lang w:eastAsia="de-DE"/>
              </w:rPr>
              <w:t>6561 Ischgl</w:t>
            </w:r>
          </w:p>
          <w:p w:rsidR="00356244" w:rsidRPr="005C485A" w:rsidRDefault="00356244" w:rsidP="005A5FAD">
            <w:pPr>
              <w:spacing w:line="300" w:lineRule="atLeast"/>
              <w:rPr>
                <w:rFonts w:ascii="Calibri" w:hAnsi="Calibri"/>
                <w:sz w:val="20"/>
                <w:szCs w:val="20"/>
                <w:lang w:eastAsia="de-DE"/>
              </w:rPr>
            </w:pPr>
            <w:r w:rsidRPr="005C485A">
              <w:rPr>
                <w:rFonts w:ascii="Calibri" w:hAnsi="Calibri"/>
                <w:sz w:val="20"/>
                <w:szCs w:val="20"/>
                <w:lang w:eastAsia="de-DE"/>
              </w:rPr>
              <w:t>Tel.: +43 (0) 5444 / 5226</w:t>
            </w:r>
          </w:p>
          <w:p w:rsidR="00356244" w:rsidRPr="005C485A" w:rsidRDefault="00356244" w:rsidP="005A5FAD">
            <w:pPr>
              <w:spacing w:line="300" w:lineRule="atLeast"/>
              <w:rPr>
                <w:rFonts w:ascii="Calibri" w:hAnsi="Calibri"/>
                <w:sz w:val="20"/>
                <w:szCs w:val="20"/>
                <w:lang w:eastAsia="de-DE"/>
              </w:rPr>
            </w:pPr>
            <w:r w:rsidRPr="005C485A">
              <w:rPr>
                <w:rFonts w:ascii="Calibri" w:hAnsi="Calibri"/>
                <w:sz w:val="20"/>
                <w:szCs w:val="20"/>
                <w:lang w:eastAsia="de-DE"/>
              </w:rPr>
              <w:t>Fax: +43 (0) 5444 / 5226 - 202</w:t>
            </w:r>
          </w:p>
          <w:p w:rsidR="00356244" w:rsidRPr="005C485A" w:rsidRDefault="00356244" w:rsidP="005A5FAD">
            <w:pPr>
              <w:spacing w:line="300" w:lineRule="atLeast"/>
              <w:rPr>
                <w:rFonts w:ascii="Calibri" w:hAnsi="Calibri"/>
                <w:sz w:val="20"/>
                <w:szCs w:val="20"/>
                <w:lang w:eastAsia="de-DE"/>
              </w:rPr>
            </w:pPr>
            <w:r w:rsidRPr="005C485A">
              <w:rPr>
                <w:rFonts w:ascii="Calibri" w:hAnsi="Calibri"/>
                <w:sz w:val="20"/>
                <w:szCs w:val="20"/>
                <w:lang w:eastAsia="de-DE"/>
              </w:rPr>
              <w:t xml:space="preserve">E-Mail: </w:t>
            </w:r>
            <w:hyperlink r:id="rId7" w:history="1">
              <w:r w:rsidRPr="005C485A">
                <w:rPr>
                  <w:rStyle w:val="Hyperlink"/>
                  <w:rFonts w:ascii="Calibri" w:hAnsi="Calibri"/>
                  <w:sz w:val="20"/>
                  <w:szCs w:val="20"/>
                  <w:lang w:eastAsia="de-DE"/>
                </w:rPr>
                <w:t>g.aloys@madlein.com</w:t>
              </w:r>
            </w:hyperlink>
            <w:r w:rsidRPr="005C485A">
              <w:rPr>
                <w:rFonts w:ascii="Calibri" w:hAnsi="Calibri"/>
                <w:sz w:val="20"/>
                <w:szCs w:val="20"/>
                <w:lang w:eastAsia="de-DE"/>
              </w:rPr>
              <w:t xml:space="preserve"> </w:t>
            </w:r>
          </w:p>
          <w:p w:rsidR="00356244" w:rsidRPr="005C485A" w:rsidRDefault="00356244" w:rsidP="005A5FAD">
            <w:pPr>
              <w:spacing w:line="300" w:lineRule="atLeast"/>
              <w:rPr>
                <w:rFonts w:ascii="Calibri" w:hAnsi="Calibri"/>
                <w:sz w:val="20"/>
                <w:szCs w:val="20"/>
                <w:lang w:eastAsia="de-DE"/>
              </w:rPr>
            </w:pPr>
          </w:p>
        </w:tc>
        <w:tc>
          <w:tcPr>
            <w:tcW w:w="4163" w:type="dxa"/>
          </w:tcPr>
          <w:p w:rsidR="00356244" w:rsidRPr="005C485A" w:rsidRDefault="00356244" w:rsidP="005A5FAD">
            <w:pPr>
              <w:spacing w:line="300" w:lineRule="atLeast"/>
              <w:rPr>
                <w:rFonts w:ascii="Calibri" w:hAnsi="Calibri"/>
                <w:b/>
                <w:sz w:val="20"/>
                <w:szCs w:val="20"/>
                <w:lang w:eastAsia="de-DE"/>
              </w:rPr>
            </w:pPr>
            <w:r w:rsidRPr="005C485A">
              <w:rPr>
                <w:rFonts w:ascii="Calibri" w:hAnsi="Calibri"/>
                <w:b/>
                <w:sz w:val="20"/>
                <w:szCs w:val="20"/>
                <w:lang w:eastAsia="de-DE"/>
              </w:rPr>
              <w:t>Plenos - Agentur für Kommunikation</w:t>
            </w:r>
          </w:p>
          <w:p w:rsidR="00356244" w:rsidRPr="005C485A" w:rsidRDefault="00356244" w:rsidP="005A5FAD">
            <w:pPr>
              <w:spacing w:line="300" w:lineRule="atLeast"/>
              <w:ind w:right="844" w:firstLine="1"/>
              <w:rPr>
                <w:rFonts w:ascii="Calibri" w:hAnsi="Calibri"/>
                <w:sz w:val="20"/>
                <w:szCs w:val="20"/>
                <w:lang w:eastAsia="de-DE"/>
              </w:rPr>
            </w:pPr>
            <w:r>
              <w:rPr>
                <w:rFonts w:ascii="Calibri" w:hAnsi="Calibri"/>
                <w:sz w:val="20"/>
                <w:szCs w:val="20"/>
                <w:lang w:eastAsia="de-DE"/>
              </w:rPr>
              <w:t>Jonas Loewe</w:t>
            </w:r>
          </w:p>
          <w:p w:rsidR="00356244" w:rsidRPr="005C485A" w:rsidRDefault="00356244" w:rsidP="005A5FAD">
            <w:pPr>
              <w:spacing w:line="300" w:lineRule="atLeast"/>
              <w:rPr>
                <w:rFonts w:ascii="Calibri" w:hAnsi="Calibri"/>
                <w:sz w:val="20"/>
                <w:szCs w:val="20"/>
                <w:lang w:eastAsia="de-DE"/>
              </w:rPr>
            </w:pPr>
            <w:proofErr w:type="spellStart"/>
            <w:r w:rsidRPr="005C485A">
              <w:rPr>
                <w:rFonts w:ascii="Calibri" w:hAnsi="Calibri"/>
                <w:sz w:val="20"/>
                <w:szCs w:val="20"/>
                <w:lang w:eastAsia="de-DE"/>
              </w:rPr>
              <w:t>Paracelsusstraße</w:t>
            </w:r>
            <w:proofErr w:type="spellEnd"/>
            <w:r w:rsidRPr="005C485A">
              <w:rPr>
                <w:rFonts w:ascii="Calibri" w:hAnsi="Calibri"/>
                <w:sz w:val="20"/>
                <w:szCs w:val="20"/>
                <w:lang w:eastAsia="de-DE"/>
              </w:rPr>
              <w:t xml:space="preserve"> 4</w:t>
            </w:r>
          </w:p>
          <w:p w:rsidR="00356244" w:rsidRPr="005C485A" w:rsidRDefault="00356244" w:rsidP="005A5FAD">
            <w:pPr>
              <w:spacing w:line="300" w:lineRule="atLeast"/>
              <w:rPr>
                <w:rFonts w:ascii="Calibri" w:hAnsi="Calibri"/>
                <w:sz w:val="20"/>
                <w:szCs w:val="20"/>
                <w:lang w:eastAsia="de-DE"/>
              </w:rPr>
            </w:pPr>
            <w:r w:rsidRPr="005C485A">
              <w:rPr>
                <w:rFonts w:ascii="Calibri" w:hAnsi="Calibri"/>
                <w:sz w:val="20"/>
                <w:szCs w:val="20"/>
                <w:lang w:eastAsia="de-DE"/>
              </w:rPr>
              <w:t>5020 Salzburg</w:t>
            </w:r>
          </w:p>
          <w:p w:rsidR="00356244" w:rsidRPr="005C485A" w:rsidRDefault="00356244" w:rsidP="005A5FAD">
            <w:pPr>
              <w:spacing w:line="300" w:lineRule="atLeast"/>
              <w:rPr>
                <w:rFonts w:ascii="Calibri" w:hAnsi="Calibri"/>
                <w:sz w:val="20"/>
                <w:szCs w:val="20"/>
                <w:lang w:eastAsia="de-DE"/>
              </w:rPr>
            </w:pPr>
            <w:r w:rsidRPr="005C485A">
              <w:rPr>
                <w:rFonts w:ascii="Calibri" w:hAnsi="Calibri"/>
                <w:sz w:val="20"/>
                <w:szCs w:val="20"/>
                <w:lang w:eastAsia="de-DE"/>
              </w:rPr>
              <w:t>Tel.: +43 (0) 6</w:t>
            </w:r>
            <w:r>
              <w:rPr>
                <w:rFonts w:ascii="Calibri" w:hAnsi="Calibri"/>
                <w:sz w:val="20"/>
                <w:szCs w:val="20"/>
                <w:lang w:eastAsia="de-DE"/>
              </w:rPr>
              <w:t>76</w:t>
            </w:r>
            <w:r w:rsidRPr="005C485A">
              <w:rPr>
                <w:rFonts w:ascii="Calibri" w:hAnsi="Calibri"/>
                <w:sz w:val="20"/>
                <w:szCs w:val="20"/>
                <w:lang w:eastAsia="de-DE"/>
              </w:rPr>
              <w:t xml:space="preserve">/ </w:t>
            </w:r>
            <w:r>
              <w:rPr>
                <w:rFonts w:ascii="Calibri" w:hAnsi="Calibri"/>
                <w:sz w:val="20"/>
                <w:szCs w:val="20"/>
                <w:lang w:eastAsia="de-DE"/>
              </w:rPr>
              <w:t>83 768 229</w:t>
            </w:r>
          </w:p>
          <w:p w:rsidR="00356244" w:rsidRPr="005C485A" w:rsidRDefault="00356244" w:rsidP="005A5FAD">
            <w:pPr>
              <w:spacing w:line="300" w:lineRule="atLeast"/>
              <w:rPr>
                <w:rFonts w:ascii="Calibri" w:hAnsi="Calibri"/>
                <w:sz w:val="20"/>
                <w:szCs w:val="20"/>
                <w:lang w:eastAsia="de-DE"/>
              </w:rPr>
            </w:pPr>
            <w:r w:rsidRPr="005C485A">
              <w:rPr>
                <w:rFonts w:ascii="Calibri" w:hAnsi="Calibri"/>
                <w:sz w:val="20"/>
                <w:szCs w:val="20"/>
                <w:lang w:eastAsia="de-DE"/>
              </w:rPr>
              <w:t xml:space="preserve">E-Mail: </w:t>
            </w:r>
            <w:r w:rsidRPr="00A1350B">
              <w:rPr>
                <w:rStyle w:val="Hyperlink"/>
                <w:rFonts w:ascii="Calibri" w:hAnsi="Calibri"/>
                <w:sz w:val="20"/>
                <w:szCs w:val="20"/>
                <w:lang w:eastAsia="de-DE"/>
              </w:rPr>
              <w:t>j</w:t>
            </w:r>
            <w:r w:rsidRPr="00A1350B">
              <w:rPr>
                <w:rStyle w:val="Hyperlink"/>
                <w:sz w:val="20"/>
                <w:szCs w:val="20"/>
              </w:rPr>
              <w:t>onas.</w:t>
            </w:r>
            <w:hyperlink r:id="rId8" w:history="1">
              <w:r w:rsidRPr="00A1350B">
                <w:rPr>
                  <w:rStyle w:val="Hyperlink"/>
                  <w:sz w:val="20"/>
                  <w:szCs w:val="20"/>
                </w:rPr>
                <w:t>loewe</w:t>
              </w:r>
            </w:hyperlink>
            <w:r w:rsidRPr="00A1350B">
              <w:rPr>
                <w:rStyle w:val="Hyperlink"/>
                <w:sz w:val="20"/>
                <w:szCs w:val="20"/>
              </w:rPr>
              <w:t>@plenos.at</w:t>
            </w:r>
            <w:r w:rsidRPr="005C485A">
              <w:rPr>
                <w:rFonts w:ascii="Calibri" w:hAnsi="Calibri"/>
                <w:sz w:val="20"/>
                <w:szCs w:val="20"/>
                <w:lang w:eastAsia="de-DE"/>
              </w:rPr>
              <w:t xml:space="preserve"> </w:t>
            </w:r>
          </w:p>
        </w:tc>
      </w:tr>
    </w:tbl>
    <w:p w:rsidR="00356244" w:rsidRDefault="00356244" w:rsidP="00356244"/>
    <w:p w:rsidR="00356244" w:rsidRDefault="00356244" w:rsidP="00356244"/>
    <w:p w:rsidR="00356244" w:rsidRDefault="00356244" w:rsidP="00356244"/>
    <w:p w:rsidR="00356244" w:rsidRDefault="00356244"/>
    <w:sectPr w:rsidR="00356244" w:rsidSect="00A36FF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88"/>
    <w:rsid w:val="00102575"/>
    <w:rsid w:val="002970CA"/>
    <w:rsid w:val="00322F3F"/>
    <w:rsid w:val="00356244"/>
    <w:rsid w:val="003C6C71"/>
    <w:rsid w:val="004E0DE6"/>
    <w:rsid w:val="006851E1"/>
    <w:rsid w:val="008B1A85"/>
    <w:rsid w:val="00A1350B"/>
    <w:rsid w:val="00A34DEE"/>
    <w:rsid w:val="00A36FF4"/>
    <w:rsid w:val="00A52988"/>
    <w:rsid w:val="00B13643"/>
    <w:rsid w:val="00BF68EB"/>
    <w:rsid w:val="00C41CA1"/>
    <w:rsid w:val="00CB3B22"/>
    <w:rsid w:val="00D60726"/>
    <w:rsid w:val="00D7188A"/>
    <w:rsid w:val="00E868FB"/>
    <w:rsid w:val="00F63D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E2D3"/>
  <w15:chartTrackingRefBased/>
  <w15:docId w15:val="{187B9584-103B-3F4B-A9C0-340B7507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29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52988"/>
    <w:rPr>
      <w:color w:val="0000FF"/>
      <w:u w:val="single"/>
    </w:rPr>
  </w:style>
  <w:style w:type="character" w:styleId="BesuchterLink">
    <w:name w:val="FollowedHyperlink"/>
    <w:basedOn w:val="Absatz-Standardschriftart"/>
    <w:uiPriority w:val="99"/>
    <w:semiHidden/>
    <w:unhideWhenUsed/>
    <w:rsid w:val="00A1350B"/>
    <w:rPr>
      <w:color w:val="954F72" w:themeColor="followedHyperlink"/>
      <w:u w:val="single"/>
    </w:rPr>
  </w:style>
  <w:style w:type="character" w:styleId="NichtaufgelsteErwhnung">
    <w:name w:val="Unresolved Mention"/>
    <w:basedOn w:val="Absatz-Standardschriftart"/>
    <w:uiPriority w:val="99"/>
    <w:semiHidden/>
    <w:unhideWhenUsed/>
    <w:rsid w:val="00A13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871462">
      <w:bodyDiv w:val="1"/>
      <w:marLeft w:val="0"/>
      <w:marRight w:val="0"/>
      <w:marTop w:val="0"/>
      <w:marBottom w:val="0"/>
      <w:divBdr>
        <w:top w:val="none" w:sz="0" w:space="0" w:color="auto"/>
        <w:left w:val="none" w:sz="0" w:space="0" w:color="auto"/>
        <w:bottom w:val="none" w:sz="0" w:space="0" w:color="auto"/>
        <w:right w:val="none" w:sz="0" w:space="0" w:color="auto"/>
      </w:divBdr>
    </w:div>
    <w:div w:id="2078358476">
      <w:bodyDiv w:val="1"/>
      <w:marLeft w:val="0"/>
      <w:marRight w:val="0"/>
      <w:marTop w:val="0"/>
      <w:marBottom w:val="0"/>
      <w:divBdr>
        <w:top w:val="none" w:sz="0" w:space="0" w:color="auto"/>
        <w:left w:val="none" w:sz="0" w:space="0" w:color="auto"/>
        <w:bottom w:val="none" w:sz="0" w:space="0" w:color="auto"/>
        <w:right w:val="none" w:sz="0" w:space="0" w:color="auto"/>
      </w:divBdr>
    </w:div>
    <w:div w:id="2089425506">
      <w:bodyDiv w:val="1"/>
      <w:marLeft w:val="0"/>
      <w:marRight w:val="0"/>
      <w:marTop w:val="0"/>
      <w:marBottom w:val="0"/>
      <w:divBdr>
        <w:top w:val="none" w:sz="0" w:space="0" w:color="auto"/>
        <w:left w:val="none" w:sz="0" w:space="0" w:color="auto"/>
        <w:bottom w:val="none" w:sz="0" w:space="0" w:color="auto"/>
        <w:right w:val="none" w:sz="0" w:space="0" w:color="auto"/>
      </w:divBdr>
    </w:div>
    <w:div w:id="21263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loewe@plenos.at" TargetMode="External"/><Relationship Id="rId3" Type="http://schemas.openxmlformats.org/officeDocument/2006/relationships/webSettings" Target="webSettings.xml"/><Relationship Id="rId7" Type="http://schemas.openxmlformats.org/officeDocument/2006/relationships/hyperlink" Target="mailto:g.aloys@madle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ple19</dc:creator>
  <cp:keywords/>
  <dc:description/>
  <cp:lastModifiedBy>ple15</cp:lastModifiedBy>
  <cp:revision>8</cp:revision>
  <cp:lastPrinted>2019-01-16T10:05:00Z</cp:lastPrinted>
  <dcterms:created xsi:type="dcterms:W3CDTF">2020-02-06T10:28:00Z</dcterms:created>
  <dcterms:modified xsi:type="dcterms:W3CDTF">2020-02-10T10:26:00Z</dcterms:modified>
</cp:coreProperties>
</file>