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47BC6" w14:textId="77777777" w:rsidR="009A5BE1" w:rsidRDefault="009A5BE1">
      <w:pPr>
        <w:spacing w:line="240" w:lineRule="auto"/>
        <w:ind w:left="-360" w:right="-90"/>
        <w:jc w:val="right"/>
        <w:rPr>
          <w:rFonts w:ascii="Arvo" w:eastAsia="Arvo" w:hAnsi="Arvo" w:cs="Arvo"/>
          <w:i/>
          <w:color w:val="666666"/>
        </w:rPr>
      </w:pPr>
    </w:p>
    <w:p w14:paraId="335F5DCF" w14:textId="77777777" w:rsidR="008B2C6F" w:rsidRDefault="008B2C6F">
      <w:pPr>
        <w:spacing w:line="240" w:lineRule="auto"/>
        <w:ind w:left="-360" w:right="-90"/>
        <w:rPr>
          <w:rFonts w:ascii="Arvo" w:eastAsia="Arvo" w:hAnsi="Arvo" w:cs="Arvo"/>
          <w:u w:val="single"/>
        </w:rPr>
      </w:pPr>
    </w:p>
    <w:p w14:paraId="1EC68C1E" w14:textId="77777777" w:rsidR="008B2C6F" w:rsidRDefault="008B2C6F">
      <w:pPr>
        <w:spacing w:line="240" w:lineRule="auto"/>
        <w:ind w:left="-360" w:right="-90"/>
        <w:rPr>
          <w:rFonts w:ascii="Arvo" w:eastAsia="Arvo" w:hAnsi="Arvo" w:cs="Arvo"/>
          <w:u w:val="single"/>
        </w:rPr>
      </w:pPr>
    </w:p>
    <w:p w14:paraId="6DBD5E0D" w14:textId="6C9EAFAE" w:rsidR="009A5BE1" w:rsidRPr="00E0787C" w:rsidRDefault="00F60C2B">
      <w:pPr>
        <w:spacing w:line="240" w:lineRule="auto"/>
        <w:ind w:left="-360" w:right="-90"/>
        <w:rPr>
          <w:rFonts w:ascii="Arvo" w:eastAsia="Arvo" w:hAnsi="Arvo" w:cs="Arvo"/>
          <w:u w:val="single"/>
        </w:rPr>
      </w:pPr>
      <w:r>
        <w:rPr>
          <w:rFonts w:ascii="Arvo" w:eastAsia="Arvo" w:hAnsi="Arvo" w:cs="Arvo"/>
          <w:u w:val="single"/>
        </w:rPr>
        <w:t xml:space="preserve">Sample </w:t>
      </w:r>
      <w:r w:rsidR="00CF4736" w:rsidRPr="00E0787C">
        <w:rPr>
          <w:rFonts w:ascii="Arvo" w:eastAsia="Arvo" w:hAnsi="Arvo" w:cs="Arvo"/>
          <w:u w:val="single"/>
        </w:rPr>
        <w:t>Opening</w:t>
      </w:r>
      <w:r>
        <w:rPr>
          <w:rFonts w:ascii="Arvo" w:eastAsia="Arvo" w:hAnsi="Arvo" w:cs="Arvo"/>
          <w:u w:val="single"/>
        </w:rPr>
        <w:t>:</w:t>
      </w:r>
    </w:p>
    <w:p w14:paraId="14CE1422" w14:textId="77777777" w:rsidR="009A5BE1" w:rsidRPr="00E0787C" w:rsidRDefault="009A5BE1">
      <w:pPr>
        <w:spacing w:line="240" w:lineRule="auto"/>
        <w:ind w:left="-360" w:right="-90"/>
        <w:rPr>
          <w:rFonts w:ascii="Arvo" w:eastAsia="Arvo" w:hAnsi="Arvo" w:cs="Arvo"/>
          <w:u w:val="single"/>
        </w:rPr>
      </w:pPr>
    </w:p>
    <w:p w14:paraId="40E7161F" w14:textId="77777777" w:rsidR="009A5BE1" w:rsidRPr="00F60C2B" w:rsidRDefault="00CF4736">
      <w:pPr>
        <w:spacing w:line="240" w:lineRule="auto"/>
        <w:ind w:left="-360" w:right="-90"/>
        <w:rPr>
          <w:rFonts w:ascii="Proxima Nova" w:eastAsia="Proxima Nova" w:hAnsi="Proxima Nova" w:cs="Proxima Nova"/>
          <w:iCs/>
          <w:sz w:val="20"/>
          <w:szCs w:val="20"/>
        </w:rPr>
      </w:pPr>
      <w:r w:rsidRPr="00F60C2B">
        <w:rPr>
          <w:rFonts w:ascii="Proxima Nova" w:eastAsia="Proxima Nova" w:hAnsi="Proxima Nova" w:cs="Proxima Nova"/>
          <w:iCs/>
          <w:sz w:val="20"/>
          <w:szCs w:val="20"/>
        </w:rPr>
        <w:t>“Our practice caters to the needs of busy patients and their families and we understand that everyone walking into our office is unique. Therefore, we focus on staying up to date with the latest in orthodontic technologies. This gives us the ability to offer unique treatment options, and experiences, for your unique needs.”</w:t>
      </w:r>
    </w:p>
    <w:p w14:paraId="7C487ED2" w14:textId="77777777" w:rsidR="009A5BE1" w:rsidRPr="00F60C2B" w:rsidRDefault="009A5BE1">
      <w:pPr>
        <w:spacing w:line="240" w:lineRule="auto"/>
        <w:ind w:left="-360" w:right="-90"/>
        <w:rPr>
          <w:rFonts w:ascii="Proxima Nova" w:eastAsia="Proxima Nova" w:hAnsi="Proxima Nova" w:cs="Proxima Nova"/>
          <w:iCs/>
          <w:sz w:val="20"/>
          <w:szCs w:val="20"/>
        </w:rPr>
      </w:pPr>
    </w:p>
    <w:p w14:paraId="04363D26" w14:textId="14D4F6BD" w:rsidR="009A5BE1" w:rsidRPr="00F60C2B" w:rsidRDefault="00CF4736">
      <w:pPr>
        <w:spacing w:line="240" w:lineRule="auto"/>
        <w:ind w:left="-360" w:right="-90"/>
        <w:rPr>
          <w:rFonts w:ascii="Proxima Nova" w:eastAsia="Proxima Nova" w:hAnsi="Proxima Nova" w:cs="Proxima Nova"/>
          <w:iCs/>
          <w:sz w:val="20"/>
          <w:szCs w:val="20"/>
        </w:rPr>
      </w:pPr>
      <w:r w:rsidRPr="00F60C2B">
        <w:rPr>
          <w:rFonts w:ascii="Proxima Nova" w:eastAsia="Proxima Nova" w:hAnsi="Proxima Nova" w:cs="Proxima Nova"/>
          <w:iCs/>
          <w:sz w:val="20"/>
          <w:szCs w:val="20"/>
        </w:rPr>
        <w:t xml:space="preserve">“What sets our office apart is that we’re one of the only orthodontic practices in the area with the ability to </w:t>
      </w:r>
      <w:r w:rsidR="00F60C2B" w:rsidRPr="00F60C2B">
        <w:rPr>
          <w:rFonts w:ascii="Proxima Nova" w:eastAsia="Proxima Nova" w:hAnsi="Proxima Nova" w:cs="Proxima Nova"/>
          <w:iCs/>
          <w:sz w:val="20"/>
          <w:szCs w:val="20"/>
          <w:u w:val="single"/>
        </w:rPr>
        <w:t>digitally</w:t>
      </w:r>
      <w:r w:rsidR="00F60C2B">
        <w:rPr>
          <w:rFonts w:ascii="Proxima Nova" w:eastAsia="Proxima Nova" w:hAnsi="Proxima Nova" w:cs="Proxima Nova"/>
          <w:iCs/>
          <w:sz w:val="20"/>
          <w:szCs w:val="20"/>
        </w:rPr>
        <w:t xml:space="preserve"> </w:t>
      </w:r>
      <w:r w:rsidRPr="00F60C2B">
        <w:rPr>
          <w:rFonts w:ascii="Proxima Nova" w:eastAsia="Proxima Nova" w:hAnsi="Proxima Nova" w:cs="Proxima Nova"/>
          <w:iCs/>
          <w:sz w:val="20"/>
          <w:szCs w:val="20"/>
          <w:u w:val="single"/>
        </w:rPr>
        <w:t>customize</w:t>
      </w:r>
      <w:r w:rsidRPr="00F60C2B">
        <w:rPr>
          <w:rFonts w:ascii="Proxima Nova" w:eastAsia="Proxima Nova" w:hAnsi="Proxima Nova" w:cs="Proxima Nova"/>
          <w:iCs/>
          <w:sz w:val="20"/>
          <w:szCs w:val="20"/>
        </w:rPr>
        <w:t xml:space="preserve"> every tooth movement, </w:t>
      </w:r>
      <w:r w:rsidR="00F60C2B">
        <w:rPr>
          <w:rFonts w:ascii="Proxima Nova" w:eastAsia="Proxima Nova" w:hAnsi="Proxima Nova" w:cs="Proxima Nova"/>
          <w:iCs/>
          <w:sz w:val="20"/>
          <w:szCs w:val="20"/>
        </w:rPr>
        <w:t xml:space="preserve">utilizing </w:t>
      </w:r>
      <w:r w:rsidR="00F60C2B" w:rsidRPr="00F60C2B">
        <w:rPr>
          <w:rFonts w:ascii="Proxima Nova" w:eastAsia="Proxima Nova" w:hAnsi="Proxima Nova" w:cs="Proxima Nova"/>
          <w:iCs/>
          <w:sz w:val="20"/>
          <w:szCs w:val="20"/>
          <w:u w:val="single"/>
        </w:rPr>
        <w:t>3D Printing</w:t>
      </w:r>
      <w:r w:rsidR="00F60C2B">
        <w:rPr>
          <w:rFonts w:ascii="Proxima Nova" w:eastAsia="Proxima Nova" w:hAnsi="Proxima Nova" w:cs="Proxima Nova"/>
          <w:iCs/>
          <w:sz w:val="20"/>
          <w:szCs w:val="20"/>
        </w:rPr>
        <w:t xml:space="preserve">, </w:t>
      </w:r>
      <w:r w:rsidRPr="00F60C2B">
        <w:rPr>
          <w:rFonts w:ascii="Proxima Nova" w:eastAsia="Proxima Nova" w:hAnsi="Proxima Nova" w:cs="Proxima Nova"/>
          <w:iCs/>
          <w:sz w:val="20"/>
          <w:szCs w:val="20"/>
        </w:rPr>
        <w:t xml:space="preserve">which may lead to </w:t>
      </w:r>
      <w:r w:rsidRPr="00F60C2B">
        <w:rPr>
          <w:rFonts w:ascii="Proxima Nova" w:eastAsia="Proxima Nova" w:hAnsi="Proxima Nova" w:cs="Proxima Nova"/>
          <w:iCs/>
          <w:sz w:val="20"/>
          <w:szCs w:val="20"/>
          <w:u w:val="single"/>
        </w:rPr>
        <w:t>shorter treatment duration</w:t>
      </w:r>
      <w:r w:rsidRPr="00F60C2B">
        <w:rPr>
          <w:rFonts w:ascii="Proxima Nova" w:eastAsia="Proxima Nova" w:hAnsi="Proxima Nova" w:cs="Proxima Nova"/>
          <w:iCs/>
          <w:sz w:val="20"/>
          <w:szCs w:val="20"/>
        </w:rPr>
        <w:t xml:space="preserve">, </w:t>
      </w:r>
      <w:r w:rsidRPr="00F60C2B">
        <w:rPr>
          <w:rFonts w:ascii="Proxima Nova" w:eastAsia="Proxima Nova" w:hAnsi="Proxima Nova" w:cs="Proxima Nova"/>
          <w:iCs/>
          <w:sz w:val="20"/>
          <w:szCs w:val="20"/>
          <w:u w:val="single"/>
        </w:rPr>
        <w:t>fewer and shorter appointments</w:t>
      </w:r>
      <w:r w:rsidRPr="00F60C2B">
        <w:rPr>
          <w:rFonts w:ascii="Proxima Nova" w:eastAsia="Proxima Nova" w:hAnsi="Proxima Nova" w:cs="Proxima Nova"/>
          <w:iCs/>
          <w:sz w:val="20"/>
          <w:szCs w:val="20"/>
        </w:rPr>
        <w:t xml:space="preserve">, and </w:t>
      </w:r>
      <w:r w:rsidRPr="00F60C2B">
        <w:rPr>
          <w:rFonts w:ascii="Proxima Nova" w:eastAsia="Proxima Nova" w:hAnsi="Proxima Nova" w:cs="Proxima Nova"/>
          <w:iCs/>
          <w:sz w:val="20"/>
          <w:szCs w:val="20"/>
          <w:u w:val="single"/>
        </w:rPr>
        <w:t>healthier orthodontic treatment outcomes</w:t>
      </w:r>
      <w:r w:rsidRPr="00F60C2B">
        <w:rPr>
          <w:rFonts w:ascii="Proxima Nova" w:eastAsia="Proxima Nova" w:hAnsi="Proxima Nova" w:cs="Proxima Nova"/>
          <w:iCs/>
          <w:sz w:val="20"/>
          <w:szCs w:val="20"/>
        </w:rPr>
        <w:t>.” </w:t>
      </w:r>
    </w:p>
    <w:p w14:paraId="2FD47BD9" w14:textId="77777777" w:rsidR="009A5BE1" w:rsidRPr="00E0787C" w:rsidRDefault="009A5BE1">
      <w:pPr>
        <w:spacing w:line="240" w:lineRule="auto"/>
        <w:ind w:left="-360" w:right="-90"/>
        <w:rPr>
          <w:rFonts w:ascii="Proxima Nova" w:eastAsia="Proxima Nova" w:hAnsi="Proxima Nova" w:cs="Proxima Nova"/>
        </w:rPr>
      </w:pPr>
    </w:p>
    <w:p w14:paraId="05A011A5" w14:textId="77777777" w:rsidR="009A5BE1" w:rsidRPr="00E0787C" w:rsidRDefault="00CF4736">
      <w:pPr>
        <w:spacing w:line="240" w:lineRule="auto"/>
        <w:ind w:left="-360" w:right="-90"/>
        <w:rPr>
          <w:rFonts w:ascii="Arvo" w:eastAsia="Arvo" w:hAnsi="Arvo" w:cs="Arvo"/>
        </w:rPr>
      </w:pPr>
      <w:r w:rsidRPr="00E0787C">
        <w:rPr>
          <w:rFonts w:ascii="Arvo" w:eastAsia="Arvo" w:hAnsi="Arvo" w:cs="Arvo"/>
          <w:u w:val="single"/>
        </w:rPr>
        <w:t>Explaining LightForce (Show LightForce Typodont)</w:t>
      </w:r>
    </w:p>
    <w:p w14:paraId="68D1AA4D" w14:textId="77777777" w:rsidR="009A5BE1" w:rsidRPr="00E0787C" w:rsidRDefault="009A5BE1">
      <w:pPr>
        <w:spacing w:line="240" w:lineRule="auto"/>
        <w:ind w:left="-360" w:right="-90"/>
        <w:rPr>
          <w:rFonts w:ascii="Arvo" w:eastAsia="Arvo" w:hAnsi="Arvo" w:cs="Arvo"/>
          <w:u w:val="single"/>
        </w:rPr>
      </w:pPr>
    </w:p>
    <w:p w14:paraId="4E7F3120" w14:textId="5EE1FB9E" w:rsidR="009A5BE1" w:rsidRPr="00F60C2B" w:rsidRDefault="00CF4736">
      <w:pPr>
        <w:spacing w:line="240" w:lineRule="auto"/>
        <w:ind w:left="-360" w:right="-90"/>
        <w:rPr>
          <w:rFonts w:ascii="Proxima Nova" w:eastAsia="Proxima Nova" w:hAnsi="Proxima Nova" w:cs="Proxima Nova"/>
          <w:sz w:val="20"/>
          <w:szCs w:val="20"/>
        </w:rPr>
      </w:pPr>
      <w:r w:rsidRPr="00F60C2B">
        <w:rPr>
          <w:rFonts w:ascii="Proxima Nova" w:eastAsia="Proxima Nova" w:hAnsi="Proxima Nova" w:cs="Proxima Nova"/>
          <w:sz w:val="20"/>
          <w:szCs w:val="20"/>
        </w:rPr>
        <w:t xml:space="preserve">TC: “Standard wire and bracket treatment is a one size fits all approach. The standard orthodontic bracket does not fit teeth precisely because it’s made using outdated prefabricated molds that are used to make brackets for everyone. </w:t>
      </w:r>
      <w:r w:rsidR="00BB6928" w:rsidRPr="00F60C2B">
        <w:rPr>
          <w:rFonts w:ascii="Proxima Nova" w:eastAsia="Proxima Nova" w:hAnsi="Proxima Nova" w:cs="Proxima Nova"/>
          <w:sz w:val="20"/>
          <w:szCs w:val="20"/>
        </w:rPr>
        <w:t>It doesn’t take</w:t>
      </w:r>
      <w:r w:rsidRPr="00F60C2B">
        <w:rPr>
          <w:rFonts w:ascii="Proxima Nova" w:eastAsia="Proxima Nova" w:hAnsi="Proxima Nova" w:cs="Proxima Nova"/>
          <w:sz w:val="20"/>
          <w:szCs w:val="20"/>
        </w:rPr>
        <w:t xml:space="preserve"> into consideration the unique shape of your individual teeth.”</w:t>
      </w:r>
    </w:p>
    <w:p w14:paraId="008C7AB6" w14:textId="77777777" w:rsidR="009A5BE1" w:rsidRPr="00F60C2B" w:rsidRDefault="009A5BE1">
      <w:pPr>
        <w:spacing w:line="240" w:lineRule="auto"/>
        <w:ind w:left="-360" w:right="-90" w:firstLine="360"/>
        <w:rPr>
          <w:rFonts w:ascii="Proxima Nova" w:eastAsia="Proxima Nova" w:hAnsi="Proxima Nova" w:cs="Proxima Nova"/>
          <w:sz w:val="20"/>
          <w:szCs w:val="20"/>
        </w:rPr>
      </w:pPr>
    </w:p>
    <w:p w14:paraId="284C42AE" w14:textId="0A89D45B" w:rsidR="009A5BE1" w:rsidRPr="00F60C2B" w:rsidRDefault="00CF4736">
      <w:pPr>
        <w:spacing w:line="240" w:lineRule="auto"/>
        <w:ind w:left="-360" w:right="-90" w:firstLine="360"/>
        <w:rPr>
          <w:rFonts w:ascii="Proxima Nova" w:eastAsia="Proxima Nova" w:hAnsi="Proxima Nova" w:cs="Proxima Nova"/>
          <w:sz w:val="20"/>
          <w:szCs w:val="20"/>
        </w:rPr>
      </w:pPr>
      <w:r w:rsidRPr="00F60C2B">
        <w:rPr>
          <w:rFonts w:ascii="Proxima Nova" w:eastAsia="Proxima Nova" w:hAnsi="Proxima Nova" w:cs="Proxima Nova"/>
          <w:b/>
          <w:sz w:val="20"/>
          <w:szCs w:val="20"/>
        </w:rPr>
        <w:t>The Result:</w:t>
      </w:r>
      <w:r w:rsidRPr="00F60C2B">
        <w:rPr>
          <w:rFonts w:ascii="Proxima Nova" w:eastAsia="Proxima Nova" w:hAnsi="Proxima Nova" w:cs="Proxima Nova"/>
          <w:sz w:val="20"/>
          <w:szCs w:val="20"/>
        </w:rPr>
        <w:t xml:space="preserve"> TC</w:t>
      </w:r>
      <w:r w:rsidR="00323D59">
        <w:rPr>
          <w:rFonts w:ascii="Proxima Nova" w:eastAsia="Proxima Nova" w:hAnsi="Proxima Nova" w:cs="Proxima Nova"/>
          <w:sz w:val="20"/>
          <w:szCs w:val="20"/>
        </w:rPr>
        <w:t>:</w:t>
      </w:r>
      <w:r w:rsidRPr="00F60C2B">
        <w:rPr>
          <w:rFonts w:ascii="Proxima Nova" w:eastAsia="Proxima Nova" w:hAnsi="Proxima Nova" w:cs="Proxima Nova"/>
          <w:sz w:val="20"/>
          <w:szCs w:val="20"/>
        </w:rPr>
        <w:t xml:space="preserve"> “Orthodontic offices see patients more often because brackets </w:t>
      </w:r>
      <w:proofErr w:type="spellStart"/>
      <w:r w:rsidRPr="00F60C2B">
        <w:rPr>
          <w:rFonts w:ascii="Proxima Nova" w:eastAsia="Proxima Nova" w:hAnsi="Proxima Nova" w:cs="Proxima Nova"/>
          <w:sz w:val="20"/>
          <w:szCs w:val="20"/>
        </w:rPr>
        <w:t>debond</w:t>
      </w:r>
      <w:proofErr w:type="spellEnd"/>
      <w:r w:rsidR="00323D59">
        <w:rPr>
          <w:rFonts w:ascii="Proxima Nova" w:eastAsia="Proxima Nova" w:hAnsi="Proxima Nova" w:cs="Proxima Nova"/>
          <w:sz w:val="20"/>
          <w:szCs w:val="20"/>
        </w:rPr>
        <w:t xml:space="preserve"> occasionally, and they often need</w:t>
      </w:r>
      <w:r w:rsidRPr="00F60C2B">
        <w:rPr>
          <w:rFonts w:ascii="Proxima Nova" w:eastAsia="Proxima Nova" w:hAnsi="Proxima Nova" w:cs="Proxima Nova"/>
          <w:sz w:val="20"/>
          <w:szCs w:val="20"/>
        </w:rPr>
        <w:t xml:space="preserve"> to make adjustments to the bracket positioning during treatmen</w:t>
      </w:r>
      <w:r w:rsidR="00323D59">
        <w:rPr>
          <w:rFonts w:ascii="Proxima Nova" w:eastAsia="Proxima Nova" w:hAnsi="Proxima Nova" w:cs="Proxima Nova"/>
          <w:sz w:val="20"/>
          <w:szCs w:val="20"/>
        </w:rPr>
        <w:t>t. With LightForce we may find you not having to make as many visits.”</w:t>
      </w:r>
    </w:p>
    <w:p w14:paraId="10A6C749" w14:textId="77777777" w:rsidR="009A5BE1" w:rsidRPr="00F60C2B" w:rsidRDefault="009A5BE1">
      <w:pPr>
        <w:spacing w:line="240" w:lineRule="auto"/>
        <w:ind w:left="-360" w:right="-90" w:firstLine="360"/>
        <w:rPr>
          <w:rFonts w:ascii="Proxima Nova" w:eastAsia="Proxima Nova" w:hAnsi="Proxima Nova" w:cs="Proxima Nova"/>
          <w:sz w:val="20"/>
          <w:szCs w:val="20"/>
        </w:rPr>
      </w:pPr>
    </w:p>
    <w:p w14:paraId="6937F1BA" w14:textId="77777777" w:rsidR="009A5BE1" w:rsidRPr="00F60C2B" w:rsidRDefault="00CF4736">
      <w:pPr>
        <w:spacing w:line="240" w:lineRule="auto"/>
        <w:ind w:left="-360" w:right="-90"/>
        <w:rPr>
          <w:rFonts w:ascii="Proxima Nova" w:eastAsia="Proxima Nova" w:hAnsi="Proxima Nova" w:cs="Proxima Nova"/>
          <w:sz w:val="20"/>
          <w:szCs w:val="20"/>
        </w:rPr>
      </w:pPr>
      <w:r w:rsidRPr="00F60C2B">
        <w:rPr>
          <w:rFonts w:ascii="Proxima Nova" w:eastAsia="Proxima Nova" w:hAnsi="Proxima Nova" w:cs="Proxima Nova"/>
          <w:sz w:val="20"/>
          <w:szCs w:val="20"/>
        </w:rPr>
        <w:t xml:space="preserve">TC: “Additionally, a standard bracket system comes with a one-size-fits-all generic prescription plan that doesn’t take into account your unique orthodontic condition.” </w:t>
      </w:r>
    </w:p>
    <w:p w14:paraId="22416997" w14:textId="77777777" w:rsidR="009A5BE1" w:rsidRPr="00F60C2B" w:rsidRDefault="009A5BE1">
      <w:pPr>
        <w:spacing w:line="240" w:lineRule="auto"/>
        <w:ind w:left="-360" w:right="-90"/>
        <w:rPr>
          <w:rFonts w:ascii="Proxima Nova" w:eastAsia="Proxima Nova" w:hAnsi="Proxima Nova" w:cs="Proxima Nova"/>
          <w:sz w:val="20"/>
          <w:szCs w:val="20"/>
        </w:rPr>
      </w:pPr>
    </w:p>
    <w:p w14:paraId="427C8F23" w14:textId="575FD1AD" w:rsidR="009A5BE1" w:rsidRPr="00F60C2B" w:rsidRDefault="00CF4736">
      <w:pPr>
        <w:spacing w:line="240" w:lineRule="auto"/>
        <w:ind w:left="-360" w:right="-90" w:firstLine="360"/>
        <w:rPr>
          <w:rFonts w:ascii="Proxima Nova" w:eastAsia="Proxima Nova" w:hAnsi="Proxima Nova" w:cs="Proxima Nova"/>
          <w:sz w:val="20"/>
          <w:szCs w:val="20"/>
        </w:rPr>
      </w:pPr>
      <w:r w:rsidRPr="00F60C2B">
        <w:rPr>
          <w:rFonts w:ascii="Proxima Nova" w:eastAsia="Proxima Nova" w:hAnsi="Proxima Nova" w:cs="Proxima Nova"/>
          <w:b/>
          <w:sz w:val="20"/>
          <w:szCs w:val="20"/>
        </w:rPr>
        <w:t>The Result:</w:t>
      </w:r>
      <w:r w:rsidRPr="00F60C2B">
        <w:rPr>
          <w:rFonts w:ascii="Proxima Nova" w:eastAsia="Proxima Nova" w:hAnsi="Proxima Nova" w:cs="Proxima Nova"/>
          <w:sz w:val="20"/>
          <w:szCs w:val="20"/>
        </w:rPr>
        <w:t xml:space="preserve"> TC: “Patients may be in treatment for a longer duration resulting in more visits.</w:t>
      </w:r>
      <w:r w:rsidR="0002158F" w:rsidRPr="00F60C2B">
        <w:rPr>
          <w:rFonts w:ascii="Proxima Nova" w:eastAsia="Proxima Nova" w:hAnsi="Proxima Nova" w:cs="Proxima Nova"/>
          <w:sz w:val="20"/>
          <w:szCs w:val="20"/>
        </w:rPr>
        <w:t>”</w:t>
      </w:r>
      <w:r w:rsidRPr="00F60C2B">
        <w:rPr>
          <w:rFonts w:ascii="Proxima Nova" w:eastAsia="Proxima Nova" w:hAnsi="Proxima Nova" w:cs="Proxima Nova"/>
          <w:sz w:val="20"/>
          <w:szCs w:val="20"/>
        </w:rPr>
        <w:t xml:space="preserve"> </w:t>
      </w:r>
    </w:p>
    <w:p w14:paraId="3F8BFDEB" w14:textId="77777777" w:rsidR="009A5BE1" w:rsidRPr="00F60C2B" w:rsidRDefault="009A5BE1">
      <w:pPr>
        <w:spacing w:line="240" w:lineRule="auto"/>
        <w:ind w:left="-360" w:right="-90" w:firstLine="360"/>
        <w:rPr>
          <w:rFonts w:ascii="Proxima Nova" w:eastAsia="Proxima Nova" w:hAnsi="Proxima Nova" w:cs="Proxima Nova"/>
          <w:sz w:val="20"/>
          <w:szCs w:val="20"/>
        </w:rPr>
      </w:pPr>
    </w:p>
    <w:p w14:paraId="7898EFCB" w14:textId="77777777" w:rsidR="009A5BE1" w:rsidRPr="00F60C2B" w:rsidRDefault="00CF4736">
      <w:pPr>
        <w:spacing w:line="240" w:lineRule="auto"/>
        <w:ind w:left="-360" w:right="-90"/>
        <w:rPr>
          <w:rFonts w:ascii="Proxima Nova" w:eastAsia="Proxima Nova" w:hAnsi="Proxima Nova" w:cs="Proxima Nova"/>
          <w:sz w:val="20"/>
          <w:szCs w:val="20"/>
        </w:rPr>
      </w:pPr>
      <w:r w:rsidRPr="00F60C2B">
        <w:rPr>
          <w:rFonts w:ascii="Proxima Nova" w:eastAsia="Proxima Nova" w:hAnsi="Proxima Nova" w:cs="Proxima Nova"/>
          <w:sz w:val="20"/>
          <w:szCs w:val="20"/>
        </w:rPr>
        <w:t>TC: “It’s kind of like going shopping for clothes and the S, M, L, and XL never seem to fit quite right. They weren’t designed and made specifically for YOU. LightForce brackets are uniquely printed for YOU.”</w:t>
      </w:r>
    </w:p>
    <w:p w14:paraId="1E342D45" w14:textId="77777777" w:rsidR="009A5BE1" w:rsidRPr="00F60C2B" w:rsidRDefault="009A5BE1">
      <w:pPr>
        <w:spacing w:line="240" w:lineRule="auto"/>
        <w:ind w:left="-360" w:right="-90"/>
        <w:rPr>
          <w:rFonts w:ascii="Proxima Nova" w:eastAsia="Proxima Nova" w:hAnsi="Proxima Nova" w:cs="Proxima Nova"/>
          <w:sz w:val="20"/>
          <w:szCs w:val="20"/>
        </w:rPr>
      </w:pPr>
    </w:p>
    <w:p w14:paraId="52B9608B" w14:textId="77777777" w:rsidR="009A5BE1" w:rsidRPr="00F60C2B" w:rsidRDefault="00CF4736">
      <w:pPr>
        <w:spacing w:line="240" w:lineRule="auto"/>
        <w:ind w:left="-360" w:right="-90"/>
        <w:rPr>
          <w:rFonts w:ascii="Proxima Nova" w:eastAsia="Proxima Nova" w:hAnsi="Proxima Nova" w:cs="Proxima Nova"/>
          <w:sz w:val="20"/>
          <w:szCs w:val="20"/>
        </w:rPr>
      </w:pPr>
      <w:r w:rsidRPr="00F60C2B">
        <w:rPr>
          <w:rFonts w:ascii="Proxima Nova" w:eastAsia="Proxima Nova" w:hAnsi="Proxima Nova" w:cs="Proxima Nova"/>
          <w:sz w:val="20"/>
          <w:szCs w:val="20"/>
        </w:rPr>
        <w:t xml:space="preserve">TC: “LightForce combines the best software and 3D printing resulting in the elimination of the variables associated with the placement, prescription, and predictability of traditional orthodontic braces that have been the standard for decades. LightForce brackets are custom 3D printed to each patient's teeth with a custom prescription made unique for each patient's condition.” </w:t>
      </w:r>
    </w:p>
    <w:p w14:paraId="2CB9A258" w14:textId="77777777" w:rsidR="009A5BE1" w:rsidRPr="00E0787C" w:rsidRDefault="009A5BE1">
      <w:pPr>
        <w:spacing w:line="240" w:lineRule="auto"/>
        <w:ind w:left="-360" w:right="-90"/>
        <w:jc w:val="both"/>
        <w:rPr>
          <w:rFonts w:ascii="Proxima Nova" w:eastAsia="Proxima Nova" w:hAnsi="Proxima Nova" w:cs="Proxima Nova"/>
          <w:i/>
        </w:rPr>
      </w:pPr>
    </w:p>
    <w:p w14:paraId="6895C862" w14:textId="77777777" w:rsidR="009A5BE1" w:rsidRPr="00BB6928" w:rsidRDefault="00CF4736">
      <w:pPr>
        <w:spacing w:line="240" w:lineRule="auto"/>
        <w:ind w:left="-360" w:right="-90"/>
        <w:jc w:val="both"/>
        <w:rPr>
          <w:rFonts w:ascii="Arvo" w:eastAsia="Arvo" w:hAnsi="Arvo" w:cs="Arvo"/>
          <w:b/>
          <w:bCs/>
          <w:sz w:val="20"/>
          <w:szCs w:val="20"/>
        </w:rPr>
      </w:pPr>
      <w:bookmarkStart w:id="0" w:name="_gjdgxs" w:colFirst="0" w:colLast="0"/>
      <w:bookmarkEnd w:id="0"/>
      <w:r w:rsidRPr="00BB6928">
        <w:rPr>
          <w:rFonts w:ascii="Arvo" w:eastAsia="Arvo" w:hAnsi="Arvo" w:cs="Arvo"/>
          <w:b/>
          <w:bCs/>
          <w:sz w:val="20"/>
          <w:szCs w:val="20"/>
        </w:rPr>
        <w:t xml:space="preserve">How it works: </w:t>
      </w:r>
    </w:p>
    <w:p w14:paraId="55353D34" w14:textId="77777777" w:rsidR="009A5BE1" w:rsidRPr="00F60C2B" w:rsidRDefault="00CF4736">
      <w:pPr>
        <w:spacing w:line="240" w:lineRule="auto"/>
        <w:ind w:left="-360" w:right="-90"/>
        <w:jc w:val="both"/>
        <w:rPr>
          <w:rFonts w:ascii="Proxima Nova" w:eastAsia="Proxima Nova" w:hAnsi="Proxima Nova" w:cs="Proxima Nova"/>
          <w:iCs/>
          <w:sz w:val="20"/>
          <w:szCs w:val="20"/>
        </w:rPr>
      </w:pPr>
      <w:bookmarkStart w:id="1" w:name="_op78rsswf2tv" w:colFirst="0" w:colLast="0"/>
      <w:bookmarkEnd w:id="1"/>
      <w:r w:rsidRPr="00F60C2B">
        <w:rPr>
          <w:rFonts w:ascii="Proxima Nova" w:eastAsia="Proxima Nova" w:hAnsi="Proxima Nova" w:cs="Proxima Nova"/>
          <w:iCs/>
          <w:sz w:val="20"/>
          <w:szCs w:val="20"/>
        </w:rPr>
        <w:t>The LightForce workflow:</w:t>
      </w:r>
    </w:p>
    <w:p w14:paraId="7679D96A" w14:textId="77777777" w:rsidR="009A5BE1" w:rsidRPr="00F60C2B" w:rsidRDefault="00CF4736">
      <w:pPr>
        <w:numPr>
          <w:ilvl w:val="0"/>
          <w:numId w:val="1"/>
        </w:numPr>
        <w:spacing w:line="240" w:lineRule="auto"/>
        <w:ind w:right="-90"/>
        <w:jc w:val="both"/>
        <w:rPr>
          <w:rFonts w:ascii="Proxima Nova" w:eastAsia="Proxima Nova" w:hAnsi="Proxima Nova" w:cs="Proxima Nova"/>
          <w:iCs/>
          <w:sz w:val="20"/>
          <w:szCs w:val="20"/>
        </w:rPr>
      </w:pPr>
      <w:bookmarkStart w:id="2" w:name="_k3r7rubam1t" w:colFirst="0" w:colLast="0"/>
      <w:bookmarkEnd w:id="2"/>
      <w:r w:rsidRPr="00F60C2B">
        <w:rPr>
          <w:rFonts w:ascii="Proxima Nova" w:eastAsia="Proxima Nova" w:hAnsi="Proxima Nova" w:cs="Proxima Nova"/>
          <w:iCs/>
          <w:sz w:val="20"/>
          <w:szCs w:val="20"/>
        </w:rPr>
        <w:t>Starts with a digital scan of your child.</w:t>
      </w:r>
    </w:p>
    <w:p w14:paraId="3B96BC6E" w14:textId="77777777" w:rsidR="009A5BE1" w:rsidRPr="00F60C2B" w:rsidRDefault="00CF4736">
      <w:pPr>
        <w:numPr>
          <w:ilvl w:val="0"/>
          <w:numId w:val="1"/>
        </w:numPr>
        <w:spacing w:line="240" w:lineRule="auto"/>
        <w:ind w:right="-90"/>
        <w:jc w:val="both"/>
        <w:rPr>
          <w:rFonts w:ascii="Proxima Nova" w:eastAsia="Proxima Nova" w:hAnsi="Proxima Nova" w:cs="Proxima Nova"/>
          <w:iCs/>
          <w:sz w:val="20"/>
          <w:szCs w:val="20"/>
        </w:rPr>
      </w:pPr>
      <w:bookmarkStart w:id="3" w:name="_iyjkespsby03" w:colFirst="0" w:colLast="0"/>
      <w:bookmarkEnd w:id="3"/>
      <w:r w:rsidRPr="00F60C2B">
        <w:rPr>
          <w:rFonts w:ascii="Proxima Nova" w:eastAsia="Proxima Nova" w:hAnsi="Proxima Nova" w:cs="Proxima Nova"/>
          <w:iCs/>
          <w:sz w:val="20"/>
          <w:szCs w:val="20"/>
        </w:rPr>
        <w:t xml:space="preserve">Dr. ________ creates a digital treatment plan that is fully customized to your needs with every tooth movement preprogrammed from the onset. </w:t>
      </w:r>
    </w:p>
    <w:p w14:paraId="20C7AACB" w14:textId="77777777" w:rsidR="009A5BE1" w:rsidRPr="00F60C2B" w:rsidRDefault="00CF4736">
      <w:pPr>
        <w:numPr>
          <w:ilvl w:val="0"/>
          <w:numId w:val="1"/>
        </w:numPr>
        <w:spacing w:line="240" w:lineRule="auto"/>
        <w:ind w:right="-90"/>
        <w:jc w:val="both"/>
        <w:rPr>
          <w:rFonts w:ascii="Proxima Nova" w:eastAsia="Proxima Nova" w:hAnsi="Proxima Nova" w:cs="Proxima Nova"/>
          <w:iCs/>
          <w:sz w:val="20"/>
          <w:szCs w:val="20"/>
        </w:rPr>
      </w:pPr>
      <w:bookmarkStart w:id="4" w:name="_g91e8g4z0zwi" w:colFirst="0" w:colLast="0"/>
      <w:bookmarkEnd w:id="4"/>
      <w:r w:rsidRPr="00F60C2B">
        <w:rPr>
          <w:rFonts w:ascii="Proxima Nova" w:eastAsia="Proxima Nova" w:hAnsi="Proxima Nova" w:cs="Proxima Nova"/>
          <w:iCs/>
          <w:sz w:val="20"/>
          <w:szCs w:val="20"/>
        </w:rPr>
        <w:t xml:space="preserve">The appliances (brackets) are then manufactured utilizing 3D printing for each tooth’s unique shape and intended movement. </w:t>
      </w:r>
    </w:p>
    <w:p w14:paraId="26EFF7A1" w14:textId="77777777" w:rsidR="009A5BE1" w:rsidRPr="00F60C2B" w:rsidRDefault="00CF4736">
      <w:pPr>
        <w:numPr>
          <w:ilvl w:val="0"/>
          <w:numId w:val="1"/>
        </w:numPr>
        <w:spacing w:line="240" w:lineRule="auto"/>
        <w:ind w:right="-90"/>
        <w:jc w:val="both"/>
        <w:rPr>
          <w:rFonts w:ascii="Proxima Nova" w:eastAsia="Proxima Nova" w:hAnsi="Proxima Nova" w:cs="Proxima Nova"/>
          <w:iCs/>
          <w:sz w:val="20"/>
          <w:szCs w:val="20"/>
        </w:rPr>
      </w:pPr>
      <w:bookmarkStart w:id="5" w:name="_ha10o7k1d7at" w:colFirst="0" w:colLast="0"/>
      <w:bookmarkEnd w:id="5"/>
      <w:r w:rsidRPr="00F60C2B">
        <w:rPr>
          <w:rFonts w:ascii="Proxima Nova" w:eastAsia="Proxima Nova" w:hAnsi="Proxima Nova" w:cs="Proxima Nova"/>
          <w:iCs/>
          <w:sz w:val="20"/>
          <w:szCs w:val="20"/>
        </w:rPr>
        <w:t>Prior to your child’s initial appointment, LightForce provides a 3D printed tray, custom to your child’s teeth, to place the 3D printed brackets in the exact position to make the treatment as efficient and effective as possible.”</w:t>
      </w:r>
    </w:p>
    <w:p w14:paraId="5EFB92B5" w14:textId="77777777" w:rsidR="009A5BE1" w:rsidRPr="00F60C2B" w:rsidRDefault="009A5BE1">
      <w:pPr>
        <w:spacing w:line="240" w:lineRule="auto"/>
        <w:ind w:right="-90"/>
        <w:jc w:val="both"/>
        <w:rPr>
          <w:rFonts w:ascii="Proxima Nova" w:eastAsia="Proxima Nova" w:hAnsi="Proxima Nova" w:cs="Proxima Nova"/>
          <w:iCs/>
          <w:sz w:val="20"/>
          <w:szCs w:val="20"/>
        </w:rPr>
      </w:pPr>
      <w:bookmarkStart w:id="6" w:name="_2018iqrz96ph" w:colFirst="0" w:colLast="0"/>
      <w:bookmarkEnd w:id="6"/>
    </w:p>
    <w:p w14:paraId="28EDD658" w14:textId="05FA3E57" w:rsidR="009A5BE1" w:rsidRPr="00F60C2B" w:rsidRDefault="00CF4736">
      <w:pPr>
        <w:spacing w:line="240" w:lineRule="auto"/>
        <w:ind w:left="-360" w:right="-90"/>
        <w:jc w:val="both"/>
        <w:rPr>
          <w:rFonts w:ascii="Proxima Nova" w:eastAsia="Proxima Nova" w:hAnsi="Proxima Nova" w:cs="Proxima Nova"/>
          <w:iCs/>
          <w:sz w:val="20"/>
          <w:szCs w:val="20"/>
        </w:rPr>
      </w:pPr>
      <w:r w:rsidRPr="00F60C2B">
        <w:rPr>
          <w:rFonts w:ascii="Proxima Nova" w:eastAsia="Proxima Nova" w:hAnsi="Proxima Nova" w:cs="Proxima Nova"/>
          <w:iCs/>
          <w:sz w:val="20"/>
          <w:szCs w:val="20"/>
        </w:rPr>
        <w:t xml:space="preserve">Most people love the white brackets because of the colors of the elastic’s ‘pop’. I’ve had numerous patients say that the color is like Apple </w:t>
      </w:r>
      <w:proofErr w:type="spellStart"/>
      <w:r w:rsidRPr="00F60C2B">
        <w:rPr>
          <w:rFonts w:ascii="Proxima Nova" w:eastAsia="Proxima Nova" w:hAnsi="Proxima Nova" w:cs="Proxima Nova"/>
          <w:iCs/>
          <w:sz w:val="20"/>
          <w:szCs w:val="20"/>
        </w:rPr>
        <w:t>Airpods</w:t>
      </w:r>
      <w:proofErr w:type="spellEnd"/>
      <w:r w:rsidRPr="00F60C2B">
        <w:rPr>
          <w:rFonts w:ascii="Proxima Nova" w:eastAsia="Proxima Nova" w:hAnsi="Proxima Nova" w:cs="Proxima Nova"/>
          <w:iCs/>
          <w:sz w:val="20"/>
          <w:szCs w:val="20"/>
        </w:rPr>
        <w:t xml:space="preserve"> and since your teeth are white, they are less noticeable compared to metal braces.” The best part about being treated with LightForce is the expected outcome may result in fewer appointments and a more efficient treatment. This appliance gives us the best chance to move through treatment quicker, with a great experience for you along the way.” </w:t>
      </w:r>
    </w:p>
    <w:p w14:paraId="4744A8A3" w14:textId="77777777" w:rsidR="009A5BE1" w:rsidRDefault="009A5BE1">
      <w:pPr>
        <w:spacing w:line="240" w:lineRule="auto"/>
        <w:ind w:left="-360" w:right="-90"/>
        <w:jc w:val="both"/>
        <w:rPr>
          <w:rFonts w:ascii="Proxima Nova" w:eastAsia="Proxima Nova" w:hAnsi="Proxima Nova" w:cs="Proxima Nova"/>
          <w:i/>
        </w:rPr>
      </w:pPr>
    </w:p>
    <w:p w14:paraId="300657AC" w14:textId="77777777" w:rsidR="009A5BE1" w:rsidRDefault="009A5BE1">
      <w:pPr>
        <w:spacing w:line="240" w:lineRule="auto"/>
        <w:ind w:left="-360" w:right="-90"/>
        <w:rPr>
          <w:rFonts w:ascii="Proxima Nova" w:eastAsia="Proxima Nova" w:hAnsi="Proxima Nova" w:cs="Proxima Nova"/>
          <w:i/>
        </w:rPr>
      </w:pPr>
      <w:bookmarkStart w:id="7" w:name="_4dw2yepv751d" w:colFirst="0" w:colLast="0"/>
      <w:bookmarkEnd w:id="7"/>
    </w:p>
    <w:p w14:paraId="7E5E2EE2" w14:textId="77777777" w:rsidR="009A5BE1" w:rsidRDefault="009A5BE1">
      <w:pPr>
        <w:spacing w:line="240" w:lineRule="auto"/>
        <w:ind w:left="-360" w:right="-90"/>
        <w:jc w:val="both"/>
        <w:rPr>
          <w:rFonts w:ascii="Proxima Nova" w:eastAsia="Proxima Nova" w:hAnsi="Proxima Nova" w:cs="Proxima Nova"/>
          <w:i/>
        </w:rPr>
      </w:pPr>
    </w:p>
    <w:sectPr w:rsidR="009A5BE1">
      <w:headerReference w:type="default" r:id="rId7"/>
      <w:pgSz w:w="12240" w:h="15840"/>
      <w:pgMar w:top="900" w:right="1440" w:bottom="1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E47B1" w14:textId="77777777" w:rsidR="00D10302" w:rsidRDefault="00D10302">
      <w:pPr>
        <w:spacing w:line="240" w:lineRule="auto"/>
      </w:pPr>
      <w:r>
        <w:separator/>
      </w:r>
    </w:p>
  </w:endnote>
  <w:endnote w:type="continuationSeparator" w:id="0">
    <w:p w14:paraId="047C14EC" w14:textId="77777777" w:rsidR="00D10302" w:rsidRDefault="00D10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vo">
    <w:altName w:val="Calibri"/>
    <w:charset w:val="00"/>
    <w:family w:val="auto"/>
    <w:pitch w:val="default"/>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47725" w14:textId="77777777" w:rsidR="00D10302" w:rsidRDefault="00D10302">
      <w:pPr>
        <w:spacing w:line="240" w:lineRule="auto"/>
      </w:pPr>
      <w:r>
        <w:separator/>
      </w:r>
    </w:p>
  </w:footnote>
  <w:footnote w:type="continuationSeparator" w:id="0">
    <w:p w14:paraId="6FA57A98" w14:textId="77777777" w:rsidR="00D10302" w:rsidRDefault="00D103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66A3C" w14:textId="77777777" w:rsidR="009A5BE1" w:rsidRDefault="00CF4736">
    <w:pPr>
      <w:spacing w:line="259" w:lineRule="auto"/>
      <w:ind w:left="-360" w:right="-90"/>
      <w:jc w:val="right"/>
    </w:pPr>
    <w:r>
      <w:rPr>
        <w:rFonts w:ascii="Arvo" w:eastAsia="Arvo" w:hAnsi="Arvo" w:cs="Arvo"/>
        <w:noProof/>
        <w:sz w:val="28"/>
        <w:szCs w:val="28"/>
      </w:rPr>
      <w:drawing>
        <wp:inline distT="114300" distB="114300" distL="114300" distR="114300" wp14:anchorId="4B8BFB79" wp14:editId="543B3DFA">
          <wp:extent cx="412750" cy="309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5000"/>
                  <a:stretch>
                    <a:fillRect/>
                  </a:stretch>
                </pic:blipFill>
                <pic:spPr>
                  <a:xfrm>
                    <a:off x="0" y="0"/>
                    <a:ext cx="412750" cy="309563"/>
                  </a:xfrm>
                  <a:prstGeom prst="rect">
                    <a:avLst/>
                  </a:prstGeom>
                  <a:ln/>
                </pic:spPr>
              </pic:pic>
            </a:graphicData>
          </a:graphic>
        </wp:inline>
      </w:drawing>
    </w:r>
    <w:r>
      <w:rPr>
        <w:rFonts w:ascii="Arvo" w:eastAsia="Arvo" w:hAnsi="Arvo" w:cs="Arvo"/>
        <w:sz w:val="28"/>
        <w:szCs w:val="28"/>
      </w:rPr>
      <w:tab/>
      <w:t>LightForce Script for Treatment Coordinators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55A8"/>
    <w:multiLevelType w:val="multilevel"/>
    <w:tmpl w:val="C6788E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E1"/>
    <w:rsid w:val="0002158F"/>
    <w:rsid w:val="00323D59"/>
    <w:rsid w:val="00331B0D"/>
    <w:rsid w:val="003757DD"/>
    <w:rsid w:val="004F400D"/>
    <w:rsid w:val="0051267E"/>
    <w:rsid w:val="008B2C6F"/>
    <w:rsid w:val="009A5BE1"/>
    <w:rsid w:val="00BB6928"/>
    <w:rsid w:val="00CF4736"/>
    <w:rsid w:val="00D10302"/>
    <w:rsid w:val="00E0787C"/>
    <w:rsid w:val="00F60C2B"/>
    <w:rsid w:val="00FA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A70E"/>
  <w15:docId w15:val="{3B9473C6-9FDB-B046-91AB-2CA3BB8E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Provencher</cp:lastModifiedBy>
  <cp:revision>2</cp:revision>
  <cp:lastPrinted>2020-06-02T15:34:00Z</cp:lastPrinted>
  <dcterms:created xsi:type="dcterms:W3CDTF">2020-11-17T18:39:00Z</dcterms:created>
  <dcterms:modified xsi:type="dcterms:W3CDTF">2020-11-17T18:39:00Z</dcterms:modified>
</cp:coreProperties>
</file>