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47A9D" w14:textId="77777777" w:rsidR="00022DD4" w:rsidRDefault="0026539E">
      <w:pPr>
        <w:spacing w:after="0"/>
        <w:jc w:val="center"/>
        <w:rPr>
          <w:rFonts w:ascii="Arial" w:hAnsi="Arial" w:cs="Arial"/>
          <w:b/>
        </w:rPr>
      </w:pPr>
      <w:r>
        <w:rPr>
          <w:rFonts w:ascii="Arial" w:hAnsi="Arial" w:cs="Arial"/>
          <w:b/>
        </w:rPr>
        <w:t>Form ADV Part 3: Relationship Summary</w:t>
      </w:r>
    </w:p>
    <w:p w14:paraId="4180DDA9" w14:textId="77777777" w:rsidR="00022DD4" w:rsidRDefault="0026539E">
      <w:pPr>
        <w:spacing w:after="0"/>
        <w:jc w:val="center"/>
        <w:rPr>
          <w:rFonts w:ascii="Arial" w:hAnsi="Arial" w:cs="Arial"/>
          <w:b/>
        </w:rPr>
      </w:pPr>
      <w:r>
        <w:rPr>
          <w:rFonts w:ascii="Arial" w:hAnsi="Arial" w:cs="Arial"/>
          <w:b/>
        </w:rPr>
        <w:t xml:space="preserve">Colorado West Investments, Inc. </w:t>
      </w:r>
    </w:p>
    <w:p w14:paraId="07C4635B" w14:textId="77777777" w:rsidR="00022DD4" w:rsidRDefault="0026539E">
      <w:pPr>
        <w:pStyle w:val="Heading2"/>
        <w:shd w:val="clear" w:color="auto" w:fill="D9D9D9" w:themeFill="background1" w:themeFillShade="D9"/>
        <w:rPr>
          <w:szCs w:val="20"/>
        </w:rPr>
      </w:pPr>
      <w:r>
        <w:rPr>
          <w:szCs w:val="20"/>
        </w:rPr>
        <w:t>Introduction</w:t>
      </w:r>
    </w:p>
    <w:p w14:paraId="14244E10" w14:textId="09B4C88B" w:rsidR="00022DD4" w:rsidRDefault="0026539E">
      <w:pPr>
        <w:spacing w:before="240" w:after="0"/>
        <w:rPr>
          <w:rFonts w:ascii="Arial" w:hAnsi="Arial" w:cs="Arial"/>
          <w:sz w:val="20"/>
          <w:szCs w:val="20"/>
        </w:rPr>
      </w:pPr>
      <w:r>
        <w:rPr>
          <w:rFonts w:ascii="Arial" w:hAnsi="Arial" w:cs="Arial"/>
          <w:sz w:val="20"/>
          <w:szCs w:val="20"/>
        </w:rPr>
        <w:t xml:space="preserve">Colorado West Investments, Inc. is an investment adviser registered with the U.S. Securities and Exchange Commission. We offer our clients investment advisory services. Clients should understand that the services we provide and fees we charge are different than those of a broker-dealer, and that it is important to understand the difference between the two. </w:t>
      </w:r>
      <w:commentRangeStart w:id="0"/>
      <w:r>
        <w:rPr>
          <w:rFonts w:ascii="Arial" w:hAnsi="Arial" w:cs="Arial"/>
          <w:sz w:val="20"/>
          <w:szCs w:val="20"/>
        </w:rPr>
        <w:t>Free and simple tools are available to research firms and financial professional</w:t>
      </w:r>
      <w:r w:rsidR="00282D1F">
        <w:rPr>
          <w:rFonts w:ascii="Arial" w:hAnsi="Arial" w:cs="Arial"/>
          <w:sz w:val="20"/>
          <w:szCs w:val="20"/>
        </w:rPr>
        <w:t>s</w:t>
      </w:r>
      <w:r>
        <w:rPr>
          <w:rFonts w:ascii="Arial" w:hAnsi="Arial" w:cs="Arial"/>
          <w:sz w:val="20"/>
          <w:szCs w:val="20"/>
        </w:rPr>
        <w:t xml:space="preserve"> at </w:t>
      </w:r>
      <w:hyperlink r:id="rId10" w:history="1">
        <w:r>
          <w:rPr>
            <w:rStyle w:val="Hyperlink"/>
            <w:rFonts w:ascii="Arial" w:hAnsi="Arial" w:cs="Arial"/>
            <w:sz w:val="20"/>
            <w:szCs w:val="20"/>
          </w:rPr>
          <w:t>https://www.investor.gov/CRS</w:t>
        </w:r>
      </w:hyperlink>
      <w:r>
        <w:rPr>
          <w:rFonts w:ascii="Arial" w:hAnsi="Arial" w:cs="Arial"/>
          <w:sz w:val="20"/>
          <w:szCs w:val="20"/>
        </w:rPr>
        <w:t>, which also provides educational materials about investment advisers, broker-dealers and investing.</w:t>
      </w:r>
      <w:commentRangeEnd w:id="0"/>
      <w:r w:rsidR="00911E91">
        <w:rPr>
          <w:rStyle w:val="CommentReference"/>
        </w:rPr>
        <w:commentReference w:id="0"/>
      </w:r>
    </w:p>
    <w:p w14:paraId="4FD37189" w14:textId="77777777" w:rsidR="00022DD4" w:rsidRDefault="0026539E">
      <w:pPr>
        <w:pStyle w:val="Heading2"/>
        <w:shd w:val="clear" w:color="auto" w:fill="D9D9D9" w:themeFill="background1" w:themeFillShade="D9"/>
        <w:rPr>
          <w:szCs w:val="20"/>
        </w:rPr>
      </w:pPr>
      <w:r>
        <w:rPr>
          <w:szCs w:val="20"/>
        </w:rPr>
        <w:t>What Investment Services and Advice Can You Provide Me?</w:t>
      </w:r>
    </w:p>
    <w:p w14:paraId="22D50D0F" w14:textId="0A3B601C" w:rsidR="00022DD4" w:rsidRDefault="0026539E" w:rsidP="00BD6EF4">
      <w:pPr>
        <w:spacing w:before="240"/>
        <w:rPr>
          <w:rFonts w:ascii="Arial" w:hAnsi="Arial" w:cs="Arial"/>
          <w:bCs/>
          <w:sz w:val="20"/>
          <w:szCs w:val="20"/>
        </w:rPr>
      </w:pPr>
      <w:commentRangeStart w:id="1"/>
      <w:commentRangeStart w:id="2"/>
      <w:r>
        <w:rPr>
          <w:rFonts w:ascii="Arial" w:hAnsi="Arial" w:cs="Arial"/>
          <w:b/>
          <w:bCs/>
          <w:sz w:val="20"/>
          <w:szCs w:val="20"/>
        </w:rPr>
        <w:t>Description of Services</w:t>
      </w:r>
      <w:commentRangeEnd w:id="1"/>
      <w:r w:rsidR="00B430AB">
        <w:rPr>
          <w:rStyle w:val="CommentReference"/>
        </w:rPr>
        <w:commentReference w:id="1"/>
      </w:r>
      <w:commentRangeEnd w:id="2"/>
      <w:r w:rsidR="0047068F">
        <w:rPr>
          <w:rStyle w:val="CommentReference"/>
        </w:rPr>
        <w:commentReference w:id="2"/>
      </w:r>
      <w:r>
        <w:rPr>
          <w:rFonts w:ascii="Arial" w:hAnsi="Arial" w:cs="Arial"/>
          <w:b/>
          <w:bCs/>
          <w:sz w:val="20"/>
          <w:szCs w:val="20"/>
        </w:rPr>
        <w:t xml:space="preserve">: </w:t>
      </w:r>
      <w:r>
        <w:rPr>
          <w:rFonts w:ascii="Arial" w:hAnsi="Arial" w:cs="Arial"/>
          <w:sz w:val="20"/>
          <w:szCs w:val="20"/>
        </w:rPr>
        <w:t xml:space="preserve">Colorado West Investments offers </w:t>
      </w:r>
      <w:r w:rsidR="00A91A1B">
        <w:rPr>
          <w:rFonts w:ascii="Arial" w:hAnsi="Arial" w:cs="Arial"/>
          <w:sz w:val="20"/>
          <w:szCs w:val="20"/>
        </w:rPr>
        <w:t xml:space="preserve">the following advisory </w:t>
      </w:r>
      <w:r>
        <w:rPr>
          <w:rFonts w:ascii="Arial" w:hAnsi="Arial" w:cs="Arial"/>
          <w:sz w:val="20"/>
          <w:szCs w:val="20"/>
        </w:rPr>
        <w:t>services to retail investors</w:t>
      </w:r>
      <w:r w:rsidR="00BD6EF4">
        <w:rPr>
          <w:rFonts w:ascii="Arial" w:hAnsi="Arial" w:cs="Arial"/>
          <w:sz w:val="20"/>
          <w:szCs w:val="20"/>
        </w:rPr>
        <w:t xml:space="preserve">: </w:t>
      </w:r>
      <w:r>
        <w:rPr>
          <w:rFonts w:ascii="Arial" w:hAnsi="Arial" w:cs="Arial"/>
          <w:i/>
          <w:iCs/>
          <w:sz w:val="20"/>
          <w:szCs w:val="20"/>
          <w:u w:val="single"/>
        </w:rPr>
        <w:t>Asset</w:t>
      </w:r>
      <w:r w:rsidR="00BD6EF4">
        <w:rPr>
          <w:rFonts w:ascii="Arial" w:hAnsi="Arial" w:cs="Arial"/>
          <w:i/>
          <w:iCs/>
          <w:sz w:val="20"/>
          <w:szCs w:val="20"/>
          <w:u w:val="single"/>
        </w:rPr>
        <w:t xml:space="preserve"> </w:t>
      </w:r>
      <w:r>
        <w:rPr>
          <w:rFonts w:ascii="Arial" w:hAnsi="Arial" w:cs="Arial"/>
          <w:i/>
          <w:iCs/>
          <w:sz w:val="20"/>
          <w:szCs w:val="20"/>
          <w:u w:val="single"/>
        </w:rPr>
        <w:t>Management Services:</w:t>
      </w:r>
      <w:r>
        <w:rPr>
          <w:rFonts w:ascii="Arial" w:hAnsi="Arial" w:cs="Arial"/>
          <w:b/>
          <w:bCs/>
          <w:sz w:val="20"/>
          <w:szCs w:val="20"/>
        </w:rPr>
        <w:t xml:space="preserve"> </w:t>
      </w:r>
      <w:r>
        <w:rPr>
          <w:rFonts w:ascii="Arial" w:hAnsi="Arial" w:cs="Arial"/>
          <w:sz w:val="20"/>
          <w:szCs w:val="20"/>
        </w:rPr>
        <w:t xml:space="preserve">We provide asset management services which involves us managing and trading your designated account(s). We will discuss your investment goals and design a strategy to try and achieve your investment goals. We will continuously monitor your account when providing asset management services and contact you at least annually to discuss your portfolio. </w:t>
      </w:r>
      <w:r w:rsidR="00BD6EF4">
        <w:rPr>
          <w:rFonts w:ascii="Arial" w:hAnsi="Arial" w:cs="Arial"/>
          <w:sz w:val="20"/>
          <w:szCs w:val="20"/>
        </w:rPr>
        <w:t>A</w:t>
      </w:r>
      <w:r>
        <w:rPr>
          <w:rFonts w:ascii="Arial" w:hAnsi="Arial" w:cs="Arial"/>
          <w:bCs/>
          <w:sz w:val="20"/>
          <w:szCs w:val="20"/>
        </w:rPr>
        <w:t>sset management services</w:t>
      </w:r>
      <w:r w:rsidR="00BD6EF4">
        <w:rPr>
          <w:rFonts w:ascii="Arial" w:hAnsi="Arial" w:cs="Arial"/>
          <w:bCs/>
          <w:sz w:val="20"/>
          <w:szCs w:val="20"/>
        </w:rPr>
        <w:t xml:space="preserve"> are</w:t>
      </w:r>
      <w:r>
        <w:rPr>
          <w:rFonts w:ascii="Arial" w:hAnsi="Arial" w:cs="Arial"/>
          <w:bCs/>
          <w:sz w:val="20"/>
          <w:szCs w:val="20"/>
        </w:rPr>
        <w:t xml:space="preserve"> provide</w:t>
      </w:r>
      <w:r w:rsidR="00BD6EF4">
        <w:rPr>
          <w:rFonts w:ascii="Arial" w:hAnsi="Arial" w:cs="Arial"/>
          <w:bCs/>
          <w:sz w:val="20"/>
          <w:szCs w:val="20"/>
        </w:rPr>
        <w:t>d</w:t>
      </w:r>
      <w:r>
        <w:rPr>
          <w:rFonts w:ascii="Arial" w:hAnsi="Arial" w:cs="Arial"/>
          <w:bCs/>
          <w:sz w:val="20"/>
          <w:szCs w:val="20"/>
        </w:rPr>
        <w:t xml:space="preserve"> on a </w:t>
      </w:r>
      <w:r>
        <w:rPr>
          <w:rFonts w:ascii="Arial" w:hAnsi="Arial" w:cs="Arial"/>
          <w:b/>
          <w:sz w:val="20"/>
          <w:szCs w:val="20"/>
        </w:rPr>
        <w:t xml:space="preserve">discretionary </w:t>
      </w:r>
      <w:r>
        <w:rPr>
          <w:rFonts w:ascii="Arial" w:hAnsi="Arial" w:cs="Arial"/>
          <w:bCs/>
          <w:sz w:val="20"/>
          <w:szCs w:val="20"/>
        </w:rPr>
        <w:t>basis</w:t>
      </w:r>
      <w:r>
        <w:rPr>
          <w:rFonts w:ascii="Arial" w:hAnsi="Arial" w:cs="Arial"/>
          <w:b/>
          <w:sz w:val="20"/>
          <w:szCs w:val="20"/>
        </w:rPr>
        <w:t xml:space="preserve"> </w:t>
      </w:r>
      <w:r>
        <w:rPr>
          <w:rFonts w:ascii="Arial" w:hAnsi="Arial" w:cs="Arial"/>
          <w:bCs/>
          <w:sz w:val="20"/>
          <w:szCs w:val="20"/>
        </w:rPr>
        <w:t>(we will have the authority to determine the type and amount of securities to be bought or sold in your account) or a</w:t>
      </w:r>
      <w:r>
        <w:rPr>
          <w:rFonts w:ascii="Arial" w:hAnsi="Arial" w:cs="Arial"/>
          <w:b/>
          <w:sz w:val="20"/>
          <w:szCs w:val="20"/>
        </w:rPr>
        <w:t xml:space="preserve"> non-discretionary basis </w:t>
      </w:r>
      <w:r>
        <w:rPr>
          <w:rFonts w:ascii="Arial" w:hAnsi="Arial" w:cs="Arial"/>
          <w:bCs/>
          <w:sz w:val="20"/>
          <w:szCs w:val="20"/>
        </w:rPr>
        <w:t xml:space="preserve">(we will have to confirm any trades in your account with you before we place them). </w:t>
      </w:r>
      <w:r>
        <w:rPr>
          <w:rFonts w:ascii="Arial" w:hAnsi="Arial" w:cs="Arial"/>
          <w:i/>
          <w:iCs/>
          <w:sz w:val="20"/>
          <w:szCs w:val="20"/>
          <w:u w:val="single"/>
        </w:rPr>
        <w:t xml:space="preserve">Financial Planning </w:t>
      </w:r>
      <w:r w:rsidR="00F50887">
        <w:rPr>
          <w:rFonts w:ascii="Arial" w:hAnsi="Arial" w:cs="Arial"/>
          <w:i/>
          <w:iCs/>
          <w:sz w:val="20"/>
          <w:szCs w:val="20"/>
          <w:u w:val="single"/>
        </w:rPr>
        <w:t>and</w:t>
      </w:r>
      <w:r>
        <w:rPr>
          <w:rFonts w:ascii="Arial" w:hAnsi="Arial" w:cs="Arial"/>
          <w:i/>
          <w:iCs/>
          <w:sz w:val="20"/>
          <w:szCs w:val="20"/>
          <w:u w:val="single"/>
        </w:rPr>
        <w:t xml:space="preserve"> Consulting Services:</w:t>
      </w:r>
      <w:r>
        <w:rPr>
          <w:rFonts w:ascii="Arial" w:hAnsi="Arial" w:cs="Arial"/>
          <w:i/>
          <w:iCs/>
          <w:sz w:val="20"/>
          <w:szCs w:val="20"/>
        </w:rPr>
        <w:t xml:space="preserve"> </w:t>
      </w:r>
      <w:r>
        <w:rPr>
          <w:rFonts w:ascii="Arial" w:hAnsi="Arial" w:cs="Arial"/>
          <w:bCs/>
          <w:sz w:val="20"/>
          <w:szCs w:val="20"/>
        </w:rPr>
        <w:t xml:space="preserve">We </w:t>
      </w:r>
      <w:r w:rsidR="00BD6EF4">
        <w:rPr>
          <w:rFonts w:ascii="Arial" w:hAnsi="Arial" w:cs="Arial"/>
          <w:bCs/>
          <w:sz w:val="20"/>
          <w:szCs w:val="20"/>
        </w:rPr>
        <w:t>provide limited scope</w:t>
      </w:r>
      <w:r>
        <w:rPr>
          <w:rFonts w:ascii="Arial" w:hAnsi="Arial" w:cs="Arial"/>
          <w:bCs/>
          <w:sz w:val="20"/>
          <w:szCs w:val="20"/>
        </w:rPr>
        <w:t xml:space="preserve"> financial planning and consulting services</w:t>
      </w:r>
      <w:r w:rsidR="00BD6EF4">
        <w:rPr>
          <w:rFonts w:ascii="Arial" w:hAnsi="Arial" w:cs="Arial"/>
          <w:bCs/>
          <w:sz w:val="20"/>
          <w:szCs w:val="20"/>
        </w:rPr>
        <w:t xml:space="preserve"> on a complimentary basis as part of your asset management fee</w:t>
      </w:r>
      <w:r>
        <w:rPr>
          <w:rFonts w:ascii="Arial" w:hAnsi="Arial" w:cs="Arial"/>
          <w:bCs/>
          <w:sz w:val="20"/>
          <w:szCs w:val="20"/>
        </w:rPr>
        <w:t xml:space="preserve">. Financial planning services involve us creating a written financial plan for you which covers mutually agreed upon topics. Financial consulting is used when a written financial plan </w:t>
      </w:r>
      <w:proofErr w:type="gramStart"/>
      <w:r>
        <w:rPr>
          <w:rFonts w:ascii="Arial" w:hAnsi="Arial" w:cs="Arial"/>
          <w:bCs/>
          <w:sz w:val="20"/>
          <w:szCs w:val="20"/>
        </w:rPr>
        <w:t>isn’t</w:t>
      </w:r>
      <w:proofErr w:type="gramEnd"/>
      <w:r>
        <w:rPr>
          <w:rFonts w:ascii="Arial" w:hAnsi="Arial" w:cs="Arial"/>
          <w:bCs/>
          <w:sz w:val="20"/>
          <w:szCs w:val="20"/>
        </w:rPr>
        <w:t xml:space="preserve"> needed. </w:t>
      </w:r>
    </w:p>
    <w:p w14:paraId="7E84539A" w14:textId="00BF6710" w:rsidR="00022DD4" w:rsidRDefault="0026539E">
      <w:pPr>
        <w:rPr>
          <w:rFonts w:ascii="Arial" w:hAnsi="Arial" w:cs="Arial"/>
          <w:bCs/>
          <w:sz w:val="20"/>
          <w:szCs w:val="20"/>
        </w:rPr>
      </w:pPr>
      <w:r>
        <w:rPr>
          <w:rFonts w:ascii="Arial" w:hAnsi="Arial" w:cs="Arial"/>
          <w:b/>
          <w:sz w:val="20"/>
          <w:szCs w:val="20"/>
        </w:rPr>
        <w:t xml:space="preserve">Limited Investment Offerings: </w:t>
      </w:r>
      <w:r>
        <w:rPr>
          <w:rFonts w:ascii="Arial" w:hAnsi="Arial" w:cs="Arial"/>
          <w:bCs/>
          <w:sz w:val="20"/>
          <w:szCs w:val="20"/>
        </w:rPr>
        <w:t>We</w:t>
      </w:r>
      <w:r>
        <w:rPr>
          <w:rFonts w:ascii="Arial" w:hAnsi="Arial" w:cs="Arial"/>
          <w:sz w:val="20"/>
          <w:szCs w:val="20"/>
        </w:rPr>
        <w:t xml:space="preserve"> do not primarily recommend one type of security to clients. Instead, </w:t>
      </w:r>
      <w:r>
        <w:rPr>
          <w:rFonts w:ascii="Arial" w:hAnsi="Arial" w:cs="Arial"/>
          <w:bCs/>
          <w:sz w:val="20"/>
          <w:szCs w:val="20"/>
        </w:rPr>
        <w:t>we</w:t>
      </w:r>
      <w:r>
        <w:rPr>
          <w:rFonts w:ascii="Arial" w:hAnsi="Arial" w:cs="Arial"/>
          <w:sz w:val="20"/>
          <w:szCs w:val="20"/>
        </w:rPr>
        <w:t xml:space="preserve"> recommend investment portfolios designed to be suitable for each client relative to that client’s specific circumstances and needs. </w:t>
      </w:r>
      <w:r>
        <w:rPr>
          <w:rFonts w:ascii="Arial" w:hAnsi="Arial" w:cs="Arial"/>
          <w:bCs/>
          <w:sz w:val="20"/>
          <w:szCs w:val="20"/>
        </w:rPr>
        <w:t>However, we are limited in investment selection in that we can only invest your account in securities which are available on your custodian/broker-dealer’s platform.</w:t>
      </w:r>
      <w:r w:rsidR="009A0F06">
        <w:rPr>
          <w:rFonts w:ascii="Arial" w:hAnsi="Arial" w:cs="Arial"/>
          <w:bCs/>
          <w:sz w:val="20"/>
          <w:szCs w:val="20"/>
        </w:rPr>
        <w:t xml:space="preserve"> </w:t>
      </w:r>
      <w:r>
        <w:rPr>
          <w:rFonts w:ascii="Arial" w:hAnsi="Arial" w:cs="Arial"/>
          <w:bCs/>
          <w:sz w:val="20"/>
          <w:szCs w:val="20"/>
        </w:rPr>
        <w:t>When providing you services, we do not recommend or offer advice on any proprietary products.</w:t>
      </w:r>
    </w:p>
    <w:p w14:paraId="6A929E09" w14:textId="0A778F2A" w:rsidR="0037394F" w:rsidRDefault="0037394F">
      <w:pPr>
        <w:rPr>
          <w:rFonts w:ascii="Arial" w:hAnsi="Arial" w:cs="Arial"/>
          <w:sz w:val="20"/>
          <w:szCs w:val="20"/>
        </w:rPr>
      </w:pPr>
      <w:r>
        <w:rPr>
          <w:rFonts w:ascii="Arial" w:hAnsi="Arial" w:cs="Arial"/>
          <w:b/>
          <w:bCs/>
          <w:sz w:val="20"/>
          <w:szCs w:val="20"/>
        </w:rPr>
        <w:t>Account &amp; Fee Minimums:</w:t>
      </w:r>
      <w:r>
        <w:rPr>
          <w:rFonts w:ascii="Arial" w:hAnsi="Arial" w:cs="Arial"/>
          <w:b/>
          <w:bCs/>
          <w:i/>
          <w:iCs/>
          <w:sz w:val="20"/>
          <w:szCs w:val="20"/>
        </w:rPr>
        <w:t xml:space="preserve"> </w:t>
      </w:r>
      <w:commentRangeStart w:id="3"/>
      <w:commentRangeStart w:id="4"/>
      <w:r>
        <w:rPr>
          <w:rFonts w:ascii="Arial" w:hAnsi="Arial" w:cs="Arial"/>
          <w:sz w:val="20"/>
          <w:szCs w:val="20"/>
        </w:rPr>
        <w:t xml:space="preserve">We require a minimum of $100,000 </w:t>
      </w:r>
      <w:proofErr w:type="gramStart"/>
      <w:r>
        <w:rPr>
          <w:rFonts w:ascii="Arial" w:hAnsi="Arial" w:cs="Arial"/>
          <w:sz w:val="20"/>
          <w:szCs w:val="20"/>
        </w:rPr>
        <w:t>in order to</w:t>
      </w:r>
      <w:proofErr w:type="gramEnd"/>
      <w:r>
        <w:rPr>
          <w:rFonts w:ascii="Arial" w:hAnsi="Arial" w:cs="Arial"/>
          <w:sz w:val="20"/>
          <w:szCs w:val="20"/>
        </w:rPr>
        <w:t xml:space="preserve"> open an account managed by us</w:t>
      </w:r>
      <w:commentRangeEnd w:id="3"/>
      <w:r>
        <w:rPr>
          <w:rStyle w:val="CommentReference"/>
        </w:rPr>
        <w:commentReference w:id="3"/>
      </w:r>
      <w:commentRangeEnd w:id="4"/>
      <w:r>
        <w:rPr>
          <w:rStyle w:val="CommentReference"/>
        </w:rPr>
        <w:commentReference w:id="4"/>
      </w:r>
      <w:r>
        <w:rPr>
          <w:rFonts w:ascii="Arial" w:hAnsi="Arial" w:cs="Arial"/>
          <w:sz w:val="20"/>
          <w:szCs w:val="20"/>
        </w:rPr>
        <w:t>.  To reach this account minimum, you can aggregate all household accounts. We may waive this minimum in anticipation of expected future contributions to the account or the relationship of the client and investment advisor representative</w:t>
      </w:r>
      <w:r w:rsidR="00F15EA5">
        <w:rPr>
          <w:rFonts w:ascii="Arial" w:hAnsi="Arial" w:cs="Arial"/>
          <w:sz w:val="20"/>
          <w:szCs w:val="20"/>
        </w:rPr>
        <w:t>.</w:t>
      </w:r>
    </w:p>
    <w:p w14:paraId="46719134" w14:textId="77777777" w:rsidR="00022DD4" w:rsidRDefault="0026539E">
      <w:pPr>
        <w:pBdr>
          <w:top w:val="single" w:sz="4" w:space="1" w:color="0070C0"/>
          <w:left w:val="single" w:sz="4" w:space="4" w:color="0070C0"/>
          <w:bottom w:val="single" w:sz="4" w:space="1" w:color="0070C0"/>
          <w:right w:val="single" w:sz="4" w:space="4" w:color="0070C0"/>
        </w:pBdr>
        <w:rPr>
          <w:rFonts w:ascii="Arial" w:hAnsi="Arial" w:cs="Arial"/>
          <w:b/>
          <w:bCs/>
          <w:i/>
          <w:iCs/>
          <w:color w:val="0070C0"/>
          <w:sz w:val="20"/>
          <w:szCs w:val="20"/>
        </w:rPr>
      </w:pPr>
      <w:r>
        <w:rPr>
          <w:rFonts w:ascii="Arial" w:hAnsi="Arial" w:cs="Arial"/>
          <w:b/>
          <w:bCs/>
          <w:i/>
          <w:iCs/>
          <w:color w:val="0070C0"/>
          <w:sz w:val="20"/>
          <w:szCs w:val="20"/>
        </w:rPr>
        <w:t>Conversation Starters:</w:t>
      </w:r>
      <w:r>
        <w:rPr>
          <w:rFonts w:ascii="Arial" w:hAnsi="Arial" w:cs="Arial"/>
          <w:i/>
          <w:iCs/>
          <w:color w:val="0070C0"/>
          <w:sz w:val="20"/>
          <w:szCs w:val="20"/>
        </w:rPr>
        <w:t xml:space="preserve">  Given my financial situation, should I choose an investment advisory service? Why or why not?</w:t>
      </w:r>
      <w:r>
        <w:rPr>
          <w:rFonts w:ascii="Arial" w:hAnsi="Arial" w:cs="Arial"/>
          <w:b/>
          <w:bCs/>
          <w:i/>
          <w:iCs/>
          <w:color w:val="0070C0"/>
          <w:sz w:val="20"/>
          <w:szCs w:val="20"/>
        </w:rPr>
        <w:t xml:space="preserve"> </w:t>
      </w:r>
      <w:r>
        <w:rPr>
          <w:rFonts w:ascii="Arial" w:hAnsi="Arial" w:cs="Arial"/>
          <w:i/>
          <w:iCs/>
          <w:color w:val="0070C0"/>
          <w:sz w:val="20"/>
          <w:szCs w:val="20"/>
        </w:rPr>
        <w:t xml:space="preserve">How will you choose investments to recommend to me? What is your relevant experience, including your licenses, </w:t>
      </w:r>
      <w:proofErr w:type="gramStart"/>
      <w:r>
        <w:rPr>
          <w:rFonts w:ascii="Arial" w:hAnsi="Arial" w:cs="Arial"/>
          <w:i/>
          <w:iCs/>
          <w:color w:val="0070C0"/>
          <w:sz w:val="20"/>
          <w:szCs w:val="20"/>
        </w:rPr>
        <w:t>education</w:t>
      </w:r>
      <w:proofErr w:type="gramEnd"/>
      <w:r>
        <w:rPr>
          <w:rFonts w:ascii="Arial" w:hAnsi="Arial" w:cs="Arial"/>
          <w:i/>
          <w:iCs/>
          <w:color w:val="0070C0"/>
          <w:sz w:val="20"/>
          <w:szCs w:val="20"/>
        </w:rPr>
        <w:t xml:space="preserve"> and other qualifications? What do these qualifications mean?</w:t>
      </w:r>
    </w:p>
    <w:p w14:paraId="0DDC5840" w14:textId="77777777" w:rsidR="00022DD4" w:rsidRDefault="0026539E">
      <w:pPr>
        <w:pStyle w:val="Heading2"/>
        <w:shd w:val="clear" w:color="auto" w:fill="D9D9D9" w:themeFill="background1" w:themeFillShade="D9"/>
        <w:rPr>
          <w:szCs w:val="20"/>
        </w:rPr>
      </w:pPr>
      <w:r>
        <w:rPr>
          <w:szCs w:val="20"/>
        </w:rPr>
        <w:t>What Fees Will I Pay?</w:t>
      </w:r>
    </w:p>
    <w:p w14:paraId="21368FEF" w14:textId="3C23C3B8" w:rsidR="00022DD4" w:rsidRDefault="0026539E" w:rsidP="007F589B">
      <w:pPr>
        <w:spacing w:before="240"/>
      </w:pPr>
      <w:r>
        <w:rPr>
          <w:rFonts w:ascii="Arial" w:hAnsi="Arial" w:cs="Arial"/>
          <w:b/>
          <w:bCs/>
          <w:sz w:val="20"/>
          <w:szCs w:val="20"/>
        </w:rPr>
        <w:t>Description of Principal Fees &amp; Costs:</w:t>
      </w:r>
      <w:r>
        <w:rPr>
          <w:rFonts w:ascii="Arial" w:hAnsi="Arial" w:cs="Arial"/>
          <w:sz w:val="20"/>
          <w:szCs w:val="20"/>
        </w:rPr>
        <w:t xml:space="preserve"> </w:t>
      </w:r>
      <w:r w:rsidR="007F589B" w:rsidRPr="007F589B">
        <w:rPr>
          <w:rFonts w:ascii="Arial" w:hAnsi="Arial" w:cs="Arial"/>
          <w:i/>
          <w:iCs/>
          <w:sz w:val="20"/>
          <w:szCs w:val="20"/>
          <w:u w:val="single"/>
        </w:rPr>
        <w:t>A</w:t>
      </w:r>
      <w:r w:rsidRPr="007F589B">
        <w:rPr>
          <w:rFonts w:ascii="Arial" w:hAnsi="Arial" w:cs="Arial"/>
          <w:i/>
          <w:iCs/>
          <w:sz w:val="20"/>
          <w:szCs w:val="20"/>
          <w:u w:val="single"/>
        </w:rPr>
        <w:t>sset management services</w:t>
      </w:r>
      <w:r>
        <w:rPr>
          <w:rFonts w:ascii="Arial" w:hAnsi="Arial" w:cs="Arial"/>
          <w:sz w:val="20"/>
          <w:szCs w:val="20"/>
        </w:rPr>
        <w:t xml:space="preserve"> are charged based on a percentage of assets under management, billed in advance on a quarterly calendar basis, and calculated based on the fair market value of your account as of the last business day of the previous billing period. </w:t>
      </w:r>
      <w:r>
        <w:rPr>
          <w:rFonts w:ascii="Arial" w:hAnsi="Arial" w:cs="Arial"/>
          <w:sz w:val="20"/>
          <w:szCs w:val="20"/>
          <w:vertAlign w:val="superscript"/>
        </w:rPr>
        <w:t xml:space="preserve"> </w:t>
      </w:r>
      <w:r>
        <w:rPr>
          <w:rFonts w:ascii="Arial" w:hAnsi="Arial" w:cs="Arial"/>
          <w:sz w:val="20"/>
          <w:szCs w:val="20"/>
        </w:rPr>
        <w:t xml:space="preserve">The annual fee for asset management services will </w:t>
      </w:r>
      <w:r w:rsidR="009F12F9">
        <w:rPr>
          <w:rFonts w:ascii="Arial" w:hAnsi="Arial" w:cs="Arial"/>
          <w:sz w:val="20"/>
          <w:szCs w:val="20"/>
        </w:rPr>
        <w:t xml:space="preserve">be </w:t>
      </w:r>
      <w:r>
        <w:rPr>
          <w:rFonts w:ascii="Arial" w:hAnsi="Arial" w:cs="Arial"/>
          <w:sz w:val="20"/>
          <w:szCs w:val="20"/>
        </w:rPr>
        <w:t>based upon a fee schedule which ranges between 0.70% and 1.50%</w:t>
      </w:r>
      <w:r w:rsidR="00D164F5">
        <w:rPr>
          <w:rFonts w:ascii="Arial" w:hAnsi="Arial" w:cs="Arial"/>
          <w:sz w:val="20"/>
          <w:szCs w:val="20"/>
        </w:rPr>
        <w:t xml:space="preserve"> for portfolios ranging between $0 and $50 million, with an agreed upon, negotiated fee for values greater than $50 million</w:t>
      </w:r>
      <w:r>
        <w:rPr>
          <w:rFonts w:ascii="Arial" w:hAnsi="Arial" w:cs="Arial"/>
          <w:sz w:val="20"/>
          <w:szCs w:val="20"/>
        </w:rPr>
        <w:t>.  Because our fee is based upon the value of your account</w:t>
      </w:r>
      <w:r w:rsidR="00D164F5">
        <w:rPr>
          <w:rFonts w:ascii="Arial" w:hAnsi="Arial" w:cs="Arial"/>
          <w:sz w:val="20"/>
          <w:szCs w:val="20"/>
        </w:rPr>
        <w:t>,</w:t>
      </w:r>
      <w:r>
        <w:rPr>
          <w:rFonts w:ascii="Arial" w:hAnsi="Arial" w:cs="Arial"/>
          <w:sz w:val="20"/>
          <w:szCs w:val="20"/>
        </w:rPr>
        <w:t xml:space="preserve"> we have an incentive to recommend that you increase the level of assets in your account. </w:t>
      </w:r>
      <w:r w:rsidR="00D164F5">
        <w:rPr>
          <w:rFonts w:ascii="Arial" w:hAnsi="Arial" w:cs="Arial"/>
          <w:sz w:val="20"/>
          <w:szCs w:val="20"/>
        </w:rPr>
        <w:t>Y</w:t>
      </w:r>
      <w:r>
        <w:rPr>
          <w:rFonts w:ascii="Arial" w:hAnsi="Arial" w:cs="Arial"/>
          <w:sz w:val="20"/>
          <w:szCs w:val="20"/>
        </w:rPr>
        <w:t xml:space="preserve">ou will also incur other fees and expenses. </w:t>
      </w:r>
      <w:r w:rsidR="00F979A9">
        <w:rPr>
          <w:rFonts w:ascii="Arial" w:hAnsi="Arial" w:cs="Arial"/>
          <w:sz w:val="20"/>
          <w:szCs w:val="20"/>
        </w:rPr>
        <w:t>Your</w:t>
      </w:r>
      <w:r>
        <w:rPr>
          <w:rFonts w:ascii="Arial" w:hAnsi="Arial" w:cs="Arial"/>
          <w:sz w:val="20"/>
          <w:szCs w:val="20"/>
        </w:rPr>
        <w:t xml:space="preserve"> broker-dealer/custodian will charge you transaction fees for executing trades in your account</w:t>
      </w:r>
      <w:r w:rsidR="002A7396">
        <w:rPr>
          <w:rFonts w:ascii="Arial" w:hAnsi="Arial" w:cs="Arial"/>
          <w:sz w:val="20"/>
          <w:szCs w:val="20"/>
        </w:rPr>
        <w:t xml:space="preserve"> </w:t>
      </w:r>
      <w:r w:rsidR="00F979A9">
        <w:rPr>
          <w:rFonts w:ascii="Arial" w:hAnsi="Arial" w:cs="Arial"/>
          <w:sz w:val="20"/>
          <w:szCs w:val="20"/>
        </w:rPr>
        <w:t>and</w:t>
      </w:r>
      <w:r>
        <w:rPr>
          <w:rFonts w:ascii="Arial" w:hAnsi="Arial" w:cs="Arial"/>
          <w:sz w:val="20"/>
          <w:szCs w:val="20"/>
        </w:rPr>
        <w:t xml:space="preserve"> internal fees and expenses by the funds we invest in within your account.</w:t>
      </w:r>
      <w:r w:rsidR="007F589B">
        <w:rPr>
          <w:rFonts w:ascii="Arial" w:hAnsi="Arial" w:cs="Arial"/>
          <w:sz w:val="20"/>
          <w:szCs w:val="20"/>
        </w:rPr>
        <w:t xml:space="preserve"> </w:t>
      </w:r>
      <w:r w:rsidR="007F589B" w:rsidRPr="007F589B">
        <w:rPr>
          <w:rFonts w:ascii="Arial" w:hAnsi="Arial" w:cs="Arial"/>
          <w:i/>
          <w:iCs/>
          <w:sz w:val="20"/>
          <w:szCs w:val="20"/>
          <w:u w:val="single"/>
        </w:rPr>
        <w:t>F</w:t>
      </w:r>
      <w:r w:rsidRPr="007F589B">
        <w:rPr>
          <w:rFonts w:ascii="Arial" w:hAnsi="Arial" w:cs="Arial"/>
          <w:i/>
          <w:iCs/>
          <w:sz w:val="20"/>
          <w:szCs w:val="20"/>
          <w:u w:val="single"/>
        </w:rPr>
        <w:t>inancial planning and consulting services</w:t>
      </w:r>
      <w:r>
        <w:rPr>
          <w:rFonts w:ascii="Arial" w:hAnsi="Arial" w:cs="Arial"/>
          <w:sz w:val="20"/>
          <w:szCs w:val="20"/>
        </w:rPr>
        <w:t xml:space="preserve"> </w:t>
      </w:r>
      <w:r w:rsidR="007F589B">
        <w:rPr>
          <w:rFonts w:ascii="Arial" w:hAnsi="Arial" w:cs="Arial"/>
          <w:sz w:val="20"/>
          <w:szCs w:val="20"/>
        </w:rPr>
        <w:t xml:space="preserve">are waived when paying us an asset management fee, however, you may still incur charges </w:t>
      </w:r>
      <w:r>
        <w:rPr>
          <w:rFonts w:ascii="Arial" w:hAnsi="Arial" w:cs="Arial"/>
          <w:sz w:val="20"/>
          <w:szCs w:val="20"/>
        </w:rPr>
        <w:t>associated with implementing any recommendations we may make.</w:t>
      </w:r>
      <w:r w:rsidR="007F589B">
        <w:rPr>
          <w:rFonts w:ascii="Arial" w:hAnsi="Arial" w:cs="Arial"/>
          <w:sz w:val="20"/>
          <w:szCs w:val="20"/>
        </w:rPr>
        <w:t xml:space="preserve"> </w:t>
      </w:r>
    </w:p>
    <w:p w14:paraId="453C8AC8" w14:textId="77777777" w:rsidR="00022DD4" w:rsidRDefault="00022DD4">
      <w:pPr>
        <w:pStyle w:val="NoSpacing"/>
        <w:rPr>
          <w:szCs w:val="19"/>
        </w:rPr>
      </w:pPr>
    </w:p>
    <w:p w14:paraId="3EA4F505" w14:textId="77777777" w:rsidR="00022DD4" w:rsidRDefault="0026539E">
      <w:pPr>
        <w:rPr>
          <w:rFonts w:ascii="Arial" w:hAnsi="Arial" w:cs="Arial"/>
          <w:sz w:val="20"/>
          <w:szCs w:val="20"/>
        </w:rPr>
      </w:pPr>
      <w:r>
        <w:rPr>
          <w:rFonts w:ascii="Arial" w:hAnsi="Arial" w:cs="Arial"/>
          <w:b/>
          <w:bCs/>
          <w:sz w:val="20"/>
          <w:szCs w:val="20"/>
        </w:rPr>
        <w:t xml:space="preserve">Additional Information: </w:t>
      </w:r>
      <w:r>
        <w:rPr>
          <w:rFonts w:ascii="Arial" w:hAnsi="Arial" w:cs="Arial"/>
          <w:sz w:val="20"/>
          <w:szCs w:val="20"/>
        </w:rPr>
        <w:t xml:space="preserve">You will pay fees and costs whether you make or lose money on your investments. Fees and costs will reduce any amount of money you make on your investments over time. Please make sure you understand what fees and costs you are paying.  For more information about the fees we charge and the other fees and expenses you will incur, please see </w:t>
      </w:r>
      <w:r>
        <w:rPr>
          <w:rFonts w:ascii="Arial" w:hAnsi="Arial" w:cs="Arial"/>
          <w:b/>
          <w:bCs/>
          <w:i/>
          <w:iCs/>
          <w:sz w:val="20"/>
          <w:szCs w:val="20"/>
        </w:rPr>
        <w:t xml:space="preserve">Item 5 </w:t>
      </w:r>
      <w:r>
        <w:rPr>
          <w:rFonts w:ascii="Arial" w:hAnsi="Arial" w:cs="Arial"/>
          <w:sz w:val="20"/>
          <w:szCs w:val="20"/>
        </w:rPr>
        <w:t xml:space="preserve">of </w:t>
      </w:r>
      <w:r>
        <w:rPr>
          <w:rFonts w:ascii="Arial" w:hAnsi="Arial" w:cs="Arial"/>
          <w:b/>
          <w:bCs/>
          <w:i/>
          <w:iCs/>
          <w:sz w:val="20"/>
          <w:szCs w:val="20"/>
        </w:rPr>
        <w:t>Form ADV Part 2A</w:t>
      </w:r>
      <w:r>
        <w:rPr>
          <w:rFonts w:ascii="Arial" w:hAnsi="Arial" w:cs="Arial"/>
          <w:sz w:val="20"/>
          <w:szCs w:val="20"/>
        </w:rPr>
        <w:t>.</w:t>
      </w:r>
    </w:p>
    <w:p w14:paraId="59589CE7" w14:textId="77777777" w:rsidR="00022DD4" w:rsidRDefault="0026539E">
      <w:pPr>
        <w:pBdr>
          <w:top w:val="single" w:sz="4" w:space="1" w:color="0070C0"/>
          <w:left w:val="single" w:sz="4" w:space="4" w:color="0070C0"/>
          <w:bottom w:val="single" w:sz="4" w:space="1" w:color="0070C0"/>
          <w:right w:val="single" w:sz="4" w:space="4" w:color="0070C0"/>
        </w:pBdr>
        <w:rPr>
          <w:rFonts w:ascii="Arial" w:hAnsi="Arial" w:cs="Arial"/>
          <w:i/>
          <w:iCs/>
          <w:color w:val="0070C0"/>
          <w:sz w:val="20"/>
          <w:szCs w:val="20"/>
        </w:rPr>
      </w:pPr>
      <w:r>
        <w:rPr>
          <w:rFonts w:ascii="Arial" w:hAnsi="Arial" w:cs="Arial"/>
          <w:b/>
          <w:bCs/>
          <w:i/>
          <w:iCs/>
          <w:color w:val="0070C0"/>
          <w:sz w:val="20"/>
          <w:szCs w:val="20"/>
        </w:rPr>
        <w:lastRenderedPageBreak/>
        <w:t>Conversation Starters:</w:t>
      </w:r>
      <w:r>
        <w:rPr>
          <w:rFonts w:ascii="Arial" w:hAnsi="Arial" w:cs="Arial"/>
          <w:i/>
          <w:iCs/>
          <w:color w:val="0070C0"/>
          <w:sz w:val="20"/>
          <w:szCs w:val="20"/>
        </w:rPr>
        <w:t xml:space="preserve"> Help me understand how these fees and costs might affect my investments. If I give you $10,000 to invest, how much will go to fees and costs, and how much will be invested for me?</w:t>
      </w:r>
    </w:p>
    <w:p w14:paraId="37882CD3" w14:textId="7C43F4D4" w:rsidR="00022DD4" w:rsidRDefault="0026539E">
      <w:pPr>
        <w:pStyle w:val="Heading2"/>
        <w:shd w:val="clear" w:color="auto" w:fill="D9D9D9" w:themeFill="background1" w:themeFillShade="D9"/>
        <w:spacing w:before="0" w:after="0"/>
        <w:rPr>
          <w:rFonts w:cs="Arial"/>
          <w:szCs w:val="20"/>
        </w:rPr>
      </w:pPr>
      <w:r>
        <w:t xml:space="preserve">What Are Your Legal Obligations to Me When Acting as My Investment Adviser?                                                   </w:t>
      </w:r>
      <w:r>
        <w:rPr>
          <w:rFonts w:cs="Arial"/>
          <w:szCs w:val="20"/>
        </w:rPr>
        <w:t>How Else Does Your Firm Make Money and What Conflicts of Interest Do You Have?</w:t>
      </w:r>
    </w:p>
    <w:p w14:paraId="56146BFD" w14:textId="77777777" w:rsidR="00AB0621" w:rsidRPr="00AB0621" w:rsidRDefault="00AB0621" w:rsidP="00AB0621">
      <w:pPr>
        <w:pStyle w:val="NoSpacing"/>
      </w:pPr>
    </w:p>
    <w:p w14:paraId="27AE7106" w14:textId="13C9EF2F" w:rsidR="00A91A1B" w:rsidRPr="00AB0621" w:rsidRDefault="0026539E">
      <w:pPr>
        <w:rPr>
          <w:rFonts w:ascii="Arial" w:hAnsi="Arial" w:cs="Arial"/>
          <w:sz w:val="20"/>
          <w:szCs w:val="20"/>
        </w:rPr>
      </w:pPr>
      <w:r>
        <w:rPr>
          <w:rFonts w:ascii="Arial" w:hAnsi="Arial" w:cs="Arial"/>
          <w:b/>
          <w:bCs/>
          <w:sz w:val="20"/>
          <w:szCs w:val="20"/>
        </w:rPr>
        <w:t xml:space="preserve">Standard of Conduct: </w:t>
      </w:r>
      <w:r w:rsidRPr="00F979A9">
        <w:rPr>
          <w:rFonts w:ascii="Arial" w:hAnsi="Arial" w:cs="Arial"/>
          <w:b/>
          <w:bCs/>
          <w:sz w:val="20"/>
          <w:szCs w:val="20"/>
        </w:rPr>
        <w:t>When we act as your investment adviser</w:t>
      </w:r>
      <w:r>
        <w:rPr>
          <w:rFonts w:ascii="Arial" w:hAnsi="Arial" w:cs="Arial"/>
          <w:sz w:val="20"/>
          <w:szCs w:val="20"/>
        </w:rPr>
        <w:t xml:space="preserve">, we </w:t>
      </w:r>
      <w:proofErr w:type="gramStart"/>
      <w:r>
        <w:rPr>
          <w:rFonts w:ascii="Arial" w:hAnsi="Arial" w:cs="Arial"/>
          <w:sz w:val="20"/>
          <w:szCs w:val="20"/>
        </w:rPr>
        <w:t>have to</w:t>
      </w:r>
      <w:proofErr w:type="gramEnd"/>
      <w:r>
        <w:rPr>
          <w:rFonts w:ascii="Arial" w:hAnsi="Arial" w:cs="Arial"/>
          <w:sz w:val="20"/>
          <w:szCs w:val="20"/>
        </w:rPr>
        <w:t xml:space="preserve"> act in your best interest and not put our interest ahead of yours. At the same time, the way we make money creates some conflicts with your interests. You should understand and ask us about these conflicts because they can affect the investment </w:t>
      </w:r>
      <w:proofErr w:type="gramStart"/>
      <w:r>
        <w:rPr>
          <w:rFonts w:ascii="Arial" w:hAnsi="Arial" w:cs="Arial"/>
          <w:sz w:val="20"/>
          <w:szCs w:val="20"/>
        </w:rPr>
        <w:t>advice</w:t>
      </w:r>
      <w:proofErr w:type="gramEnd"/>
      <w:r>
        <w:rPr>
          <w:rFonts w:ascii="Arial" w:hAnsi="Arial" w:cs="Arial"/>
          <w:sz w:val="20"/>
          <w:szCs w:val="20"/>
        </w:rPr>
        <w:t xml:space="preserve"> we provide you. Here are some examples to help you understand what this means. </w:t>
      </w:r>
      <w:r w:rsidR="00F979A9">
        <w:rPr>
          <w:rFonts w:ascii="Arial" w:hAnsi="Arial" w:cs="Arial"/>
          <w:sz w:val="20"/>
          <w:szCs w:val="20"/>
        </w:rPr>
        <w:t xml:space="preserve">1) </w:t>
      </w:r>
      <w:r w:rsidR="007F589B" w:rsidRPr="00560000">
        <w:rPr>
          <w:rFonts w:ascii="Arial" w:hAnsi="Arial" w:cs="Arial"/>
          <w:sz w:val="20"/>
          <w:szCs w:val="20"/>
        </w:rPr>
        <w:t xml:space="preserve">Our investment adviser representatives </w:t>
      </w:r>
      <w:r w:rsidR="00AB0621">
        <w:rPr>
          <w:rFonts w:ascii="Arial" w:hAnsi="Arial" w:cs="Arial"/>
          <w:sz w:val="20"/>
          <w:szCs w:val="20"/>
        </w:rPr>
        <w:t>s</w:t>
      </w:r>
      <w:r w:rsidR="007F589B" w:rsidRPr="00560000">
        <w:rPr>
          <w:rFonts w:ascii="Arial" w:hAnsi="Arial" w:cs="Arial"/>
          <w:sz w:val="20"/>
          <w:szCs w:val="20"/>
        </w:rPr>
        <w:t>erve as licensed insurance agents. When acting in this capacity they will receive commissions for selling insurance products</w:t>
      </w:r>
      <w:r w:rsidR="00F979A9">
        <w:rPr>
          <w:rFonts w:ascii="Arial" w:hAnsi="Arial" w:cs="Arial"/>
          <w:sz w:val="20"/>
          <w:szCs w:val="20"/>
        </w:rPr>
        <w:t xml:space="preserve"> which</w:t>
      </w:r>
      <w:r w:rsidR="007F589B" w:rsidRPr="00560000">
        <w:rPr>
          <w:rFonts w:ascii="Arial" w:hAnsi="Arial" w:cs="Arial"/>
          <w:sz w:val="20"/>
          <w:szCs w:val="20"/>
        </w:rPr>
        <w:t xml:space="preserve"> creates a conflict of interest when they recommend you purchase insurance products through them. </w:t>
      </w:r>
      <w:r w:rsidR="00F979A9">
        <w:rPr>
          <w:rFonts w:ascii="Arial" w:hAnsi="Arial" w:cs="Arial"/>
          <w:sz w:val="20"/>
          <w:szCs w:val="20"/>
        </w:rPr>
        <w:t>2)</w:t>
      </w:r>
      <w:r w:rsidR="00E4754E">
        <w:rPr>
          <w:rFonts w:ascii="Arial" w:hAnsi="Arial" w:cs="Arial"/>
          <w:sz w:val="20"/>
          <w:szCs w:val="20"/>
        </w:rPr>
        <w:t xml:space="preserve"> </w:t>
      </w:r>
      <w:commentRangeStart w:id="5"/>
      <w:r w:rsidR="0037394F" w:rsidRPr="0037394F">
        <w:rPr>
          <w:rFonts w:ascii="Arial" w:hAnsi="Arial" w:cs="Arial"/>
          <w:sz w:val="20"/>
          <w:szCs w:val="20"/>
        </w:rPr>
        <w:t>O</w:t>
      </w:r>
      <w:r w:rsidR="00E4754E" w:rsidRPr="0037394F">
        <w:rPr>
          <w:rFonts w:ascii="Arial" w:hAnsi="Arial" w:cs="Arial"/>
          <w:sz w:val="20"/>
          <w:szCs w:val="20"/>
        </w:rPr>
        <w:t>ur</w:t>
      </w:r>
      <w:r w:rsidR="0037394F" w:rsidRPr="0037394F">
        <w:rPr>
          <w:rFonts w:ascii="Arial" w:hAnsi="Arial" w:cs="Arial"/>
          <w:sz w:val="20"/>
          <w:szCs w:val="20"/>
        </w:rPr>
        <w:t xml:space="preserve"> investment adviser representatives</w:t>
      </w:r>
      <w:r w:rsidR="0037394F">
        <w:rPr>
          <w:rFonts w:ascii="Arial" w:hAnsi="Arial" w:cs="Arial"/>
          <w:sz w:val="20"/>
          <w:szCs w:val="20"/>
        </w:rPr>
        <w:t xml:space="preserve"> (IARs)</w:t>
      </w:r>
      <w:r w:rsidR="0037394F" w:rsidRPr="0037394F">
        <w:rPr>
          <w:rFonts w:ascii="Arial" w:hAnsi="Arial" w:cs="Arial"/>
          <w:sz w:val="20"/>
          <w:szCs w:val="20"/>
        </w:rPr>
        <w:t xml:space="preserve"> </w:t>
      </w:r>
      <w:r w:rsidR="00E4754E" w:rsidRPr="0037394F">
        <w:rPr>
          <w:rFonts w:ascii="Arial" w:hAnsi="Arial" w:cs="Arial"/>
          <w:sz w:val="20"/>
          <w:szCs w:val="20"/>
        </w:rPr>
        <w:t xml:space="preserve">are registered representatives of LPL Financial LLC (“LPL”), an SEC registered broker-dealer and investment adviser. </w:t>
      </w:r>
      <w:r w:rsidR="0037394F">
        <w:rPr>
          <w:rFonts w:ascii="Arial" w:hAnsi="Arial" w:cs="Arial"/>
          <w:sz w:val="20"/>
          <w:szCs w:val="20"/>
        </w:rPr>
        <w:t xml:space="preserve">They </w:t>
      </w:r>
      <w:r w:rsidR="00E4754E" w:rsidRPr="0037394F">
        <w:rPr>
          <w:rFonts w:ascii="Arial" w:hAnsi="Arial" w:cs="Arial"/>
          <w:sz w:val="20"/>
          <w:szCs w:val="20"/>
        </w:rPr>
        <w:t xml:space="preserve">may offer you brokerage services through LPL or investment advisory services through our Firm. Brokerage services and investment advisory services are different, and the fees we, and LPL, charge for those services are different. It is important that you understand the differences. </w:t>
      </w:r>
      <w:proofErr w:type="gramStart"/>
      <w:r w:rsidR="00E4754E" w:rsidRPr="0037394F">
        <w:rPr>
          <w:rFonts w:ascii="Arial" w:hAnsi="Arial" w:cs="Arial"/>
          <w:sz w:val="20"/>
          <w:szCs w:val="20"/>
        </w:rPr>
        <w:t>In particular</w:t>
      </w:r>
      <w:r w:rsidR="002A7396">
        <w:rPr>
          <w:rFonts w:ascii="Arial" w:hAnsi="Arial" w:cs="Arial"/>
          <w:sz w:val="20"/>
          <w:szCs w:val="20"/>
        </w:rPr>
        <w:t>,</w:t>
      </w:r>
      <w:r w:rsidR="00E4754E" w:rsidRPr="0037394F">
        <w:rPr>
          <w:rFonts w:ascii="Arial" w:hAnsi="Arial" w:cs="Arial"/>
          <w:sz w:val="20"/>
          <w:szCs w:val="20"/>
        </w:rPr>
        <w:t xml:space="preserve"> your</w:t>
      </w:r>
      <w:proofErr w:type="gramEnd"/>
      <w:r w:rsidR="0037394F">
        <w:rPr>
          <w:rFonts w:ascii="Arial" w:hAnsi="Arial" w:cs="Arial"/>
          <w:sz w:val="20"/>
          <w:szCs w:val="20"/>
        </w:rPr>
        <w:t xml:space="preserve"> IAR</w:t>
      </w:r>
      <w:r w:rsidR="00E4754E" w:rsidRPr="0037394F">
        <w:rPr>
          <w:rFonts w:ascii="Arial" w:hAnsi="Arial" w:cs="Arial"/>
          <w:sz w:val="20"/>
          <w:szCs w:val="20"/>
        </w:rPr>
        <w:t xml:space="preserve"> may earn additional transaction-based compensation and have additional conflicts of interest as a result of providing brokerage services through LPL. You are encouraged to learn more about LPL by reviewing LPL’s relationship summary</w:t>
      </w:r>
      <w:r w:rsidR="0037394F">
        <w:rPr>
          <w:rFonts w:ascii="Arial" w:hAnsi="Arial" w:cs="Arial"/>
          <w:sz w:val="20"/>
          <w:szCs w:val="20"/>
        </w:rPr>
        <w:t xml:space="preserve"> </w:t>
      </w:r>
      <w:r w:rsidR="00E4754E" w:rsidRPr="0037394F">
        <w:rPr>
          <w:rFonts w:ascii="Arial" w:hAnsi="Arial" w:cs="Arial"/>
          <w:sz w:val="20"/>
          <w:szCs w:val="20"/>
        </w:rPr>
        <w:t xml:space="preserve">and having a discussion with your </w:t>
      </w:r>
      <w:r w:rsidR="0037394F">
        <w:rPr>
          <w:rFonts w:ascii="Arial" w:hAnsi="Arial" w:cs="Arial"/>
          <w:sz w:val="20"/>
          <w:szCs w:val="20"/>
        </w:rPr>
        <w:t>IAR</w:t>
      </w:r>
      <w:r w:rsidR="00E4754E" w:rsidRPr="0037394F">
        <w:rPr>
          <w:rFonts w:ascii="Arial" w:hAnsi="Arial" w:cs="Arial"/>
          <w:sz w:val="20"/>
          <w:szCs w:val="20"/>
        </w:rPr>
        <w:t>.</w:t>
      </w:r>
      <w:bookmarkStart w:id="6" w:name="_Hlk39154960"/>
      <w:r w:rsidR="0037394F">
        <w:rPr>
          <w:rFonts w:ascii="Arial" w:hAnsi="Arial" w:cs="Arial"/>
          <w:sz w:val="20"/>
          <w:szCs w:val="20"/>
        </w:rPr>
        <w:t xml:space="preserve"> </w:t>
      </w:r>
      <w:commentRangeEnd w:id="5"/>
      <w:r w:rsidR="0037394F">
        <w:rPr>
          <w:rStyle w:val="CommentReference"/>
        </w:rPr>
        <w:commentReference w:id="5"/>
      </w:r>
      <w:r w:rsidR="00F979A9">
        <w:rPr>
          <w:rFonts w:ascii="Arial" w:hAnsi="Arial" w:cs="Arial"/>
          <w:sz w:val="20"/>
          <w:szCs w:val="20"/>
        </w:rPr>
        <w:t xml:space="preserve">3) </w:t>
      </w:r>
      <w:r>
        <w:rPr>
          <w:rFonts w:ascii="Arial" w:hAnsi="Arial" w:cs="Arial"/>
          <w:sz w:val="20"/>
          <w:szCs w:val="20"/>
        </w:rPr>
        <w:t xml:space="preserve">To the extent we recommend you roll over your account from a current retirement plan to an individual retirement account (“IRA”) managed by us and subject to our asset-based investment advisory fees, this is a conflict of interest because we have a financial incentive to recommend that you move your IRA to us even if it is not in your best interest.  </w:t>
      </w:r>
      <w:bookmarkStart w:id="7" w:name="_Hlk40369573"/>
      <w:bookmarkEnd w:id="6"/>
      <w:r w:rsidR="00A91A1B">
        <w:rPr>
          <w:rFonts w:ascii="Arial" w:hAnsi="Arial" w:cs="Arial"/>
          <w:b/>
          <w:bCs/>
          <w:sz w:val="20"/>
          <w:szCs w:val="20"/>
        </w:rPr>
        <w:t>Additional Information:</w:t>
      </w:r>
      <w:r w:rsidR="00A91A1B">
        <w:rPr>
          <w:rFonts w:ascii="Arial" w:hAnsi="Arial" w:cs="Arial"/>
          <w:b/>
          <w:bCs/>
          <w:i/>
          <w:iCs/>
          <w:sz w:val="20"/>
          <w:szCs w:val="20"/>
        </w:rPr>
        <w:t xml:space="preserve"> </w:t>
      </w:r>
      <w:r w:rsidR="00A91A1B">
        <w:rPr>
          <w:rFonts w:ascii="Arial" w:hAnsi="Arial" w:cs="Arial"/>
          <w:sz w:val="20"/>
          <w:szCs w:val="20"/>
        </w:rPr>
        <w:t xml:space="preserve">For more information about our conflicts of interests and the ways we are compensated, please see </w:t>
      </w:r>
      <w:r w:rsidR="00A91A1B">
        <w:rPr>
          <w:rFonts w:ascii="Arial" w:hAnsi="Arial" w:cs="Arial"/>
          <w:b/>
          <w:bCs/>
          <w:i/>
          <w:iCs/>
          <w:sz w:val="20"/>
          <w:szCs w:val="20"/>
        </w:rPr>
        <w:t>Item 5</w:t>
      </w:r>
      <w:r w:rsidR="00A91A1B">
        <w:rPr>
          <w:rFonts w:ascii="Arial" w:hAnsi="Arial" w:cs="Arial"/>
          <w:b/>
          <w:bCs/>
          <w:sz w:val="20"/>
          <w:szCs w:val="20"/>
        </w:rPr>
        <w:t xml:space="preserve"> </w:t>
      </w:r>
      <w:r w:rsidR="00A91A1B">
        <w:rPr>
          <w:rFonts w:ascii="Arial" w:hAnsi="Arial" w:cs="Arial"/>
          <w:sz w:val="20"/>
          <w:szCs w:val="20"/>
        </w:rPr>
        <w:t xml:space="preserve">and </w:t>
      </w:r>
      <w:r w:rsidR="00A91A1B">
        <w:rPr>
          <w:rFonts w:ascii="Arial" w:hAnsi="Arial" w:cs="Arial"/>
          <w:b/>
          <w:bCs/>
          <w:i/>
          <w:iCs/>
          <w:sz w:val="20"/>
          <w:szCs w:val="20"/>
        </w:rPr>
        <w:t>Item 10</w:t>
      </w:r>
      <w:r w:rsidR="00A91A1B">
        <w:rPr>
          <w:rFonts w:ascii="Arial" w:hAnsi="Arial" w:cs="Arial"/>
          <w:b/>
          <w:bCs/>
          <w:sz w:val="20"/>
          <w:szCs w:val="20"/>
        </w:rPr>
        <w:t xml:space="preserve"> </w:t>
      </w:r>
      <w:r w:rsidR="00A91A1B">
        <w:rPr>
          <w:rFonts w:ascii="Arial" w:hAnsi="Arial" w:cs="Arial"/>
          <w:sz w:val="20"/>
          <w:szCs w:val="20"/>
        </w:rPr>
        <w:t>of our</w:t>
      </w:r>
      <w:r w:rsidR="00A91A1B">
        <w:rPr>
          <w:rFonts w:ascii="Arial" w:hAnsi="Arial" w:cs="Arial"/>
          <w:b/>
          <w:bCs/>
          <w:sz w:val="20"/>
          <w:szCs w:val="20"/>
        </w:rPr>
        <w:t xml:space="preserve"> </w:t>
      </w:r>
      <w:r w:rsidR="00A91A1B">
        <w:rPr>
          <w:rFonts w:ascii="Arial" w:hAnsi="Arial" w:cs="Arial"/>
          <w:b/>
          <w:bCs/>
          <w:i/>
          <w:iCs/>
          <w:sz w:val="20"/>
          <w:szCs w:val="20"/>
        </w:rPr>
        <w:t>Form ADV Part 2A</w:t>
      </w:r>
      <w:r w:rsidR="00A91A1B">
        <w:rPr>
          <w:rFonts w:ascii="Arial" w:hAnsi="Arial" w:cs="Arial"/>
          <w:sz w:val="20"/>
          <w:szCs w:val="20"/>
        </w:rPr>
        <w:t>.</w:t>
      </w:r>
    </w:p>
    <w:bookmarkEnd w:id="7"/>
    <w:p w14:paraId="67BD6712" w14:textId="77777777" w:rsidR="00022DD4" w:rsidRDefault="0026539E">
      <w:pPr>
        <w:pBdr>
          <w:top w:val="single" w:sz="4" w:space="1" w:color="0070C0"/>
          <w:left w:val="single" w:sz="4" w:space="4" w:color="0070C0"/>
          <w:bottom w:val="single" w:sz="4" w:space="1" w:color="0070C0"/>
          <w:right w:val="single" w:sz="4" w:space="4" w:color="0070C0"/>
        </w:pBdr>
        <w:rPr>
          <w:rFonts w:ascii="Arial" w:hAnsi="Arial" w:cs="Arial"/>
          <w:i/>
          <w:iCs/>
          <w:color w:val="0070C0"/>
          <w:sz w:val="20"/>
          <w:szCs w:val="20"/>
        </w:rPr>
      </w:pPr>
      <w:r>
        <w:rPr>
          <w:rFonts w:ascii="Arial" w:hAnsi="Arial" w:cs="Arial"/>
          <w:b/>
          <w:bCs/>
          <w:i/>
          <w:iCs/>
          <w:color w:val="0070C0"/>
          <w:sz w:val="20"/>
          <w:szCs w:val="20"/>
        </w:rPr>
        <w:t>Conversation Starters:</w:t>
      </w:r>
      <w:r>
        <w:rPr>
          <w:rFonts w:ascii="Arial" w:hAnsi="Arial" w:cs="Arial"/>
          <w:i/>
          <w:iCs/>
          <w:color w:val="0070C0"/>
          <w:sz w:val="20"/>
          <w:szCs w:val="20"/>
        </w:rPr>
        <w:t xml:space="preserve"> How might your conflicts of interest affect me, and how will you address them?</w:t>
      </w:r>
    </w:p>
    <w:p w14:paraId="6565FB11" w14:textId="77777777" w:rsidR="00022DD4" w:rsidRDefault="0026539E">
      <w:pPr>
        <w:pStyle w:val="Heading2"/>
        <w:shd w:val="clear" w:color="auto" w:fill="D9D9D9" w:themeFill="background1" w:themeFillShade="D9"/>
        <w:rPr>
          <w:szCs w:val="20"/>
        </w:rPr>
      </w:pPr>
      <w:r>
        <w:rPr>
          <w:szCs w:val="20"/>
        </w:rPr>
        <w:t>How Do Your Financial Professionals Make Money?</w:t>
      </w:r>
    </w:p>
    <w:p w14:paraId="145D994A" w14:textId="4DF4F1BE" w:rsidR="00022DD4" w:rsidRDefault="0026539E">
      <w:pPr>
        <w:spacing w:before="240"/>
        <w:rPr>
          <w:rFonts w:ascii="Arial" w:hAnsi="Arial" w:cs="Arial"/>
          <w:b/>
          <w:bCs/>
          <w:i/>
          <w:iCs/>
          <w:sz w:val="20"/>
          <w:szCs w:val="20"/>
        </w:rPr>
      </w:pPr>
      <w:r>
        <w:rPr>
          <w:rFonts w:ascii="Arial" w:hAnsi="Arial" w:cs="Arial"/>
          <w:b/>
          <w:bCs/>
          <w:sz w:val="20"/>
          <w:szCs w:val="20"/>
        </w:rPr>
        <w:t>Description of Salary/Payment of IARs:</w:t>
      </w:r>
      <w:r>
        <w:rPr>
          <w:rFonts w:ascii="Arial" w:hAnsi="Arial" w:cs="Arial"/>
          <w:sz w:val="20"/>
          <w:szCs w:val="20"/>
        </w:rPr>
        <w:t xml:space="preserve"> </w:t>
      </w:r>
      <w:commentRangeStart w:id="8"/>
      <w:commentRangeStart w:id="9"/>
      <w:commentRangeStart w:id="10"/>
      <w:r>
        <w:rPr>
          <w:rFonts w:ascii="Arial" w:hAnsi="Arial" w:cs="Arial"/>
          <w:sz w:val="20"/>
          <w:szCs w:val="20"/>
        </w:rPr>
        <w:t>We compensate our investment adviser representatives</w:t>
      </w:r>
      <w:r w:rsidR="00F979A9">
        <w:rPr>
          <w:rFonts w:ascii="Arial" w:hAnsi="Arial" w:cs="Arial"/>
          <w:sz w:val="20"/>
          <w:szCs w:val="20"/>
        </w:rPr>
        <w:t xml:space="preserve"> </w:t>
      </w:r>
      <w:r w:rsidR="00E4754E">
        <w:rPr>
          <w:rFonts w:ascii="Arial" w:hAnsi="Arial" w:cs="Arial"/>
          <w:sz w:val="20"/>
          <w:szCs w:val="20"/>
        </w:rPr>
        <w:t>by</w:t>
      </w:r>
      <w:r w:rsidR="00F979A9">
        <w:rPr>
          <w:rFonts w:ascii="Arial" w:hAnsi="Arial" w:cs="Arial"/>
          <w:sz w:val="20"/>
          <w:szCs w:val="20"/>
        </w:rPr>
        <w:t xml:space="preserve"> a salary and </w:t>
      </w:r>
      <w:r w:rsidR="00E4754E">
        <w:rPr>
          <w:rFonts w:ascii="Arial" w:hAnsi="Arial" w:cs="Arial"/>
          <w:sz w:val="20"/>
          <w:szCs w:val="20"/>
        </w:rPr>
        <w:t xml:space="preserve">a </w:t>
      </w:r>
      <w:r w:rsidR="00F979A9">
        <w:rPr>
          <w:rFonts w:ascii="Arial" w:hAnsi="Arial" w:cs="Arial"/>
          <w:sz w:val="20"/>
          <w:szCs w:val="20"/>
        </w:rPr>
        <w:t>potential bonus</w:t>
      </w:r>
      <w:r>
        <w:rPr>
          <w:rFonts w:ascii="Arial" w:hAnsi="Arial" w:cs="Arial"/>
          <w:sz w:val="20"/>
          <w:szCs w:val="20"/>
        </w:rPr>
        <w:t xml:space="preserve"> based on </w:t>
      </w:r>
      <w:r w:rsidR="00F15EA5">
        <w:rPr>
          <w:rFonts w:ascii="Arial" w:hAnsi="Arial" w:cs="Arial"/>
          <w:sz w:val="20"/>
          <w:szCs w:val="20"/>
        </w:rPr>
        <w:t>goals set by</w:t>
      </w:r>
      <w:r w:rsidR="00E4754E">
        <w:rPr>
          <w:rFonts w:ascii="Arial" w:hAnsi="Arial" w:cs="Arial"/>
          <w:sz w:val="20"/>
          <w:szCs w:val="20"/>
        </w:rPr>
        <w:t xml:space="preserve"> the firm and by distributions based on profits.</w:t>
      </w:r>
      <w:r>
        <w:rPr>
          <w:rFonts w:ascii="Arial" w:hAnsi="Arial" w:cs="Arial"/>
          <w:sz w:val="20"/>
          <w:szCs w:val="20"/>
        </w:rPr>
        <w:t xml:space="preserve"> Th</w:t>
      </w:r>
      <w:r w:rsidR="00E4754E">
        <w:rPr>
          <w:rFonts w:ascii="Arial" w:hAnsi="Arial" w:cs="Arial"/>
          <w:sz w:val="20"/>
          <w:szCs w:val="20"/>
        </w:rPr>
        <w:t>ese</w:t>
      </w:r>
      <w:r>
        <w:rPr>
          <w:rFonts w:ascii="Arial" w:hAnsi="Arial" w:cs="Arial"/>
          <w:sz w:val="20"/>
          <w:szCs w:val="20"/>
        </w:rPr>
        <w:t xml:space="preserve"> create conflict</w:t>
      </w:r>
      <w:r w:rsidR="00E4754E">
        <w:rPr>
          <w:rFonts w:ascii="Arial" w:hAnsi="Arial" w:cs="Arial"/>
          <w:sz w:val="20"/>
          <w:szCs w:val="20"/>
        </w:rPr>
        <w:t>s</w:t>
      </w:r>
      <w:r>
        <w:rPr>
          <w:rFonts w:ascii="Arial" w:hAnsi="Arial" w:cs="Arial"/>
          <w:sz w:val="20"/>
          <w:szCs w:val="20"/>
        </w:rPr>
        <w:t xml:space="preserve"> of interest as it gives your representative an incentive to recommend you invest more in your account with us due to the potential for increased payments. </w:t>
      </w:r>
      <w:commentRangeEnd w:id="8"/>
      <w:r w:rsidR="00A91A1B">
        <w:rPr>
          <w:rStyle w:val="CommentReference"/>
        </w:rPr>
        <w:commentReference w:id="8"/>
      </w:r>
      <w:commentRangeEnd w:id="9"/>
      <w:r w:rsidR="00282D1F">
        <w:rPr>
          <w:rStyle w:val="CommentReference"/>
        </w:rPr>
        <w:commentReference w:id="9"/>
      </w:r>
      <w:commentRangeEnd w:id="10"/>
      <w:r w:rsidR="0037394F">
        <w:rPr>
          <w:rStyle w:val="CommentReference"/>
        </w:rPr>
        <w:commentReference w:id="10"/>
      </w:r>
    </w:p>
    <w:p w14:paraId="16B6203D" w14:textId="77777777" w:rsidR="00022DD4" w:rsidRDefault="0026539E">
      <w:pPr>
        <w:pStyle w:val="Heading2"/>
        <w:shd w:val="clear" w:color="auto" w:fill="D9D9D9" w:themeFill="background1" w:themeFillShade="D9"/>
      </w:pPr>
      <w:r>
        <w:t>Do You or Your Financial Professionals Have Legal or Disciplinary History?</w:t>
      </w:r>
    </w:p>
    <w:p w14:paraId="63FF86FF" w14:textId="77777777" w:rsidR="00022DD4" w:rsidRDefault="0026539E">
      <w:pPr>
        <w:spacing w:before="240"/>
        <w:rPr>
          <w:rFonts w:ascii="Arial" w:hAnsi="Arial" w:cs="Arial"/>
          <w:sz w:val="20"/>
          <w:szCs w:val="20"/>
        </w:rPr>
      </w:pPr>
      <w:commentRangeStart w:id="11"/>
      <w:commentRangeStart w:id="12"/>
      <w:r>
        <w:rPr>
          <w:rFonts w:ascii="Arial" w:hAnsi="Arial" w:cs="Arial"/>
          <w:sz w:val="20"/>
          <w:szCs w:val="20"/>
        </w:rPr>
        <w:t xml:space="preserve">Neither us, nor our investment adviser representatives have a legal or disciplinary history to report. You can look up more information about us and our </w:t>
      </w:r>
      <w:bookmarkStart w:id="13" w:name="_Hlk39087113"/>
      <w:r>
        <w:rPr>
          <w:rFonts w:ascii="Arial" w:hAnsi="Arial" w:cs="Arial"/>
          <w:sz w:val="20"/>
          <w:szCs w:val="20"/>
        </w:rPr>
        <w:t xml:space="preserve">investment adviser representatives </w:t>
      </w:r>
      <w:bookmarkEnd w:id="13"/>
      <w:r>
        <w:rPr>
          <w:rFonts w:ascii="Arial" w:hAnsi="Arial" w:cs="Arial"/>
          <w:sz w:val="20"/>
          <w:szCs w:val="20"/>
        </w:rPr>
        <w:t xml:space="preserve">at </w:t>
      </w:r>
      <w:hyperlink r:id="rId14" w:history="1">
        <w:r>
          <w:rPr>
            <w:rStyle w:val="Hyperlink"/>
            <w:rFonts w:ascii="Arial" w:hAnsi="Arial" w:cs="Arial"/>
            <w:sz w:val="20"/>
            <w:szCs w:val="20"/>
          </w:rPr>
          <w:t>https://www.investor.gov/CRS</w:t>
        </w:r>
      </w:hyperlink>
      <w:r>
        <w:rPr>
          <w:rFonts w:ascii="Arial" w:hAnsi="Arial" w:cs="Arial"/>
          <w:sz w:val="20"/>
          <w:szCs w:val="20"/>
        </w:rPr>
        <w:t>.</w:t>
      </w:r>
      <w:commentRangeEnd w:id="11"/>
      <w:r w:rsidR="009F12F9">
        <w:rPr>
          <w:rStyle w:val="CommentReference"/>
        </w:rPr>
        <w:commentReference w:id="11"/>
      </w:r>
      <w:commentRangeEnd w:id="12"/>
      <w:r w:rsidR="00E4754E">
        <w:rPr>
          <w:rStyle w:val="CommentReference"/>
        </w:rPr>
        <w:commentReference w:id="12"/>
      </w:r>
    </w:p>
    <w:p w14:paraId="5CEABF60" w14:textId="77777777" w:rsidR="00022DD4" w:rsidRDefault="0026539E">
      <w:pPr>
        <w:pBdr>
          <w:top w:val="single" w:sz="4" w:space="1" w:color="0070C0"/>
          <w:left w:val="single" w:sz="4" w:space="4" w:color="0070C0"/>
          <w:bottom w:val="single" w:sz="4" w:space="1" w:color="0070C0"/>
          <w:right w:val="single" w:sz="4" w:space="4" w:color="0070C0"/>
        </w:pBdr>
        <w:rPr>
          <w:rFonts w:ascii="Arial" w:hAnsi="Arial" w:cs="Arial"/>
          <w:i/>
          <w:iCs/>
          <w:color w:val="0070C0"/>
          <w:sz w:val="20"/>
          <w:szCs w:val="20"/>
        </w:rPr>
      </w:pPr>
      <w:r>
        <w:rPr>
          <w:rFonts w:ascii="Arial" w:hAnsi="Arial" w:cs="Arial"/>
          <w:b/>
          <w:bCs/>
          <w:i/>
          <w:iCs/>
          <w:color w:val="0070C0"/>
          <w:sz w:val="20"/>
          <w:szCs w:val="20"/>
        </w:rPr>
        <w:t xml:space="preserve">Conversation Starters: </w:t>
      </w:r>
      <w:r>
        <w:rPr>
          <w:rFonts w:ascii="Arial" w:hAnsi="Arial" w:cs="Arial"/>
          <w:i/>
          <w:iCs/>
          <w:color w:val="0070C0"/>
          <w:sz w:val="20"/>
          <w:szCs w:val="20"/>
        </w:rPr>
        <w:t>As a financial professional, do you have any disciplinary history? For what type of conduct?</w:t>
      </w:r>
    </w:p>
    <w:p w14:paraId="34BC9E71" w14:textId="77777777" w:rsidR="00022DD4" w:rsidRDefault="0026539E">
      <w:pPr>
        <w:pStyle w:val="Heading2"/>
        <w:shd w:val="clear" w:color="auto" w:fill="D9D9D9" w:themeFill="background1" w:themeFillShade="D9"/>
      </w:pPr>
      <w:r>
        <w:t>Additional Information About Colorado West Investments</w:t>
      </w:r>
    </w:p>
    <w:p w14:paraId="4317235A" w14:textId="4CA9897B" w:rsidR="00022DD4" w:rsidRDefault="0026539E">
      <w:pPr>
        <w:spacing w:before="240"/>
        <w:rPr>
          <w:rFonts w:ascii="Arial" w:hAnsi="Arial" w:cs="Arial"/>
          <w:sz w:val="20"/>
          <w:szCs w:val="20"/>
        </w:rPr>
      </w:pPr>
      <w:r>
        <w:rPr>
          <w:rFonts w:ascii="Arial" w:hAnsi="Arial" w:cs="Arial"/>
          <w:bCs/>
          <w:sz w:val="20"/>
          <w:szCs w:val="20"/>
        </w:rPr>
        <w:t xml:space="preserve">Additional information about us and copies of our Form ADV Part 2A disclosure brochure and this relationship summary are available on the Internet at </w:t>
      </w:r>
      <w:hyperlink r:id="rId15" w:history="1">
        <w:r w:rsidR="00005FE6" w:rsidRPr="00AD5562">
          <w:rPr>
            <w:rStyle w:val="Hyperlink"/>
            <w:rFonts w:ascii="Arial" w:hAnsi="Arial" w:cs="Arial"/>
            <w:sz w:val="20"/>
            <w:szCs w:val="20"/>
          </w:rPr>
          <w:t>www.wealthwithapurpose.com</w:t>
        </w:r>
      </w:hyperlink>
      <w:r>
        <w:rPr>
          <w:rFonts w:ascii="Arial" w:hAnsi="Arial" w:cs="Arial"/>
          <w:sz w:val="20"/>
          <w:szCs w:val="20"/>
        </w:rPr>
        <w:t xml:space="preserve">. You can also find our disclosure brochures and other information about us at </w:t>
      </w:r>
      <w:hyperlink r:id="rId16" w:history="1">
        <w:r w:rsidR="00AB0621" w:rsidRPr="00AD5562">
          <w:rPr>
            <w:rStyle w:val="Hyperlink"/>
            <w:rFonts w:ascii="Arial" w:hAnsi="Arial" w:cs="Arial"/>
            <w:sz w:val="20"/>
            <w:szCs w:val="20"/>
          </w:rPr>
          <w:t>https://adviserinfo.sec.gov/firm/summary/299627</w:t>
        </w:r>
      </w:hyperlink>
      <w:r>
        <w:rPr>
          <w:rFonts w:ascii="Arial" w:hAnsi="Arial" w:cs="Arial"/>
          <w:sz w:val="20"/>
          <w:szCs w:val="20"/>
        </w:rPr>
        <w:t xml:space="preserve">. </w:t>
      </w:r>
      <w:r>
        <w:rPr>
          <w:rFonts w:ascii="Arial" w:hAnsi="Arial" w:cs="Arial"/>
          <w:bCs/>
          <w:sz w:val="20"/>
          <w:szCs w:val="20"/>
        </w:rPr>
        <w:t xml:space="preserve">If you have any questions or want an up-to-date copy of this relationship summary, we can be reached by phone at </w:t>
      </w:r>
      <w:r>
        <w:rPr>
          <w:rFonts w:ascii="Arial" w:hAnsi="Arial" w:cs="Arial"/>
          <w:sz w:val="20"/>
          <w:szCs w:val="20"/>
        </w:rPr>
        <w:t>970-249-9882.</w:t>
      </w:r>
    </w:p>
    <w:p w14:paraId="6F86E10D" w14:textId="29F6A997" w:rsidR="00A91A1B" w:rsidRPr="00A91A1B" w:rsidRDefault="0026539E" w:rsidP="00005FE6">
      <w:pPr>
        <w:pBdr>
          <w:top w:val="single" w:sz="4" w:space="1" w:color="0070C0"/>
          <w:left w:val="single" w:sz="4" w:space="4" w:color="0070C0"/>
          <w:bottom w:val="single" w:sz="4" w:space="1" w:color="0070C0"/>
          <w:right w:val="single" w:sz="4" w:space="4" w:color="0070C0"/>
        </w:pBdr>
        <w:rPr>
          <w:rFonts w:ascii="Arial" w:hAnsi="Arial" w:cs="Arial"/>
          <w:sz w:val="20"/>
          <w:szCs w:val="20"/>
        </w:rPr>
      </w:pPr>
      <w:r>
        <w:rPr>
          <w:rFonts w:ascii="Arial" w:hAnsi="Arial" w:cs="Arial"/>
          <w:b/>
          <w:bCs/>
          <w:i/>
          <w:iCs/>
          <w:color w:val="0070C0"/>
          <w:sz w:val="20"/>
          <w:szCs w:val="20"/>
        </w:rPr>
        <w:t xml:space="preserve">Conversation Starters: </w:t>
      </w:r>
      <w:r>
        <w:rPr>
          <w:rFonts w:ascii="Arial" w:hAnsi="Arial" w:cs="Arial"/>
          <w:i/>
          <w:iCs/>
          <w:color w:val="0070C0"/>
          <w:sz w:val="20"/>
          <w:szCs w:val="20"/>
        </w:rPr>
        <w:t>Who is my primary contact person? Is he or she a representative of an investment adviser or a broker-dealer? Who can I talk to if I have concerns about how this person is treating me?</w:t>
      </w:r>
      <w:r w:rsidR="00A91A1B">
        <w:rPr>
          <w:rFonts w:ascii="Arial" w:hAnsi="Arial" w:cs="Arial"/>
          <w:sz w:val="20"/>
          <w:szCs w:val="20"/>
        </w:rPr>
        <w:tab/>
      </w:r>
    </w:p>
    <w:sectPr w:rsidR="00A91A1B" w:rsidRPr="00A91A1B">
      <w:footerReference w:type="default" r:id="rId17"/>
      <w:pgSz w:w="12240" w:h="15840"/>
      <w:pgMar w:top="720" w:right="720" w:bottom="720" w:left="720" w:header="720"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3C08A15E" w14:textId="0B35C765" w:rsidR="00911E91" w:rsidRDefault="00911E91">
      <w:pPr>
        <w:pStyle w:val="CommentText"/>
      </w:pPr>
      <w:r>
        <w:rPr>
          <w:rStyle w:val="CommentReference"/>
        </w:rPr>
        <w:annotationRef/>
      </w:r>
      <w:r>
        <w:t>Last sentence of LPL language is supposed to be in Item 1.</w:t>
      </w:r>
    </w:p>
  </w:comment>
  <w:comment w:id="1" w:author="Author" w:initials="A">
    <w:p w14:paraId="71C4CA13" w14:textId="4F3EA8B6" w:rsidR="00B430AB" w:rsidRDefault="00B430AB">
      <w:pPr>
        <w:pStyle w:val="CommentText"/>
      </w:pPr>
      <w:r>
        <w:rPr>
          <w:rStyle w:val="CommentReference"/>
        </w:rPr>
        <w:annotationRef/>
      </w:r>
      <w:r>
        <w:t>Need to add LPL required language in either item 2 or item 5</w:t>
      </w:r>
    </w:p>
  </w:comment>
  <w:comment w:id="2" w:author="Author" w:initials="A">
    <w:p w14:paraId="749B037D" w14:textId="625B9128" w:rsidR="0047068F" w:rsidRDefault="0047068F">
      <w:pPr>
        <w:pStyle w:val="CommentText"/>
      </w:pPr>
      <w:r>
        <w:rPr>
          <w:rStyle w:val="CommentReference"/>
        </w:rPr>
        <w:annotationRef/>
      </w:r>
      <w:r>
        <w:t>Added below</w:t>
      </w:r>
    </w:p>
  </w:comment>
  <w:comment w:id="3" w:author="Author" w:initials="A">
    <w:p w14:paraId="5C8EEACD" w14:textId="77777777" w:rsidR="0037394F" w:rsidRDefault="0037394F" w:rsidP="0037394F">
      <w:pPr>
        <w:pStyle w:val="CommentText"/>
      </w:pPr>
      <w:r>
        <w:rPr>
          <w:rStyle w:val="CommentReference"/>
        </w:rPr>
        <w:annotationRef/>
      </w:r>
      <w:r>
        <w:t>Do we need to notate that there are exceptions to this? Or reference the area of the 2A where exceptions can be found?</w:t>
      </w:r>
    </w:p>
  </w:comment>
  <w:comment w:id="4" w:author="Author" w:initials="A">
    <w:p w14:paraId="71D2B0EE" w14:textId="77777777" w:rsidR="0037394F" w:rsidRDefault="0037394F" w:rsidP="0037394F">
      <w:pPr>
        <w:pStyle w:val="CommentText"/>
      </w:pPr>
      <w:r>
        <w:rPr>
          <w:rStyle w:val="CommentReference"/>
        </w:rPr>
        <w:annotationRef/>
      </w:r>
      <w:r>
        <w:t>I added the additional language.</w:t>
      </w:r>
    </w:p>
  </w:comment>
  <w:comment w:id="5" w:author="Author" w:initials="A">
    <w:p w14:paraId="28D61A6A" w14:textId="0B8F7B6A" w:rsidR="0037394F" w:rsidRDefault="0037394F">
      <w:pPr>
        <w:pStyle w:val="CommentText"/>
      </w:pPr>
      <w:r>
        <w:rPr>
          <w:rStyle w:val="CommentReference"/>
        </w:rPr>
        <w:annotationRef/>
      </w:r>
      <w:r>
        <w:t>I did not include the last sentence of the required LPL paragraph since it is supposed to be disclosed in Item 1 above, which it is.</w:t>
      </w:r>
    </w:p>
  </w:comment>
  <w:comment w:id="8" w:author="Author" w:initials="A">
    <w:p w14:paraId="7F9D0992" w14:textId="13427C04" w:rsidR="00A91A1B" w:rsidRDefault="00A91A1B" w:rsidP="00A91A1B">
      <w:pPr>
        <w:pStyle w:val="CommentText"/>
      </w:pPr>
      <w:r>
        <w:rPr>
          <w:rStyle w:val="CommentReference"/>
        </w:rPr>
        <w:annotationRef/>
      </w:r>
      <w:r>
        <w:t xml:space="preserve">Please let us know if any IARs receive other compensation such as profits, </w:t>
      </w:r>
      <w:proofErr w:type="gramStart"/>
      <w:r>
        <w:t>bonuses</w:t>
      </w:r>
      <w:proofErr w:type="gramEnd"/>
      <w:r>
        <w:t xml:space="preserve"> or salary. Here is the ADV Part 3 instruction for this item.  Please review and edit the disclosure if needed.</w:t>
      </w:r>
    </w:p>
    <w:p w14:paraId="46851CF3" w14:textId="77777777" w:rsidR="00A91A1B" w:rsidRDefault="00A91A1B" w:rsidP="00A91A1B">
      <w:pPr>
        <w:pStyle w:val="CommentText"/>
      </w:pPr>
    </w:p>
    <w:p w14:paraId="7BB47A4E" w14:textId="77777777" w:rsidR="00A91A1B" w:rsidRDefault="00A91A1B" w:rsidP="00A91A1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t>
      </w:r>
      <w:proofErr w:type="spellStart"/>
      <w:r>
        <w:rPr>
          <w:rFonts w:ascii="Times New Roman" w:hAnsi="Times New Roman" w:cs="Times New Roman"/>
          <w:color w:val="000000"/>
          <w:sz w:val="23"/>
          <w:szCs w:val="23"/>
        </w:rPr>
        <w:t>i</w:t>
      </w:r>
      <w:proofErr w:type="spellEnd"/>
      <w:r>
        <w:rPr>
          <w:rFonts w:ascii="Times New Roman" w:hAnsi="Times New Roman" w:cs="Times New Roman"/>
          <w:color w:val="000000"/>
          <w:sz w:val="23"/>
          <w:szCs w:val="23"/>
        </w:rPr>
        <w:t xml:space="preserve">) </w:t>
      </w:r>
      <w:r>
        <w:rPr>
          <w:rFonts w:ascii="Times New Roman" w:hAnsi="Times New Roman" w:cs="Times New Roman"/>
          <w:i/>
          <w:iCs/>
          <w:color w:val="000000"/>
          <w:sz w:val="23"/>
          <w:szCs w:val="23"/>
        </w:rPr>
        <w:t>Description of How Financial Professionals Make Money</w:t>
      </w:r>
      <w:r>
        <w:rPr>
          <w:rFonts w:ascii="Times New Roman" w:hAnsi="Times New Roman" w:cs="Times New Roman"/>
          <w:color w:val="000000"/>
          <w:sz w:val="23"/>
          <w:szCs w:val="23"/>
        </w:rPr>
        <w:t xml:space="preserve">: Summarize how your financial professionals are compensated, including cash and non-cash compensation, and the conflicts of interest those payments create. </w:t>
      </w:r>
    </w:p>
    <w:p w14:paraId="55C4EEFB" w14:textId="77777777" w:rsidR="00A91A1B" w:rsidRDefault="00A91A1B" w:rsidP="00A91A1B">
      <w:pPr>
        <w:autoSpaceDE w:val="0"/>
        <w:autoSpaceDN w:val="0"/>
        <w:adjustRightInd w:val="0"/>
        <w:spacing w:after="0" w:line="240" w:lineRule="auto"/>
        <w:rPr>
          <w:rFonts w:ascii="Times New Roman" w:hAnsi="Times New Roman" w:cs="Times New Roman"/>
          <w:color w:val="000000"/>
          <w:sz w:val="23"/>
          <w:szCs w:val="23"/>
        </w:rPr>
      </w:pPr>
    </w:p>
    <w:p w14:paraId="7F10FBB4" w14:textId="77777777" w:rsidR="00A91A1B" w:rsidRDefault="00A91A1B" w:rsidP="00A91A1B">
      <w:pPr>
        <w:pStyle w:val="CommentText"/>
      </w:pPr>
      <w:r>
        <w:rPr>
          <w:rFonts w:ascii="Times New Roman" w:hAnsi="Times New Roman" w:cs="Times New Roman"/>
          <w:color w:val="000000"/>
          <w:sz w:val="23"/>
          <w:szCs w:val="23"/>
        </w:rPr>
        <w:t xml:space="preserve">(ii) </w:t>
      </w:r>
      <w:r>
        <w:rPr>
          <w:rFonts w:ascii="Times New Roman" w:hAnsi="Times New Roman" w:cs="Times New Roman"/>
          <w:i/>
          <w:iCs/>
          <w:color w:val="000000"/>
          <w:sz w:val="23"/>
          <w:szCs w:val="23"/>
        </w:rPr>
        <w:t>Required Topics in the Description</w:t>
      </w:r>
      <w:r>
        <w:rPr>
          <w:rFonts w:ascii="Times New Roman" w:hAnsi="Times New Roman" w:cs="Times New Roman"/>
          <w:color w:val="000000"/>
          <w:sz w:val="23"/>
          <w:szCs w:val="23"/>
        </w:rPr>
        <w:t>: Include, to the extent applicable, whether your financial professionals are compensated based on factors such as: the amount of client assets they service; the time and complexity required to meet a client’s needs; the product sold (</w:t>
      </w:r>
      <w:r>
        <w:rPr>
          <w:rFonts w:ascii="Times New Roman" w:hAnsi="Times New Roman" w:cs="Times New Roman"/>
          <w:i/>
          <w:iCs/>
          <w:color w:val="000000"/>
          <w:sz w:val="23"/>
          <w:szCs w:val="23"/>
        </w:rPr>
        <w:t>i.e.</w:t>
      </w:r>
      <w:r>
        <w:rPr>
          <w:rFonts w:ascii="Times New Roman" w:hAnsi="Times New Roman" w:cs="Times New Roman"/>
          <w:color w:val="000000"/>
          <w:sz w:val="23"/>
          <w:szCs w:val="23"/>
        </w:rPr>
        <w:t>, differential compensation); product sales commissions; or revenue the firm earns from the financial professional’s advisory services or recommendations.</w:t>
      </w:r>
    </w:p>
    <w:p w14:paraId="1F446F06" w14:textId="49953781" w:rsidR="00A91A1B" w:rsidRDefault="00A91A1B">
      <w:pPr>
        <w:pStyle w:val="CommentText"/>
      </w:pPr>
    </w:p>
  </w:comment>
  <w:comment w:id="9" w:author="Author" w:initials="A">
    <w:p w14:paraId="3C170DAF" w14:textId="2CDCD784" w:rsidR="00282D1F" w:rsidRDefault="00282D1F">
      <w:pPr>
        <w:pStyle w:val="CommentText"/>
      </w:pPr>
      <w:r>
        <w:rPr>
          <w:rStyle w:val="CommentReference"/>
        </w:rPr>
        <w:annotationRef/>
      </w:r>
      <w:r>
        <w:t xml:space="preserve">IAR’s are paid a salary, a </w:t>
      </w:r>
      <w:r w:rsidR="00395CD9">
        <w:t xml:space="preserve">potential </w:t>
      </w:r>
      <w:r>
        <w:t>bonus based on overall firm AUM &amp; GDC goals</w:t>
      </w:r>
      <w:r w:rsidR="00395CD9">
        <w:t>, and owners are paid distributions based on profits.</w:t>
      </w:r>
    </w:p>
  </w:comment>
  <w:comment w:id="10" w:author="Author" w:initials="A">
    <w:p w14:paraId="49C5B919" w14:textId="2F0A5FC4" w:rsidR="0037394F" w:rsidRDefault="0037394F">
      <w:pPr>
        <w:pStyle w:val="CommentText"/>
      </w:pPr>
      <w:r>
        <w:rPr>
          <w:rStyle w:val="CommentReference"/>
        </w:rPr>
        <w:annotationRef/>
      </w:r>
      <w:r>
        <w:t>Let me know if you do not agree with how I disclosed the comp. There is no room to add more language.</w:t>
      </w:r>
      <w:r w:rsidR="00911E91">
        <w:t xml:space="preserve"> </w:t>
      </w:r>
    </w:p>
  </w:comment>
  <w:comment w:id="11" w:author="Author" w:initials="A">
    <w:p w14:paraId="7E48EA88" w14:textId="4D402F5F" w:rsidR="009F12F9" w:rsidRDefault="009F12F9">
      <w:pPr>
        <w:pStyle w:val="CommentText"/>
      </w:pPr>
      <w:r>
        <w:rPr>
          <w:rStyle w:val="CommentReference"/>
        </w:rPr>
        <w:annotationRef/>
      </w:r>
      <w:r>
        <w:t>Based on</w:t>
      </w:r>
      <w:r w:rsidR="0096784C">
        <w:t xml:space="preserve"> a settlement amount of</w:t>
      </w:r>
      <w:r>
        <w:t xml:space="preserve"> $2500+? </w:t>
      </w:r>
      <w:r w:rsidR="0096784C">
        <w:t xml:space="preserve">We have a smaller settlement that was determined it did not have to be disclosed in other documents. </w:t>
      </w:r>
    </w:p>
  </w:comment>
  <w:comment w:id="12" w:author="Author" w:initials="A">
    <w:p w14:paraId="40C306DD" w14:textId="7993CBEA" w:rsidR="00E4754E" w:rsidRDefault="00E4754E">
      <w:pPr>
        <w:pStyle w:val="CommentText"/>
      </w:pPr>
      <w:r>
        <w:rPr>
          <w:rStyle w:val="CommentReference"/>
        </w:rPr>
        <w:annotationRef/>
      </w:r>
      <w:r>
        <w:t>We would include any disclosure from Item 11 of ADV Part 1, Item 14 of Form U4 or Item 9 of ADV Part 2A.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08A15E" w15:done="0"/>
  <w15:commentEx w15:paraId="71C4CA13" w15:done="0"/>
  <w15:commentEx w15:paraId="749B037D" w15:paraIdParent="71C4CA13" w15:done="0"/>
  <w15:commentEx w15:paraId="5C8EEACD" w15:done="0"/>
  <w15:commentEx w15:paraId="71D2B0EE" w15:paraIdParent="5C8EEACD" w15:done="0"/>
  <w15:commentEx w15:paraId="28D61A6A" w15:done="0"/>
  <w15:commentEx w15:paraId="1F446F06" w15:done="0"/>
  <w15:commentEx w15:paraId="3C170DAF" w15:paraIdParent="1F446F06" w15:done="0"/>
  <w15:commentEx w15:paraId="49C5B919" w15:paraIdParent="1F446F06" w15:done="0"/>
  <w15:commentEx w15:paraId="7E48EA88" w15:done="0"/>
  <w15:commentEx w15:paraId="40C306DD" w15:paraIdParent="7E48EA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08A15E" w16cid:durableId="2283385B"/>
  <w16cid:commentId w16cid:paraId="71C4CA13" w16cid:durableId="2282387F"/>
  <w16cid:commentId w16cid:paraId="749B037D" w16cid:durableId="228338EA"/>
  <w16cid:commentId w16cid:paraId="5C8EEACD" w16cid:durableId="2283371A"/>
  <w16cid:commentId w16cid:paraId="71D2B0EE" w16cid:durableId="22833719"/>
  <w16cid:commentId w16cid:paraId="28D61A6A" w16cid:durableId="228336BF"/>
  <w16cid:commentId w16cid:paraId="1F446F06" w16cid:durableId="2267F4DB"/>
  <w16cid:commentId w16cid:paraId="3C170DAF" w16cid:durableId="2277A8E5"/>
  <w16cid:commentId w16cid:paraId="49C5B919" w16cid:durableId="22833797"/>
  <w16cid:commentId w16cid:paraId="7E48EA88" w16cid:durableId="2282370C"/>
  <w16cid:commentId w16cid:paraId="40C306DD" w16cid:durableId="228333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C6922" w14:textId="77777777" w:rsidR="005F2AC0" w:rsidRDefault="005F2AC0">
      <w:pPr>
        <w:spacing w:after="0" w:line="240" w:lineRule="auto"/>
      </w:pPr>
      <w:r>
        <w:separator/>
      </w:r>
    </w:p>
  </w:endnote>
  <w:endnote w:type="continuationSeparator" w:id="0">
    <w:p w14:paraId="75A1F5A8" w14:textId="77777777" w:rsidR="005F2AC0" w:rsidRDefault="005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CFE2E" w14:textId="52839A24" w:rsidR="00022DD4" w:rsidRDefault="0026539E">
    <w:pPr>
      <w:rPr>
        <w:rFonts w:ascii="Arial" w:hAnsi="Arial" w:cs="Arial"/>
        <w:i/>
        <w:iCs/>
        <w:sz w:val="18"/>
        <w:szCs w:val="18"/>
      </w:rPr>
    </w:pPr>
    <w:r>
      <w:rPr>
        <w:rFonts w:ascii="Arial" w:hAnsi="Arial" w:cs="Arial"/>
        <w:i/>
        <w:iCs/>
        <w:sz w:val="18"/>
        <w:szCs w:val="18"/>
      </w:rPr>
      <w:t>Colorado West Investments, Inc.</w:t>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t xml:space="preserve">Date of Form ADV Part 3: </w:t>
    </w:r>
    <w:r w:rsidR="002A7396">
      <w:rPr>
        <w:rFonts w:ascii="Arial" w:hAnsi="Arial" w:cs="Arial"/>
        <w:i/>
        <w:iCs/>
        <w:sz w:val="18"/>
        <w:szCs w:val="18"/>
      </w:rPr>
      <w:t>June</w:t>
    </w:r>
    <w:r>
      <w:rPr>
        <w:rFonts w:ascii="Arial" w:hAnsi="Arial" w:cs="Arial"/>
        <w:i/>
        <w:iCs/>
        <w:sz w:val="18"/>
        <w:szCs w:val="18"/>
      </w:rPr>
      <w:t xml:space="preserve"> 2020</w:t>
    </w:r>
  </w:p>
  <w:p w14:paraId="5B8FD378" w14:textId="77777777" w:rsidR="00022DD4" w:rsidRDefault="00022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95328" w14:textId="77777777" w:rsidR="005F2AC0" w:rsidRDefault="005F2AC0">
      <w:pPr>
        <w:spacing w:after="0" w:line="240" w:lineRule="auto"/>
      </w:pPr>
      <w:r>
        <w:separator/>
      </w:r>
    </w:p>
  </w:footnote>
  <w:footnote w:type="continuationSeparator" w:id="0">
    <w:p w14:paraId="1342200F" w14:textId="77777777" w:rsidR="005F2AC0" w:rsidRDefault="005F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E19AF"/>
    <w:multiLevelType w:val="hybridMultilevel"/>
    <w:tmpl w:val="0090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6317C"/>
    <w:multiLevelType w:val="hybridMultilevel"/>
    <w:tmpl w:val="4CBE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F76BAE"/>
    <w:multiLevelType w:val="hybridMultilevel"/>
    <w:tmpl w:val="6A60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D4"/>
    <w:rsid w:val="00005FE6"/>
    <w:rsid w:val="00022DD4"/>
    <w:rsid w:val="00243F94"/>
    <w:rsid w:val="0026539E"/>
    <w:rsid w:val="00282D1F"/>
    <w:rsid w:val="002A7396"/>
    <w:rsid w:val="0037394F"/>
    <w:rsid w:val="00395CD9"/>
    <w:rsid w:val="0047068F"/>
    <w:rsid w:val="00493BDF"/>
    <w:rsid w:val="005C01F5"/>
    <w:rsid w:val="005F2AC0"/>
    <w:rsid w:val="0071362B"/>
    <w:rsid w:val="007D2C00"/>
    <w:rsid w:val="007E488A"/>
    <w:rsid w:val="007F589B"/>
    <w:rsid w:val="00911E91"/>
    <w:rsid w:val="0096784C"/>
    <w:rsid w:val="009A0F06"/>
    <w:rsid w:val="009F12F9"/>
    <w:rsid w:val="00A91A1B"/>
    <w:rsid w:val="00AB0621"/>
    <w:rsid w:val="00AF262E"/>
    <w:rsid w:val="00B430AB"/>
    <w:rsid w:val="00BD6EF4"/>
    <w:rsid w:val="00D12E61"/>
    <w:rsid w:val="00D164F5"/>
    <w:rsid w:val="00DF5A1A"/>
    <w:rsid w:val="00E4754E"/>
    <w:rsid w:val="00E92E74"/>
    <w:rsid w:val="00F067E6"/>
    <w:rsid w:val="00F15EA5"/>
    <w:rsid w:val="00F50887"/>
    <w:rsid w:val="00F97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0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2">
    <w:name w:val="heading 2"/>
    <w:basedOn w:val="NoSpacing"/>
    <w:next w:val="NoSpacing"/>
    <w:link w:val="Heading2Char"/>
    <w:uiPriority w:val="9"/>
    <w:qFormat/>
    <w:pPr>
      <w:keepNext/>
      <w:spacing w:before="240" w:after="60"/>
      <w:jc w:val="center"/>
      <w:outlineLvl w:val="1"/>
    </w:pPr>
    <w:rPr>
      <w:rFonts w:eastAsia="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2Char">
    <w:name w:val="Heading 2 Char"/>
    <w:basedOn w:val="DefaultParagraphFont"/>
    <w:link w:val="Heading2"/>
    <w:uiPriority w:val="9"/>
    <w:rPr>
      <w:rFonts w:ascii="Arial" w:eastAsia="Times New Roman" w:hAnsi="Arial" w:cs="Times New Roman"/>
      <w:b/>
      <w:bCs/>
      <w:i/>
      <w:iCs/>
      <w:sz w:val="20"/>
      <w:szCs w:val="28"/>
    </w:rPr>
  </w:style>
  <w:style w:type="paragraph" w:styleId="NoSpacing">
    <w:name w:val="No Spacing"/>
    <w:link w:val="NoSpacingChar"/>
    <w:uiPriority w:val="1"/>
    <w:qFormat/>
    <w:pPr>
      <w:spacing w:after="0" w:line="240" w:lineRule="auto"/>
    </w:pPr>
    <w:rPr>
      <w:rFonts w:ascii="Arial" w:eastAsia="Calibri" w:hAnsi="Arial" w:cs="Times New Roman"/>
      <w:sz w:val="20"/>
    </w:rPr>
  </w:style>
  <w:style w:type="character" w:customStyle="1" w:styleId="NoSpacingChar">
    <w:name w:val="No Spacing Char"/>
    <w:basedOn w:val="DefaultParagraphFont"/>
    <w:link w:val="NoSpacing"/>
    <w:uiPriority w:val="1"/>
    <w:rPr>
      <w:rFonts w:ascii="Arial" w:eastAsia="Calibri" w:hAnsi="Arial" w:cs="Times New Roman"/>
      <w:sz w:val="2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58198">
      <w:bodyDiv w:val="1"/>
      <w:marLeft w:val="0"/>
      <w:marRight w:val="0"/>
      <w:marTop w:val="0"/>
      <w:marBottom w:val="0"/>
      <w:divBdr>
        <w:top w:val="none" w:sz="0" w:space="0" w:color="auto"/>
        <w:left w:val="none" w:sz="0" w:space="0" w:color="auto"/>
        <w:bottom w:val="none" w:sz="0" w:space="0" w:color="auto"/>
        <w:right w:val="none" w:sz="0" w:space="0" w:color="auto"/>
      </w:divBdr>
    </w:div>
    <w:div w:id="636186537">
      <w:bodyDiv w:val="1"/>
      <w:marLeft w:val="0"/>
      <w:marRight w:val="0"/>
      <w:marTop w:val="0"/>
      <w:marBottom w:val="0"/>
      <w:divBdr>
        <w:top w:val="none" w:sz="0" w:space="0" w:color="auto"/>
        <w:left w:val="none" w:sz="0" w:space="0" w:color="auto"/>
        <w:bottom w:val="none" w:sz="0" w:space="0" w:color="auto"/>
        <w:right w:val="none" w:sz="0" w:space="0" w:color="auto"/>
      </w:divBdr>
    </w:div>
    <w:div w:id="76037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dviserinfo.sec.gov/firm/summary/29962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yperlink" Target="http://www.wealthwithapurpose.com" TargetMode="External"/><Relationship Id="rId10" Type="http://schemas.openxmlformats.org/officeDocument/2006/relationships/hyperlink" Target="https://www.investor.gov/CR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vestor.gov/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DA0DE-CDDB-469B-8A60-4C517020B4DF}">
  <ds:schemaRefs>
    <ds:schemaRef ds:uri="http://schemas.business-integrity.com/dealbuilder/2006/dictionary"/>
  </ds:schemaRefs>
</ds:datastoreItem>
</file>

<file path=customXml/itemProps2.xml><?xml version="1.0" encoding="utf-8"?>
<ds:datastoreItem xmlns:ds="http://schemas.openxmlformats.org/officeDocument/2006/customXml" ds:itemID="{5F746245-F2EB-4C47-A41B-4346343EBE1C}">
  <ds:schemaRefs>
    <ds:schemaRef ds:uri="http://schemas.business-integrity.com/dealbuilder/2006/answers"/>
  </ds:schemaRefs>
</ds:datastoreItem>
</file>

<file path=customXml/itemProps3.xml><?xml version="1.0" encoding="utf-8"?>
<ds:datastoreItem xmlns:ds="http://schemas.openxmlformats.org/officeDocument/2006/customXml" ds:itemID="{347454E2-843F-4FCA-8C15-034DB46D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Colorado West Investments Form ADV Part 3</vt:lpstr>
    </vt:vector>
  </TitlesOfParts>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West Investments Form ADV Part 3</dc:title>
  <dc:creator/>
  <cp:lastModifiedBy/>
  <cp:revision>1</cp:revision>
  <dcterms:created xsi:type="dcterms:W3CDTF">2020-06-04T15:04:00Z</dcterms:created>
  <dcterms:modified xsi:type="dcterms:W3CDTF">2020-06-08T15:36:00Z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1369439</vt:lpwstr>
  </property>
  <property fmtid="{D5CDD505-2E9C-101B-9397-08002B2CF9AE}" pid="3" name="db_contract_version">
    <vt:lpwstr>AAAAAAAiUW0=</vt:lpwstr>
  </property>
</Properties>
</file>