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433C" w14:textId="69DAD22F" w:rsidR="00B47A74" w:rsidRDefault="00574C2A" w:rsidP="001738B8">
      <w:pPr>
        <w:pStyle w:val="BodyText"/>
        <w:spacing w:before="70" w:line="256" w:lineRule="auto"/>
        <w:ind w:left="8448" w:right="245" w:firstLine="192"/>
        <w:jc w:val="right"/>
        <w:rPr>
          <w:rFonts w:ascii="Times New Roman"/>
        </w:rPr>
      </w:pPr>
      <w:r w:rsidRPr="00F82139">
        <w:rPr>
          <w:noProof/>
        </w:rPr>
        <w:drawing>
          <wp:anchor distT="0" distB="0" distL="0" distR="0" simplePos="0" relativeHeight="251656192" behindDoc="0" locked="0" layoutInCell="1" allowOverlap="1" wp14:anchorId="1BE5184C" wp14:editId="3EE1D8BF">
            <wp:simplePos x="0" y="0"/>
            <wp:positionH relativeFrom="page">
              <wp:posOffset>755015</wp:posOffset>
            </wp:positionH>
            <wp:positionV relativeFrom="paragraph">
              <wp:posOffset>45904</wp:posOffset>
            </wp:positionV>
            <wp:extent cx="1427353" cy="7117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53" cy="71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1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44F1F9" wp14:editId="6503CE72">
                <wp:simplePos x="0" y="0"/>
                <wp:positionH relativeFrom="page">
                  <wp:posOffset>4000500</wp:posOffset>
                </wp:positionH>
                <wp:positionV relativeFrom="paragraph">
                  <wp:posOffset>120650</wp:posOffset>
                </wp:positionV>
                <wp:extent cx="0" cy="977900"/>
                <wp:effectExtent l="9525" t="12700" r="10160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532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pt,9.5pt" to="31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" strokeweight=".5pt">
                <w10:wrap anchorx="page"/>
              </v:line>
            </w:pict>
          </mc:Fallback>
        </mc:AlternateContent>
      </w:r>
      <w:r w:rsidR="00CC0A97" w:rsidRPr="00F82139">
        <w:rPr>
          <w:rFonts w:ascii="Times New Roman"/>
        </w:rPr>
        <w:t>Doug Hawort</w:t>
      </w:r>
      <w:r w:rsidR="001738B8" w:rsidRPr="00F82139">
        <w:rPr>
          <w:rFonts w:ascii="Times New Roman"/>
        </w:rPr>
        <w:t>h</w:t>
      </w:r>
      <w:r>
        <w:rPr>
          <w:rFonts w:ascii="Times New Roman"/>
        </w:rPr>
        <w:t xml:space="preserve"> Federal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Industries</w:t>
      </w:r>
    </w:p>
    <w:p w14:paraId="672D49AF" w14:textId="77777777" w:rsidR="00B47A74" w:rsidRDefault="00574C2A">
      <w:pPr>
        <w:pStyle w:val="BodyText"/>
        <w:spacing w:before="3" w:line="259" w:lineRule="auto"/>
        <w:ind w:left="8508" w:right="246" w:hanging="478"/>
        <w:jc w:val="right"/>
        <w:rPr>
          <w:rFonts w:ascii="Times New Roman"/>
        </w:rPr>
      </w:pPr>
      <w:r>
        <w:rPr>
          <w:rFonts w:ascii="Times New Roman"/>
        </w:rPr>
        <w:t>VP Sales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Marketing</w:t>
      </w:r>
      <w:r>
        <w:rPr>
          <w:rFonts w:ascii="Times New Roman"/>
        </w:rPr>
        <w:t xml:space="preserve"> 215 Federal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6"/>
        </w:rPr>
        <w:t>Ave,</w:t>
      </w:r>
    </w:p>
    <w:p w14:paraId="4F70A633" w14:textId="77777777" w:rsidR="00B47A74" w:rsidRDefault="00574C2A">
      <w:pPr>
        <w:pStyle w:val="BodyText"/>
        <w:spacing w:before="1"/>
        <w:ind w:right="246"/>
        <w:jc w:val="right"/>
        <w:rPr>
          <w:rFonts w:ascii="Times New Roman"/>
        </w:rPr>
      </w:pPr>
      <w:r>
        <w:rPr>
          <w:rFonts w:ascii="Times New Roman"/>
        </w:rPr>
        <w:t>Belleville, 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53508</w:t>
      </w:r>
    </w:p>
    <w:p w14:paraId="2FA4D463" w14:textId="77777777" w:rsidR="00B47A74" w:rsidRDefault="00B47A74">
      <w:pPr>
        <w:pStyle w:val="BodyText"/>
        <w:rPr>
          <w:rFonts w:ascii="Times New Roman"/>
          <w:sz w:val="20"/>
        </w:rPr>
      </w:pPr>
    </w:p>
    <w:p w14:paraId="617495FB" w14:textId="77777777" w:rsidR="00B47A74" w:rsidRDefault="00574C2A">
      <w:pPr>
        <w:pStyle w:val="BodyText"/>
        <w:spacing w:before="11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3E851" wp14:editId="3CC463C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326505" cy="0"/>
                <wp:effectExtent l="9525" t="5080" r="7620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A67D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25pt" to="55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amyAEAAIIDAAAOAAAAZHJzL2Uyb0RvYy54bWysU8Fu2zAMvQ/YPwi6L3YyNNuMOD0k6y7Z&#10;FqDdBzCSbAuVRUFSYufvR8lJ1nW3oT4Qokg+PT7Sq/uxN+ykfNBoaz6flZwpK1Bq29b819PDh8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50AAAAFB" w14:textId="77777777" w:rsidR="00B47A74" w:rsidRDefault="00B47A74">
      <w:pPr>
        <w:pStyle w:val="BodyText"/>
        <w:spacing w:before="4"/>
        <w:rPr>
          <w:rFonts w:ascii="Times New Roman"/>
          <w:sz w:val="8"/>
        </w:rPr>
      </w:pPr>
    </w:p>
    <w:p w14:paraId="3E6E2F22" w14:textId="556C3501" w:rsidR="00B47A74" w:rsidRPr="00D77D39" w:rsidRDefault="00237626">
      <w:pPr>
        <w:pStyle w:val="BodyText"/>
        <w:spacing w:before="74"/>
        <w:ind w:left="100"/>
        <w:rPr>
          <w:sz w:val="20"/>
          <w:szCs w:val="20"/>
        </w:rPr>
      </w:pPr>
      <w:r>
        <w:rPr>
          <w:sz w:val="20"/>
          <w:szCs w:val="20"/>
        </w:rPr>
        <w:t>February 24, 2022</w:t>
      </w:r>
    </w:p>
    <w:p w14:paraId="2412FDED" w14:textId="77777777" w:rsidR="00B47A74" w:rsidRPr="00D77D39" w:rsidRDefault="00574C2A">
      <w:pPr>
        <w:pStyle w:val="BodyText"/>
        <w:spacing w:before="180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To</w:t>
      </w:r>
      <w:r w:rsidRPr="00D77D39">
        <w:rPr>
          <w:sz w:val="20"/>
          <w:szCs w:val="20"/>
        </w:rPr>
        <w:t xml:space="preserve">: Federal </w:t>
      </w:r>
      <w:r w:rsidR="003268C7" w:rsidRPr="00D77D39">
        <w:rPr>
          <w:sz w:val="20"/>
          <w:szCs w:val="20"/>
        </w:rPr>
        <w:t>Key Customers</w:t>
      </w:r>
    </w:p>
    <w:p w14:paraId="07A42705" w14:textId="1D7C0426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b/>
          <w:sz w:val="20"/>
          <w:szCs w:val="20"/>
        </w:rPr>
        <w:t>RE</w:t>
      </w:r>
      <w:r w:rsidRPr="00D77D39">
        <w:rPr>
          <w:sz w:val="20"/>
          <w:szCs w:val="20"/>
        </w:rPr>
        <w:t xml:space="preserve">: </w:t>
      </w:r>
      <w:r w:rsidR="00237626">
        <w:rPr>
          <w:sz w:val="20"/>
          <w:szCs w:val="20"/>
        </w:rPr>
        <w:t>Stainless Steel</w:t>
      </w:r>
    </w:p>
    <w:p w14:paraId="380F8EA8" w14:textId="087A90C3" w:rsidR="00B47A74" w:rsidRDefault="002D5C6C" w:rsidP="003315C1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>
        <w:rPr>
          <w:sz w:val="20"/>
          <w:szCs w:val="20"/>
        </w:rPr>
        <w:t xml:space="preserve">As you may be aware, </w:t>
      </w:r>
      <w:r w:rsidR="0068767D">
        <w:rPr>
          <w:sz w:val="20"/>
          <w:szCs w:val="20"/>
        </w:rPr>
        <w:t>stainless steel prices have more than doubled over the course of the</w:t>
      </w:r>
      <w:r w:rsidR="00B5090F">
        <w:rPr>
          <w:sz w:val="20"/>
          <w:szCs w:val="20"/>
        </w:rPr>
        <w:t xml:space="preserve"> COVID-19 pandemic</w:t>
      </w:r>
      <w:r w:rsidR="00843102" w:rsidRPr="00D77D39">
        <w:rPr>
          <w:sz w:val="20"/>
          <w:szCs w:val="20"/>
        </w:rPr>
        <w:t xml:space="preserve">.  </w:t>
      </w:r>
      <w:r w:rsidR="00B5090F">
        <w:rPr>
          <w:sz w:val="20"/>
          <w:szCs w:val="20"/>
        </w:rPr>
        <w:t>Federal has done everything we could to hold pricing down</w:t>
      </w:r>
      <w:r w:rsidR="00B052B4">
        <w:rPr>
          <w:sz w:val="20"/>
          <w:szCs w:val="20"/>
        </w:rPr>
        <w:t xml:space="preserve"> related </w:t>
      </w:r>
      <w:r w:rsidR="004B4726">
        <w:rPr>
          <w:sz w:val="20"/>
          <w:szCs w:val="20"/>
        </w:rPr>
        <w:t>to this optional material</w:t>
      </w:r>
      <w:r w:rsidR="00076D8F">
        <w:rPr>
          <w:sz w:val="20"/>
          <w:szCs w:val="20"/>
        </w:rPr>
        <w:t xml:space="preserve">, but we can longer </w:t>
      </w:r>
      <w:r w:rsidR="00E86D8C">
        <w:rPr>
          <w:sz w:val="20"/>
          <w:szCs w:val="20"/>
        </w:rPr>
        <w:t>bear the burden of the additional cos</w:t>
      </w:r>
      <w:r w:rsidR="004B4726">
        <w:rPr>
          <w:sz w:val="20"/>
          <w:szCs w:val="20"/>
        </w:rPr>
        <w:t>ts</w:t>
      </w:r>
      <w:r w:rsidR="00E86D8C">
        <w:rPr>
          <w:sz w:val="20"/>
          <w:szCs w:val="20"/>
        </w:rPr>
        <w:t xml:space="preserve">.  </w:t>
      </w:r>
      <w:r w:rsidR="004B4726">
        <w:rPr>
          <w:sz w:val="20"/>
          <w:szCs w:val="20"/>
        </w:rPr>
        <w:t xml:space="preserve">As a result, we will be increasing </w:t>
      </w:r>
      <w:r w:rsidR="00101244">
        <w:rPr>
          <w:sz w:val="20"/>
          <w:szCs w:val="20"/>
        </w:rPr>
        <w:t xml:space="preserve">our pricing on all </w:t>
      </w:r>
      <w:r w:rsidR="00641650">
        <w:rPr>
          <w:sz w:val="20"/>
          <w:szCs w:val="20"/>
        </w:rPr>
        <w:t>stainless-steel</w:t>
      </w:r>
      <w:r w:rsidR="00101244">
        <w:rPr>
          <w:sz w:val="20"/>
          <w:szCs w:val="20"/>
        </w:rPr>
        <w:t xml:space="preserve"> options by </w:t>
      </w:r>
      <w:r w:rsidR="00104DAD">
        <w:rPr>
          <w:sz w:val="20"/>
          <w:szCs w:val="20"/>
        </w:rPr>
        <w:t>80</w:t>
      </w:r>
      <w:r w:rsidR="00101244">
        <w:rPr>
          <w:sz w:val="20"/>
          <w:szCs w:val="20"/>
        </w:rPr>
        <w:t>%, effective immediately</w:t>
      </w:r>
      <w:r w:rsidR="00951093" w:rsidRPr="00D77D39">
        <w:rPr>
          <w:sz w:val="20"/>
          <w:szCs w:val="20"/>
        </w:rPr>
        <w:t>.</w:t>
      </w:r>
      <w:r w:rsidR="00101244">
        <w:rPr>
          <w:sz w:val="20"/>
          <w:szCs w:val="20"/>
        </w:rPr>
        <w:t xml:space="preserve">  </w:t>
      </w:r>
      <w:r w:rsidR="00514B62">
        <w:rPr>
          <w:sz w:val="20"/>
          <w:szCs w:val="20"/>
        </w:rPr>
        <w:t xml:space="preserve">Historically, we have </w:t>
      </w:r>
      <w:r w:rsidR="00CD6531">
        <w:rPr>
          <w:sz w:val="20"/>
          <w:szCs w:val="20"/>
        </w:rPr>
        <w:t xml:space="preserve">protected pricing for thirty days, however, </w:t>
      </w:r>
      <w:r w:rsidR="005121EF">
        <w:rPr>
          <w:sz w:val="20"/>
          <w:szCs w:val="20"/>
        </w:rPr>
        <w:t xml:space="preserve">due to the details previously noted, and </w:t>
      </w:r>
      <w:r w:rsidR="00CD6531">
        <w:rPr>
          <w:sz w:val="20"/>
          <w:szCs w:val="20"/>
        </w:rPr>
        <w:t xml:space="preserve">since this is only </w:t>
      </w:r>
      <w:r w:rsidR="005121EF">
        <w:rPr>
          <w:sz w:val="20"/>
          <w:szCs w:val="20"/>
        </w:rPr>
        <w:t>a</w:t>
      </w:r>
      <w:r w:rsidR="00CD6531">
        <w:rPr>
          <w:sz w:val="20"/>
          <w:szCs w:val="20"/>
        </w:rPr>
        <w:t xml:space="preserve">ffecting </w:t>
      </w:r>
      <w:r w:rsidR="000C5A14">
        <w:rPr>
          <w:sz w:val="20"/>
          <w:szCs w:val="20"/>
        </w:rPr>
        <w:t xml:space="preserve">specific </w:t>
      </w:r>
      <w:r w:rsidR="00CD6531">
        <w:rPr>
          <w:sz w:val="20"/>
          <w:szCs w:val="20"/>
        </w:rPr>
        <w:t xml:space="preserve">optional accessories, </w:t>
      </w:r>
      <w:r w:rsidR="00B80181">
        <w:rPr>
          <w:sz w:val="20"/>
          <w:szCs w:val="20"/>
        </w:rPr>
        <w:t xml:space="preserve">we will not be able to do so.  </w:t>
      </w:r>
      <w:r w:rsidR="00490265">
        <w:rPr>
          <w:sz w:val="20"/>
          <w:szCs w:val="20"/>
        </w:rPr>
        <w:t xml:space="preserve">We will honor all existing orders, however, </w:t>
      </w:r>
      <w:r w:rsidR="00781A68">
        <w:rPr>
          <w:sz w:val="20"/>
          <w:szCs w:val="20"/>
        </w:rPr>
        <w:t>any outstanding quotes that include stainless steel are void and a new request for quote will need to be submitted.</w:t>
      </w:r>
    </w:p>
    <w:p w14:paraId="7A2EB3CB" w14:textId="653BAD47" w:rsidR="00654AD9" w:rsidRDefault="007E0121" w:rsidP="003315C1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>
        <w:rPr>
          <w:sz w:val="20"/>
          <w:szCs w:val="20"/>
        </w:rPr>
        <w:t>For any of you that do not follow the pricing of stainless-steel, a more simplistic view is to look at the price of Nickel</w:t>
      </w:r>
      <w:r w:rsidR="006E2873">
        <w:rPr>
          <w:sz w:val="20"/>
          <w:szCs w:val="20"/>
        </w:rPr>
        <w:t>, which is a major price driver in</w:t>
      </w:r>
      <w:r w:rsidR="00393523">
        <w:rPr>
          <w:sz w:val="20"/>
          <w:szCs w:val="20"/>
        </w:rPr>
        <w:t xml:space="preserve"> the cost of</w:t>
      </w:r>
      <w:r w:rsidR="006E2873">
        <w:rPr>
          <w:sz w:val="20"/>
          <w:szCs w:val="20"/>
        </w:rPr>
        <w:t xml:space="preserve"> stainless-steel.  Here is a snapshot of nickel prices from the start of the pandemic </w:t>
      </w:r>
      <w:r w:rsidR="00654AD9">
        <w:rPr>
          <w:sz w:val="20"/>
          <w:szCs w:val="20"/>
        </w:rPr>
        <w:t>through today</w:t>
      </w:r>
      <w:r w:rsidR="00F43834">
        <w:rPr>
          <w:sz w:val="20"/>
          <w:szCs w:val="20"/>
        </w:rPr>
        <w:t xml:space="preserve"> from the London Metal Exchange</w:t>
      </w:r>
      <w:r w:rsidR="00654AD9">
        <w:rPr>
          <w:sz w:val="20"/>
          <w:szCs w:val="20"/>
        </w:rPr>
        <w:t>:</w:t>
      </w:r>
    </w:p>
    <w:p w14:paraId="6345B39B" w14:textId="63E4F454" w:rsidR="00654AD9" w:rsidRPr="00D77D39" w:rsidRDefault="00654AD9" w:rsidP="003315C1">
      <w:pPr>
        <w:pStyle w:val="BodyText"/>
        <w:spacing w:before="180" w:line="259" w:lineRule="auto"/>
        <w:ind w:left="100" w:right="93"/>
        <w:rPr>
          <w:sz w:val="20"/>
          <w:szCs w:val="20"/>
        </w:rPr>
      </w:pPr>
      <w:r w:rsidRPr="00654AD9">
        <w:rPr>
          <w:noProof/>
          <w:sz w:val="20"/>
          <w:szCs w:val="20"/>
        </w:rPr>
        <w:drawing>
          <wp:inline distT="0" distB="0" distL="0" distR="0" wp14:anchorId="617E1B8C" wp14:editId="2FA44D6A">
            <wp:extent cx="6527800" cy="340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04D14" w14:textId="18A5082B" w:rsidR="00B47A74" w:rsidRPr="00D77D39" w:rsidRDefault="00B305A6">
      <w:pPr>
        <w:pStyle w:val="BodyText"/>
        <w:spacing w:before="159"/>
        <w:ind w:left="100"/>
        <w:rPr>
          <w:sz w:val="20"/>
          <w:szCs w:val="20"/>
        </w:rPr>
      </w:pPr>
      <w:r>
        <w:rPr>
          <w:sz w:val="20"/>
          <w:szCs w:val="20"/>
        </w:rPr>
        <w:t xml:space="preserve">A list of the affected accessories with updated pricing is attached for your convenience.  </w:t>
      </w:r>
      <w:r w:rsidR="00574C2A" w:rsidRPr="00D77D39">
        <w:rPr>
          <w:sz w:val="20"/>
          <w:szCs w:val="20"/>
        </w:rPr>
        <w:t xml:space="preserve">If you have any questions or concerns, please feel free to contact me or your </w:t>
      </w:r>
      <w:r w:rsidR="00177B43" w:rsidRPr="00D77D39">
        <w:rPr>
          <w:sz w:val="20"/>
          <w:szCs w:val="20"/>
        </w:rPr>
        <w:t xml:space="preserve">regional </w:t>
      </w:r>
      <w:r w:rsidR="00574C2A" w:rsidRPr="00D77D39">
        <w:rPr>
          <w:sz w:val="20"/>
          <w:szCs w:val="20"/>
        </w:rPr>
        <w:t xml:space="preserve">Sales </w:t>
      </w:r>
      <w:r w:rsidR="00177B43" w:rsidRPr="00D77D39">
        <w:rPr>
          <w:sz w:val="20"/>
          <w:szCs w:val="20"/>
        </w:rPr>
        <w:t>Director</w:t>
      </w:r>
      <w:r w:rsidR="00574C2A" w:rsidRPr="00D77D39">
        <w:rPr>
          <w:sz w:val="20"/>
          <w:szCs w:val="20"/>
        </w:rPr>
        <w:t>.</w:t>
      </w:r>
    </w:p>
    <w:p w14:paraId="0D2B9EA2" w14:textId="77777777" w:rsidR="00B47A74" w:rsidRPr="00D77D39" w:rsidRDefault="00574C2A">
      <w:pPr>
        <w:pStyle w:val="BodyText"/>
        <w:spacing w:before="160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Sincerely,</w:t>
      </w:r>
    </w:p>
    <w:p w14:paraId="5D7168B8" w14:textId="77777777" w:rsidR="00B47A74" w:rsidRPr="00D77D39" w:rsidRDefault="00B47A74">
      <w:pPr>
        <w:pStyle w:val="BodyText"/>
        <w:rPr>
          <w:sz w:val="20"/>
          <w:szCs w:val="20"/>
        </w:rPr>
      </w:pPr>
    </w:p>
    <w:p w14:paraId="62CB39B3" w14:textId="77777777" w:rsidR="00B47A74" w:rsidRPr="00AA577A" w:rsidRDefault="00B47A74">
      <w:pPr>
        <w:pStyle w:val="BodyText"/>
        <w:spacing w:before="8"/>
      </w:pPr>
    </w:p>
    <w:p w14:paraId="29718695" w14:textId="7D6938E0" w:rsidR="00B47A74" w:rsidRDefault="00A03E42">
      <w:pPr>
        <w:spacing w:before="1"/>
        <w:ind w:left="100"/>
        <w:rPr>
          <w:rFonts w:ascii="Brush Script MT"/>
          <w:i/>
          <w:sz w:val="36"/>
        </w:rPr>
      </w:pPr>
      <w:r>
        <w:rPr>
          <w:rFonts w:ascii="Brush Script MT"/>
          <w:i/>
          <w:sz w:val="36"/>
        </w:rPr>
        <w:t>Doug Haworth</w:t>
      </w:r>
      <w:r w:rsidR="00574C2A">
        <w:rPr>
          <w:rFonts w:ascii="Brush Script MT"/>
          <w:i/>
          <w:sz w:val="36"/>
        </w:rPr>
        <w:t>,</w:t>
      </w:r>
    </w:p>
    <w:p w14:paraId="0344D3F4" w14:textId="700BEE25" w:rsidR="00B47A74" w:rsidRPr="00D77D39" w:rsidRDefault="00A03E42">
      <w:pPr>
        <w:pStyle w:val="BodyText"/>
        <w:spacing w:before="194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Doug Haworth</w:t>
      </w:r>
    </w:p>
    <w:p w14:paraId="0283F89C" w14:textId="77777777" w:rsidR="00B47A74" w:rsidRPr="00D77D39" w:rsidRDefault="00574C2A">
      <w:pPr>
        <w:pStyle w:val="BodyText"/>
        <w:spacing w:before="183"/>
        <w:ind w:left="100"/>
        <w:rPr>
          <w:sz w:val="20"/>
          <w:szCs w:val="20"/>
        </w:rPr>
      </w:pPr>
      <w:r w:rsidRPr="00D77D39">
        <w:rPr>
          <w:sz w:val="20"/>
          <w:szCs w:val="20"/>
        </w:rPr>
        <w:t>VP Sales &amp; Marketing</w:t>
      </w:r>
    </w:p>
    <w:sectPr w:rsidR="00B47A74" w:rsidRPr="00D77D39">
      <w:pgSz w:w="12240" w:h="15840"/>
      <w:pgMar w:top="10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06FB"/>
    <w:multiLevelType w:val="hybridMultilevel"/>
    <w:tmpl w:val="A7AABC3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3AE73EA"/>
    <w:multiLevelType w:val="hybridMultilevel"/>
    <w:tmpl w:val="77B626A2"/>
    <w:lvl w:ilvl="0" w:tplc="9E1041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109B3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3874073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3AE4FA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2EBE906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55B8F0B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3D0006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8E6AE7C0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66E49DA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74"/>
    <w:rsid w:val="000271B7"/>
    <w:rsid w:val="00030E2C"/>
    <w:rsid w:val="00076D8F"/>
    <w:rsid w:val="000C5A14"/>
    <w:rsid w:val="000E5181"/>
    <w:rsid w:val="00101244"/>
    <w:rsid w:val="00104DAD"/>
    <w:rsid w:val="00114D8E"/>
    <w:rsid w:val="0016401B"/>
    <w:rsid w:val="001738B8"/>
    <w:rsid w:val="00177B43"/>
    <w:rsid w:val="001C177E"/>
    <w:rsid w:val="001C43AE"/>
    <w:rsid w:val="001C4C69"/>
    <w:rsid w:val="001F734A"/>
    <w:rsid w:val="002023CE"/>
    <w:rsid w:val="00237626"/>
    <w:rsid w:val="002D5C6C"/>
    <w:rsid w:val="002F62D9"/>
    <w:rsid w:val="002F7291"/>
    <w:rsid w:val="00301A42"/>
    <w:rsid w:val="003268C7"/>
    <w:rsid w:val="003315C1"/>
    <w:rsid w:val="00351125"/>
    <w:rsid w:val="00367328"/>
    <w:rsid w:val="003908A9"/>
    <w:rsid w:val="00393523"/>
    <w:rsid w:val="00397F02"/>
    <w:rsid w:val="003E5498"/>
    <w:rsid w:val="00402E59"/>
    <w:rsid w:val="00403E9C"/>
    <w:rsid w:val="00490265"/>
    <w:rsid w:val="004B4726"/>
    <w:rsid w:val="005121EF"/>
    <w:rsid w:val="00514B62"/>
    <w:rsid w:val="00574C2A"/>
    <w:rsid w:val="00585F54"/>
    <w:rsid w:val="0059186C"/>
    <w:rsid w:val="005950A9"/>
    <w:rsid w:val="005A3327"/>
    <w:rsid w:val="005C32F8"/>
    <w:rsid w:val="005C7487"/>
    <w:rsid w:val="0060738E"/>
    <w:rsid w:val="00612022"/>
    <w:rsid w:val="00641650"/>
    <w:rsid w:val="00654AD9"/>
    <w:rsid w:val="00674327"/>
    <w:rsid w:val="00675E5D"/>
    <w:rsid w:val="0068767D"/>
    <w:rsid w:val="00691516"/>
    <w:rsid w:val="006C32C7"/>
    <w:rsid w:val="006D2DE0"/>
    <w:rsid w:val="006E2873"/>
    <w:rsid w:val="006F4290"/>
    <w:rsid w:val="007068FB"/>
    <w:rsid w:val="00750F71"/>
    <w:rsid w:val="007725B1"/>
    <w:rsid w:val="00781A68"/>
    <w:rsid w:val="007E0121"/>
    <w:rsid w:val="007F74D3"/>
    <w:rsid w:val="0083446F"/>
    <w:rsid w:val="00843102"/>
    <w:rsid w:val="00857615"/>
    <w:rsid w:val="00860F8E"/>
    <w:rsid w:val="00892762"/>
    <w:rsid w:val="00936B43"/>
    <w:rsid w:val="00951093"/>
    <w:rsid w:val="00952306"/>
    <w:rsid w:val="00973646"/>
    <w:rsid w:val="009E22FA"/>
    <w:rsid w:val="00A03E42"/>
    <w:rsid w:val="00A24E5D"/>
    <w:rsid w:val="00A378EF"/>
    <w:rsid w:val="00A931F0"/>
    <w:rsid w:val="00AA07DF"/>
    <w:rsid w:val="00AA577A"/>
    <w:rsid w:val="00AC1923"/>
    <w:rsid w:val="00B00A49"/>
    <w:rsid w:val="00B052B4"/>
    <w:rsid w:val="00B305A6"/>
    <w:rsid w:val="00B3453B"/>
    <w:rsid w:val="00B47A74"/>
    <w:rsid w:val="00B5090F"/>
    <w:rsid w:val="00B70053"/>
    <w:rsid w:val="00B80181"/>
    <w:rsid w:val="00BD4B98"/>
    <w:rsid w:val="00BF24BB"/>
    <w:rsid w:val="00BF792F"/>
    <w:rsid w:val="00C20311"/>
    <w:rsid w:val="00C576FD"/>
    <w:rsid w:val="00C71F76"/>
    <w:rsid w:val="00CC0A97"/>
    <w:rsid w:val="00CC61CA"/>
    <w:rsid w:val="00CD4128"/>
    <w:rsid w:val="00CD6531"/>
    <w:rsid w:val="00D019DF"/>
    <w:rsid w:val="00D7004E"/>
    <w:rsid w:val="00D77D39"/>
    <w:rsid w:val="00DE5B8F"/>
    <w:rsid w:val="00E161CD"/>
    <w:rsid w:val="00E247F9"/>
    <w:rsid w:val="00E30064"/>
    <w:rsid w:val="00E51BAC"/>
    <w:rsid w:val="00E73709"/>
    <w:rsid w:val="00E86D8C"/>
    <w:rsid w:val="00EA04B0"/>
    <w:rsid w:val="00EB3F6F"/>
    <w:rsid w:val="00F06BD3"/>
    <w:rsid w:val="00F13EC4"/>
    <w:rsid w:val="00F174A4"/>
    <w:rsid w:val="00F41C84"/>
    <w:rsid w:val="00F42396"/>
    <w:rsid w:val="00F43834"/>
    <w:rsid w:val="00F53A4F"/>
    <w:rsid w:val="00F653FF"/>
    <w:rsid w:val="00F82139"/>
    <w:rsid w:val="00F83DFD"/>
    <w:rsid w:val="00FC5E5D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511E"/>
  <w15:docId w15:val="{B3DA5FCA-BEBD-40ED-8D82-829CBBC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2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5F6FD5B9CFE4083871BA2BD2A0727" ma:contentTypeVersion="14" ma:contentTypeDescription="Create a new document." ma:contentTypeScope="" ma:versionID="34b3e79cb4c0985ec05b6b5214d93ec3">
  <xsd:schema xmlns:xsd="http://www.w3.org/2001/XMLSchema" xmlns:xs="http://www.w3.org/2001/XMLSchema" xmlns:p="http://schemas.microsoft.com/office/2006/metadata/properties" xmlns:ns2="8edb6d23-3dfb-43ed-b606-375149e5c8fc" xmlns:ns3="8f40c8e1-8bb8-4990-a739-2f64cfb1f114" targetNamespace="http://schemas.microsoft.com/office/2006/metadata/properties" ma:root="true" ma:fieldsID="c34d6ddc2dd1e81793ce610d8d0fe017" ns2:_="" ns3:_="">
    <xsd:import namespace="8edb6d23-3dfb-43ed-b606-375149e5c8fc"/>
    <xsd:import namespace="8f40c8e1-8bb8-4990-a739-2f64cfb1f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Emai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b6d23-3dfb-43ed-b606-375149e5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c8e1-8bb8-4990-a739-2f64cfb1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mailDate" ma:index="21" nillable="true" ma:displayName="Email Date" ma:format="Dropdown" ma:internalName="EmailDa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Date xmlns="8f40c8e1-8bb8-4990-a739-2f64cfb1f1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3303F-0F3C-41B3-9ADE-C0CFAAB0352C}"/>
</file>

<file path=customXml/itemProps2.xml><?xml version="1.0" encoding="utf-8"?>
<ds:datastoreItem xmlns:ds="http://schemas.openxmlformats.org/officeDocument/2006/customXml" ds:itemID="{558F4948-EFA6-42F6-A2A1-8BE25D552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85840-F81E-4F62-9712-674B0FD68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C0F16-683C-46C1-9C1B-8DAAF1D53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Baichoo, Chris</dc:creator>
  <cp:lastModifiedBy>Haworth, Doug</cp:lastModifiedBy>
  <cp:revision>30</cp:revision>
  <cp:lastPrinted>2021-07-08T20:14:00Z</cp:lastPrinted>
  <dcterms:created xsi:type="dcterms:W3CDTF">2022-02-24T19:06:00Z</dcterms:created>
  <dcterms:modified xsi:type="dcterms:W3CDTF">2022-02-24T20:39:00Z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2019-03-11T00:00:00Z</vt:filetime>
  </property>
  <property fmtid="{D5CDD505-2E9C-101B-9397-08002B2CF9AE}" pid="5" name="ContentTypeId">
    <vt:lpwstr>0x0101006A35F6FD5B9CFE4083871BA2BD2A0727</vt:lpwstr>
  </property>
</Properties>
</file>