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D31F" w14:textId="6981A9B0" w:rsidR="00243797" w:rsidRPr="00BD1672" w:rsidRDefault="00243797" w:rsidP="00996A77">
      <w:pPr>
        <w:spacing w:after="0"/>
        <w:jc w:val="center"/>
        <w:rPr>
          <w:rFonts w:ascii="Verdana" w:hAnsi="Verdana" w:cs="Arial"/>
          <w:b/>
          <w:sz w:val="18"/>
          <w:szCs w:val="18"/>
        </w:rPr>
      </w:pPr>
    </w:p>
    <w:p w14:paraId="468BB574" w14:textId="17A29DD6" w:rsidR="002E09A2" w:rsidRPr="00BD1672" w:rsidRDefault="00380EC2" w:rsidP="00AF1B96">
      <w:pPr>
        <w:spacing w:after="0"/>
        <w:jc w:val="center"/>
        <w:rPr>
          <w:rFonts w:ascii="Verdana" w:hAnsi="Verdana" w:cs="Arial"/>
          <w:b/>
          <w:sz w:val="18"/>
          <w:szCs w:val="18"/>
        </w:rPr>
      </w:pPr>
      <w:r w:rsidRPr="00BD1672">
        <w:rPr>
          <w:rFonts w:ascii="Verdana" w:hAnsi="Verdana" w:cs="Arial"/>
          <w:b/>
          <w:sz w:val="18"/>
          <w:szCs w:val="18"/>
        </w:rPr>
        <w:t>FORMULÄR FÖR POSTRÖSTNING</w:t>
      </w:r>
    </w:p>
    <w:p w14:paraId="1FF5A5A3" w14:textId="1AEA636D" w:rsidR="002F3FA1" w:rsidRPr="00787053" w:rsidRDefault="002F3FA1" w:rsidP="002F3FA1">
      <w:pPr>
        <w:spacing w:after="0"/>
        <w:jc w:val="center"/>
        <w:rPr>
          <w:rFonts w:ascii="Verdana" w:hAnsi="Verdana" w:cs="Arial"/>
          <w:b/>
          <w:i/>
          <w:iCs/>
          <w:sz w:val="18"/>
          <w:szCs w:val="18"/>
        </w:rPr>
      </w:pPr>
      <w:r w:rsidRPr="00787053">
        <w:rPr>
          <w:rFonts w:ascii="Verdana" w:hAnsi="Verdana" w:cs="Arial"/>
          <w:b/>
          <w:i/>
          <w:iCs/>
          <w:sz w:val="18"/>
          <w:szCs w:val="18"/>
        </w:rPr>
        <w:t>POSTAL VOTING FORM</w:t>
      </w:r>
    </w:p>
    <w:p w14:paraId="78BD00B9" w14:textId="411EBE09" w:rsidR="002E09A2" w:rsidRPr="00BD1672" w:rsidRDefault="002E09A2" w:rsidP="00AF1B96">
      <w:pPr>
        <w:spacing w:after="0"/>
        <w:jc w:val="both"/>
        <w:rPr>
          <w:rFonts w:ascii="Verdana" w:hAnsi="Verdana"/>
          <w:sz w:val="18"/>
          <w:szCs w:val="18"/>
        </w:rPr>
      </w:pPr>
    </w:p>
    <w:p w14:paraId="56987CCF" w14:textId="08D9B15C" w:rsidR="00380EC2" w:rsidRPr="00BD1672" w:rsidRDefault="00380EC2" w:rsidP="00380EC2">
      <w:pPr>
        <w:spacing w:after="0"/>
        <w:jc w:val="both"/>
        <w:rPr>
          <w:rFonts w:ascii="Verdana" w:hAnsi="Verdana"/>
          <w:sz w:val="18"/>
          <w:szCs w:val="18"/>
        </w:rPr>
      </w:pPr>
      <w:r w:rsidRPr="00BD1672">
        <w:rPr>
          <w:rFonts w:ascii="Verdana" w:hAnsi="Verdana"/>
          <w:sz w:val="18"/>
          <w:szCs w:val="18"/>
        </w:rPr>
        <w:t xml:space="preserve">Enligt lag om tillfälliga undantag för att underlätta genomförandet av bolags- och föreningsstämmor har styrelsen i </w:t>
      </w:r>
      <w:r w:rsidR="009053B7" w:rsidRPr="009053B7">
        <w:rPr>
          <w:rFonts w:ascii="Verdana" w:hAnsi="Verdana"/>
          <w:sz w:val="18"/>
          <w:szCs w:val="18"/>
        </w:rPr>
        <w:t>Zutec Holding AB (publ)</w:t>
      </w:r>
      <w:r w:rsidR="00457931" w:rsidRPr="00BD1672">
        <w:rPr>
          <w:rFonts w:ascii="Verdana" w:hAnsi="Verdana"/>
          <w:sz w:val="18"/>
          <w:szCs w:val="18"/>
        </w:rPr>
        <w:t xml:space="preserve">, </w:t>
      </w:r>
      <w:r w:rsidRPr="00BD1672">
        <w:rPr>
          <w:rFonts w:ascii="Verdana" w:hAnsi="Verdana"/>
          <w:sz w:val="18"/>
          <w:szCs w:val="18"/>
        </w:rPr>
        <w:t xml:space="preserve">org.nr. </w:t>
      </w:r>
      <w:r w:rsidR="009053B7" w:rsidRPr="009053B7">
        <w:rPr>
          <w:rFonts w:ascii="Verdana" w:hAnsi="Verdana"/>
          <w:sz w:val="18"/>
          <w:szCs w:val="18"/>
        </w:rPr>
        <w:t xml:space="preserve">559136-0317 </w:t>
      </w:r>
      <w:r w:rsidRPr="00BD1672">
        <w:rPr>
          <w:rFonts w:ascii="Verdana" w:hAnsi="Verdana"/>
          <w:sz w:val="18"/>
          <w:szCs w:val="18"/>
        </w:rPr>
        <w:t>(</w:t>
      </w:r>
      <w:r w:rsidRPr="00787053">
        <w:rPr>
          <w:rFonts w:ascii="Verdana" w:hAnsi="Verdana"/>
          <w:sz w:val="18"/>
          <w:szCs w:val="18"/>
        </w:rPr>
        <w:t>''</w:t>
      </w:r>
      <w:r w:rsidRPr="00BD1672">
        <w:rPr>
          <w:rFonts w:ascii="Verdana" w:hAnsi="Verdana"/>
          <w:b/>
          <w:bCs/>
          <w:sz w:val="18"/>
          <w:szCs w:val="18"/>
        </w:rPr>
        <w:t>Bolaget</w:t>
      </w:r>
      <w:r w:rsidRPr="00787053">
        <w:rPr>
          <w:rFonts w:ascii="Verdana" w:hAnsi="Verdana"/>
          <w:sz w:val="18"/>
          <w:szCs w:val="18"/>
        </w:rPr>
        <w:t>''</w:t>
      </w:r>
      <w:r w:rsidRPr="00BD1672">
        <w:rPr>
          <w:rFonts w:ascii="Verdana" w:hAnsi="Verdana"/>
          <w:sz w:val="18"/>
          <w:szCs w:val="18"/>
        </w:rPr>
        <w:t xml:space="preserve">) beslutat att aktieägarna före </w:t>
      </w:r>
      <w:r w:rsidR="009053B7">
        <w:rPr>
          <w:rFonts w:ascii="Verdana" w:hAnsi="Verdana"/>
          <w:sz w:val="18"/>
          <w:szCs w:val="18"/>
        </w:rPr>
        <w:t>bolags</w:t>
      </w:r>
      <w:r w:rsidRPr="00BD1672">
        <w:rPr>
          <w:rFonts w:ascii="Verdana" w:hAnsi="Verdana"/>
          <w:sz w:val="18"/>
          <w:szCs w:val="18"/>
        </w:rPr>
        <w:t xml:space="preserve">stämman ska kunna utöva sin rösträtt </w:t>
      </w:r>
      <w:r w:rsidR="00DB7A05" w:rsidRPr="00BD1672">
        <w:rPr>
          <w:rFonts w:ascii="Verdana" w:hAnsi="Verdana"/>
          <w:sz w:val="18"/>
          <w:szCs w:val="18"/>
        </w:rPr>
        <w:t xml:space="preserve">genom </w:t>
      </w:r>
      <w:r w:rsidRPr="00BD1672">
        <w:rPr>
          <w:rFonts w:ascii="Verdana" w:hAnsi="Verdana"/>
          <w:sz w:val="18"/>
          <w:szCs w:val="18"/>
        </w:rPr>
        <w:t>post</w:t>
      </w:r>
      <w:r w:rsidR="00DB7A05" w:rsidRPr="00BD1672">
        <w:rPr>
          <w:rFonts w:ascii="Verdana" w:hAnsi="Verdana"/>
          <w:sz w:val="18"/>
          <w:szCs w:val="18"/>
        </w:rPr>
        <w:t>röstning</w:t>
      </w:r>
      <w:r w:rsidRPr="00BD1672">
        <w:rPr>
          <w:rFonts w:ascii="Verdana" w:hAnsi="Verdana"/>
          <w:sz w:val="18"/>
          <w:szCs w:val="18"/>
        </w:rPr>
        <w:t>.</w:t>
      </w:r>
    </w:p>
    <w:p w14:paraId="3CC2B609" w14:textId="66484A6C" w:rsidR="002F3FA1" w:rsidRPr="00BD1672" w:rsidRDefault="002F3FA1" w:rsidP="002F3FA1">
      <w:pPr>
        <w:spacing w:after="0"/>
        <w:jc w:val="both"/>
        <w:rPr>
          <w:rFonts w:ascii="Verdana" w:hAnsi="Verdana"/>
          <w:i/>
          <w:iCs/>
          <w:sz w:val="18"/>
          <w:szCs w:val="18"/>
          <w:lang w:val="en-US"/>
        </w:rPr>
      </w:pPr>
      <w:r w:rsidRPr="00BD1672">
        <w:rPr>
          <w:rFonts w:ascii="Verdana" w:hAnsi="Verdana"/>
          <w:i/>
          <w:iCs/>
          <w:sz w:val="18"/>
          <w:szCs w:val="18"/>
          <w:lang w:val="en-US"/>
        </w:rPr>
        <w:t xml:space="preserve">In accordance with the act on temporary exceptions to facilitate the conduct of general meetings for companies and associations, the board of directors of </w:t>
      </w:r>
      <w:r w:rsidR="009053B7" w:rsidRPr="009053B7">
        <w:rPr>
          <w:rFonts w:ascii="Verdana" w:hAnsi="Verdana"/>
          <w:i/>
          <w:iCs/>
          <w:sz w:val="18"/>
          <w:szCs w:val="18"/>
          <w:lang w:val="en-US"/>
        </w:rPr>
        <w:t>Zutec Holding AB (publ), org.nr 559136-0317</w:t>
      </w:r>
      <w:r w:rsidR="009053B7">
        <w:rPr>
          <w:rFonts w:ascii="Verdana" w:hAnsi="Verdana"/>
          <w:i/>
          <w:iCs/>
          <w:sz w:val="18"/>
          <w:szCs w:val="18"/>
          <w:lang w:val="en-US"/>
        </w:rPr>
        <w:t>,</w:t>
      </w:r>
      <w:r w:rsidR="00A54E75" w:rsidRPr="00BD1672">
        <w:rPr>
          <w:rFonts w:ascii="Verdana" w:hAnsi="Verdana"/>
          <w:i/>
          <w:iCs/>
          <w:sz w:val="18"/>
          <w:szCs w:val="18"/>
          <w:lang w:val="en-US"/>
        </w:rPr>
        <w:t xml:space="preserve"> </w:t>
      </w:r>
      <w:r w:rsidRPr="00BD1672">
        <w:rPr>
          <w:rFonts w:ascii="Verdana" w:hAnsi="Verdana"/>
          <w:i/>
          <w:iCs/>
          <w:sz w:val="18"/>
          <w:szCs w:val="18"/>
          <w:lang w:val="en-US"/>
        </w:rPr>
        <w:t xml:space="preserve">(the </w:t>
      </w:r>
      <w:r w:rsidRPr="00787053">
        <w:rPr>
          <w:rFonts w:ascii="Verdana" w:hAnsi="Verdana"/>
          <w:i/>
          <w:iCs/>
          <w:sz w:val="18"/>
          <w:szCs w:val="18"/>
          <w:lang w:val="en-US"/>
        </w:rPr>
        <w:t>''</w:t>
      </w:r>
      <w:r w:rsidRPr="00BD1672">
        <w:rPr>
          <w:rFonts w:ascii="Verdana" w:hAnsi="Verdana"/>
          <w:b/>
          <w:bCs/>
          <w:i/>
          <w:iCs/>
          <w:sz w:val="18"/>
          <w:szCs w:val="18"/>
          <w:lang w:val="en-US"/>
        </w:rPr>
        <w:t>Company</w:t>
      </w:r>
      <w:r w:rsidRPr="00787053">
        <w:rPr>
          <w:rFonts w:ascii="Verdana" w:hAnsi="Verdana"/>
          <w:i/>
          <w:iCs/>
          <w:sz w:val="18"/>
          <w:szCs w:val="18"/>
          <w:lang w:val="en-US"/>
        </w:rPr>
        <w:t>''</w:t>
      </w:r>
      <w:r w:rsidRPr="00BD1672">
        <w:rPr>
          <w:rFonts w:ascii="Verdana" w:hAnsi="Verdana"/>
          <w:i/>
          <w:iCs/>
          <w:sz w:val="18"/>
          <w:szCs w:val="18"/>
          <w:lang w:val="en-US"/>
        </w:rPr>
        <w:t xml:space="preserve">) has decided that shareholders shall be able to exercise their voting rights by post voting before the </w:t>
      </w:r>
      <w:r w:rsidR="009053B7">
        <w:rPr>
          <w:rFonts w:ascii="Verdana" w:hAnsi="Verdana"/>
          <w:i/>
          <w:iCs/>
          <w:sz w:val="18"/>
          <w:szCs w:val="18"/>
          <w:lang w:val="en-US"/>
        </w:rPr>
        <w:t>extra</w:t>
      </w:r>
      <w:r w:rsidRPr="00BD1672">
        <w:rPr>
          <w:rFonts w:ascii="Verdana" w:hAnsi="Verdana"/>
          <w:i/>
          <w:iCs/>
          <w:sz w:val="18"/>
          <w:szCs w:val="18"/>
          <w:lang w:val="en-US"/>
        </w:rPr>
        <w:t xml:space="preserve"> general meeting (the "</w:t>
      </w:r>
      <w:r w:rsidR="00353751">
        <w:rPr>
          <w:rFonts w:ascii="Verdana" w:hAnsi="Verdana"/>
          <w:b/>
          <w:bCs/>
          <w:i/>
          <w:iCs/>
          <w:sz w:val="18"/>
          <w:szCs w:val="18"/>
          <w:lang w:val="en-US"/>
        </w:rPr>
        <w:t>E</w:t>
      </w:r>
      <w:r w:rsidRPr="00BD1672">
        <w:rPr>
          <w:rFonts w:ascii="Verdana" w:hAnsi="Verdana"/>
          <w:b/>
          <w:bCs/>
          <w:i/>
          <w:iCs/>
          <w:sz w:val="18"/>
          <w:szCs w:val="18"/>
          <w:lang w:val="en-US"/>
        </w:rPr>
        <w:t>GM</w:t>
      </w:r>
      <w:r w:rsidRPr="00BD1672">
        <w:rPr>
          <w:rFonts w:ascii="Verdana" w:hAnsi="Verdana"/>
          <w:i/>
          <w:iCs/>
          <w:sz w:val="18"/>
          <w:szCs w:val="18"/>
          <w:lang w:val="en-US"/>
        </w:rPr>
        <w:t>").</w:t>
      </w:r>
    </w:p>
    <w:p w14:paraId="4EA2206C" w14:textId="77777777" w:rsidR="002F3FA1" w:rsidRPr="00BD1672" w:rsidRDefault="002F3FA1" w:rsidP="00380EC2">
      <w:pPr>
        <w:spacing w:after="0"/>
        <w:jc w:val="both"/>
        <w:rPr>
          <w:rFonts w:ascii="Verdana" w:hAnsi="Verdana"/>
          <w:sz w:val="18"/>
          <w:szCs w:val="18"/>
          <w:lang w:val="en-US"/>
        </w:rPr>
      </w:pPr>
    </w:p>
    <w:p w14:paraId="2786CC5D" w14:textId="4F12D297" w:rsidR="00380EC2" w:rsidRPr="004C3197" w:rsidRDefault="00380EC2" w:rsidP="00380EC2">
      <w:pPr>
        <w:spacing w:after="0"/>
        <w:jc w:val="both"/>
        <w:rPr>
          <w:rFonts w:ascii="Verdana" w:hAnsi="Verdana"/>
          <w:sz w:val="18"/>
          <w:szCs w:val="18"/>
        </w:rPr>
      </w:pPr>
      <w:r w:rsidRPr="00BD1672">
        <w:rPr>
          <w:rFonts w:ascii="Verdana" w:hAnsi="Verdana"/>
          <w:sz w:val="18"/>
          <w:szCs w:val="18"/>
        </w:rPr>
        <w:t xml:space="preserve">Om aktieägare vill utöva sin rösträtt genom poströstning före </w:t>
      </w:r>
      <w:r w:rsidR="00A94EFC">
        <w:rPr>
          <w:rFonts w:ascii="Verdana" w:hAnsi="Verdana"/>
          <w:sz w:val="18"/>
          <w:szCs w:val="18"/>
        </w:rPr>
        <w:t>bolags</w:t>
      </w:r>
      <w:r w:rsidRPr="00BD1672">
        <w:rPr>
          <w:rFonts w:ascii="Verdana" w:hAnsi="Verdana"/>
          <w:sz w:val="18"/>
          <w:szCs w:val="18"/>
        </w:rPr>
        <w:t xml:space="preserve">stämman ska komplett formulär inklusive </w:t>
      </w:r>
      <w:r w:rsidRPr="004C3197">
        <w:rPr>
          <w:rFonts w:ascii="Verdana" w:hAnsi="Verdana"/>
          <w:b/>
          <w:bCs/>
          <w:sz w:val="18"/>
          <w:szCs w:val="18"/>
        </w:rPr>
        <w:t>bilaga</w:t>
      </w:r>
      <w:r w:rsidRPr="004C3197">
        <w:rPr>
          <w:rFonts w:ascii="Verdana" w:hAnsi="Verdana"/>
          <w:sz w:val="18"/>
          <w:szCs w:val="18"/>
        </w:rPr>
        <w:t xml:space="preserve"> </w:t>
      </w:r>
      <w:r w:rsidRPr="004C3197">
        <w:rPr>
          <w:rFonts w:ascii="Verdana" w:hAnsi="Verdana"/>
          <w:b/>
          <w:bCs/>
          <w:sz w:val="18"/>
          <w:szCs w:val="18"/>
        </w:rPr>
        <w:t>1</w:t>
      </w:r>
      <w:r w:rsidRPr="004C3197">
        <w:rPr>
          <w:rFonts w:ascii="Verdana" w:hAnsi="Verdana"/>
          <w:sz w:val="18"/>
          <w:szCs w:val="18"/>
        </w:rPr>
        <w:t xml:space="preserve"> </w:t>
      </w:r>
      <w:r w:rsidR="00DB7A05" w:rsidRPr="004C3197">
        <w:rPr>
          <w:rFonts w:ascii="Verdana" w:hAnsi="Verdana"/>
          <w:sz w:val="18"/>
          <w:szCs w:val="18"/>
        </w:rPr>
        <w:t xml:space="preserve">(se nedan) </w:t>
      </w:r>
      <w:r w:rsidRPr="004C3197">
        <w:rPr>
          <w:rFonts w:ascii="Verdana" w:hAnsi="Verdana"/>
          <w:sz w:val="18"/>
          <w:szCs w:val="18"/>
        </w:rPr>
        <w:t>och eventuella bilagda behörighetshandlingar vara Bolaget tillhanda senast den</w:t>
      </w:r>
      <w:r w:rsidR="009053B7">
        <w:rPr>
          <w:rFonts w:ascii="Verdana" w:hAnsi="Verdana"/>
          <w:sz w:val="18"/>
          <w:szCs w:val="18"/>
        </w:rPr>
        <w:t xml:space="preserve"> 10</w:t>
      </w:r>
      <w:r w:rsidR="001B34BE" w:rsidRPr="004C3197">
        <w:rPr>
          <w:rFonts w:ascii="Verdana" w:hAnsi="Verdana"/>
          <w:sz w:val="18"/>
          <w:szCs w:val="18"/>
        </w:rPr>
        <w:t xml:space="preserve"> </w:t>
      </w:r>
      <w:r w:rsidR="009916FA" w:rsidRPr="004C3197">
        <w:rPr>
          <w:rFonts w:ascii="Verdana" w:hAnsi="Verdana"/>
          <w:sz w:val="18"/>
          <w:szCs w:val="18"/>
        </w:rPr>
        <w:t>juni</w:t>
      </w:r>
      <w:r w:rsidRPr="004C3197">
        <w:rPr>
          <w:rFonts w:ascii="Verdana" w:hAnsi="Verdana"/>
          <w:sz w:val="18"/>
          <w:szCs w:val="18"/>
        </w:rPr>
        <w:t xml:space="preserve"> 202</w:t>
      </w:r>
      <w:r w:rsidR="00DE486F" w:rsidRPr="004C3197">
        <w:rPr>
          <w:rFonts w:ascii="Verdana" w:hAnsi="Verdana"/>
          <w:sz w:val="18"/>
          <w:szCs w:val="18"/>
        </w:rPr>
        <w:t>1</w:t>
      </w:r>
      <w:r w:rsidRPr="004C3197">
        <w:rPr>
          <w:rFonts w:ascii="Verdana" w:hAnsi="Verdana"/>
          <w:sz w:val="18"/>
          <w:szCs w:val="18"/>
        </w:rPr>
        <w:t>.</w:t>
      </w:r>
    </w:p>
    <w:p w14:paraId="6C19D5E5" w14:textId="6220478B" w:rsidR="002F3FA1" w:rsidRPr="00BD1672" w:rsidRDefault="002F3FA1" w:rsidP="002F3FA1">
      <w:pPr>
        <w:spacing w:after="0"/>
        <w:jc w:val="both"/>
        <w:rPr>
          <w:rFonts w:ascii="Verdana" w:hAnsi="Verdana"/>
          <w:i/>
          <w:iCs/>
          <w:sz w:val="18"/>
          <w:szCs w:val="18"/>
          <w:lang w:val="en-US"/>
        </w:rPr>
      </w:pPr>
      <w:r w:rsidRPr="004C3197">
        <w:rPr>
          <w:rFonts w:ascii="Verdana" w:hAnsi="Verdana"/>
          <w:i/>
          <w:iCs/>
          <w:sz w:val="18"/>
          <w:szCs w:val="18"/>
          <w:lang w:val="en-US"/>
        </w:rPr>
        <w:t xml:space="preserve">If shareholders wish to exercise their voting rights through postal voting before the </w:t>
      </w:r>
      <w:r w:rsidR="00A94EFC">
        <w:rPr>
          <w:rFonts w:ascii="Verdana" w:hAnsi="Verdana"/>
          <w:i/>
          <w:iCs/>
          <w:sz w:val="18"/>
          <w:szCs w:val="18"/>
          <w:lang w:val="en-US"/>
        </w:rPr>
        <w:t>E</w:t>
      </w:r>
      <w:r w:rsidRPr="004C3197">
        <w:rPr>
          <w:rFonts w:ascii="Verdana" w:hAnsi="Verdana"/>
          <w:i/>
          <w:iCs/>
          <w:sz w:val="18"/>
          <w:szCs w:val="18"/>
          <w:lang w:val="en-US"/>
        </w:rPr>
        <w:t xml:space="preserve">GM, the complete form including </w:t>
      </w:r>
      <w:r w:rsidRPr="004C3197">
        <w:rPr>
          <w:rFonts w:ascii="Verdana" w:hAnsi="Verdana"/>
          <w:b/>
          <w:bCs/>
          <w:i/>
          <w:iCs/>
          <w:sz w:val="18"/>
          <w:szCs w:val="18"/>
          <w:lang w:val="en-US"/>
        </w:rPr>
        <w:t>appendix</w:t>
      </w:r>
      <w:r w:rsidRPr="004C3197">
        <w:rPr>
          <w:rFonts w:ascii="Verdana" w:hAnsi="Verdana"/>
          <w:i/>
          <w:iCs/>
          <w:sz w:val="18"/>
          <w:szCs w:val="18"/>
          <w:lang w:val="en-US"/>
        </w:rPr>
        <w:t xml:space="preserve"> </w:t>
      </w:r>
      <w:r w:rsidRPr="004C3197">
        <w:rPr>
          <w:rFonts w:ascii="Verdana" w:hAnsi="Verdana"/>
          <w:b/>
          <w:bCs/>
          <w:i/>
          <w:iCs/>
          <w:sz w:val="18"/>
          <w:szCs w:val="18"/>
          <w:lang w:val="en-US"/>
        </w:rPr>
        <w:t>1</w:t>
      </w:r>
      <w:r w:rsidRPr="004C3197">
        <w:rPr>
          <w:rFonts w:ascii="Verdana" w:hAnsi="Verdana"/>
          <w:i/>
          <w:iCs/>
          <w:sz w:val="18"/>
          <w:szCs w:val="18"/>
          <w:lang w:val="en-US"/>
        </w:rPr>
        <w:t xml:space="preserve"> (see below) and any enclosed authorization documents must be received by the Company no later than on </w:t>
      </w:r>
      <w:r w:rsidR="009053B7">
        <w:rPr>
          <w:rFonts w:ascii="Verdana" w:hAnsi="Verdana"/>
          <w:i/>
          <w:iCs/>
          <w:sz w:val="18"/>
          <w:szCs w:val="18"/>
          <w:lang w:val="en-US"/>
        </w:rPr>
        <w:t>10</w:t>
      </w:r>
      <w:r w:rsidR="001B34BE" w:rsidRPr="004C3197">
        <w:rPr>
          <w:rFonts w:ascii="Verdana" w:hAnsi="Verdana"/>
          <w:i/>
          <w:iCs/>
          <w:sz w:val="18"/>
          <w:szCs w:val="18"/>
          <w:lang w:val="en-US"/>
        </w:rPr>
        <w:t xml:space="preserve"> </w:t>
      </w:r>
      <w:r w:rsidRPr="004C3197">
        <w:rPr>
          <w:rFonts w:ascii="Verdana" w:hAnsi="Verdana"/>
          <w:i/>
          <w:iCs/>
          <w:sz w:val="18"/>
          <w:szCs w:val="18"/>
          <w:lang w:val="en-US"/>
        </w:rPr>
        <w:t>June 202</w:t>
      </w:r>
      <w:r w:rsidR="00DE486F" w:rsidRPr="004C3197">
        <w:rPr>
          <w:rFonts w:ascii="Verdana" w:hAnsi="Verdana"/>
          <w:i/>
          <w:iCs/>
          <w:sz w:val="18"/>
          <w:szCs w:val="18"/>
          <w:lang w:val="en-US"/>
        </w:rPr>
        <w:t>1</w:t>
      </w:r>
      <w:r w:rsidRPr="004C3197">
        <w:rPr>
          <w:rFonts w:ascii="Verdana" w:hAnsi="Verdana"/>
          <w:i/>
          <w:iCs/>
          <w:sz w:val="18"/>
          <w:szCs w:val="18"/>
          <w:lang w:val="en-US"/>
        </w:rPr>
        <w:t>.</w:t>
      </w:r>
    </w:p>
    <w:p w14:paraId="795AE2C6" w14:textId="77777777" w:rsidR="00380EC2" w:rsidRPr="00BD1672" w:rsidRDefault="00380EC2" w:rsidP="00380EC2">
      <w:pPr>
        <w:spacing w:after="0"/>
        <w:jc w:val="both"/>
        <w:rPr>
          <w:rFonts w:ascii="Verdana" w:hAnsi="Verdana"/>
          <w:sz w:val="18"/>
          <w:szCs w:val="18"/>
          <w:lang w:val="en-US"/>
        </w:rPr>
      </w:pPr>
    </w:p>
    <w:p w14:paraId="2EBAC1B6" w14:textId="756B59A7" w:rsidR="00380EC2" w:rsidRPr="00BD1672" w:rsidRDefault="00380EC2" w:rsidP="00380EC2">
      <w:pPr>
        <w:spacing w:after="0"/>
        <w:jc w:val="both"/>
        <w:rPr>
          <w:rFonts w:ascii="Verdana" w:hAnsi="Verdana"/>
          <w:sz w:val="18"/>
          <w:szCs w:val="18"/>
        </w:rPr>
      </w:pPr>
      <w:r w:rsidRPr="00BD1672">
        <w:rPr>
          <w:rFonts w:ascii="Verdana" w:hAnsi="Verdana"/>
          <w:sz w:val="18"/>
          <w:szCs w:val="18"/>
        </w:rPr>
        <w:t xml:space="preserve">Nedanstående aktieägare utövar härmed sin rösträtt för aktieägarens samtliga aktier i Bolaget vid </w:t>
      </w:r>
      <w:r w:rsidR="009053B7">
        <w:rPr>
          <w:rFonts w:ascii="Verdana" w:hAnsi="Verdana"/>
          <w:sz w:val="18"/>
          <w:szCs w:val="18"/>
        </w:rPr>
        <w:t>bolags</w:t>
      </w:r>
      <w:r w:rsidRPr="00BD1672">
        <w:rPr>
          <w:rFonts w:ascii="Verdana" w:hAnsi="Verdana"/>
          <w:sz w:val="18"/>
          <w:szCs w:val="18"/>
        </w:rPr>
        <w:t xml:space="preserve">stämman den </w:t>
      </w:r>
      <w:r w:rsidR="009053B7">
        <w:rPr>
          <w:rFonts w:ascii="Verdana" w:hAnsi="Verdana"/>
          <w:sz w:val="18"/>
          <w:szCs w:val="18"/>
        </w:rPr>
        <w:t>11</w:t>
      </w:r>
      <w:r w:rsidRPr="00BD1672">
        <w:rPr>
          <w:rFonts w:ascii="Verdana" w:hAnsi="Verdana"/>
          <w:sz w:val="18"/>
          <w:szCs w:val="18"/>
        </w:rPr>
        <w:t xml:space="preserve"> </w:t>
      </w:r>
      <w:r w:rsidR="009916FA" w:rsidRPr="00BD1672">
        <w:rPr>
          <w:rFonts w:ascii="Verdana" w:hAnsi="Verdana"/>
          <w:sz w:val="18"/>
          <w:szCs w:val="18"/>
        </w:rPr>
        <w:t>juni</w:t>
      </w:r>
      <w:r w:rsidRPr="00BD1672">
        <w:rPr>
          <w:rFonts w:ascii="Verdana" w:hAnsi="Verdana"/>
          <w:sz w:val="18"/>
          <w:szCs w:val="18"/>
        </w:rPr>
        <w:t xml:space="preserve"> 202</w:t>
      </w:r>
      <w:r w:rsidR="00DE486F">
        <w:rPr>
          <w:rFonts w:ascii="Verdana" w:hAnsi="Verdana"/>
          <w:sz w:val="18"/>
          <w:szCs w:val="18"/>
        </w:rPr>
        <w:t>1</w:t>
      </w:r>
      <w:r w:rsidRPr="00BD1672">
        <w:rPr>
          <w:rFonts w:ascii="Verdana" w:hAnsi="Verdana"/>
          <w:sz w:val="18"/>
          <w:szCs w:val="18"/>
        </w:rPr>
        <w:t>. Rösträtten utövas på det sätt som framgår av de markerade svarsalternativ som framgår av bilaga 1 nedan.</w:t>
      </w:r>
    </w:p>
    <w:p w14:paraId="2F8A7D6D" w14:textId="2E9EC6A2" w:rsidR="002F3FA1" w:rsidRPr="00BD1672" w:rsidRDefault="002F3FA1" w:rsidP="002F3FA1">
      <w:pPr>
        <w:spacing w:after="0"/>
        <w:jc w:val="both"/>
        <w:rPr>
          <w:rFonts w:ascii="Verdana" w:hAnsi="Verdana"/>
          <w:i/>
          <w:iCs/>
          <w:sz w:val="18"/>
          <w:szCs w:val="18"/>
          <w:lang w:val="en-US"/>
        </w:rPr>
      </w:pPr>
      <w:r w:rsidRPr="00BD1672">
        <w:rPr>
          <w:rFonts w:ascii="Verdana" w:hAnsi="Verdana"/>
          <w:i/>
          <w:iCs/>
          <w:sz w:val="18"/>
          <w:szCs w:val="18"/>
          <w:lang w:val="en-US"/>
        </w:rPr>
        <w:t xml:space="preserve">The shareholder below hereby exercises his/her voting rights for all shares that the shareholder holds in the Company at the </w:t>
      </w:r>
      <w:r w:rsidR="009053B7">
        <w:rPr>
          <w:rFonts w:ascii="Verdana" w:hAnsi="Verdana"/>
          <w:i/>
          <w:iCs/>
          <w:sz w:val="18"/>
          <w:szCs w:val="18"/>
          <w:lang w:val="en-US"/>
        </w:rPr>
        <w:t>E</w:t>
      </w:r>
      <w:r w:rsidRPr="00BD1672">
        <w:rPr>
          <w:rFonts w:ascii="Verdana" w:hAnsi="Verdana"/>
          <w:i/>
          <w:iCs/>
          <w:sz w:val="18"/>
          <w:szCs w:val="18"/>
          <w:lang w:val="en-US"/>
        </w:rPr>
        <w:t xml:space="preserve">GM on </w:t>
      </w:r>
      <w:r w:rsidR="009053B7">
        <w:rPr>
          <w:rFonts w:ascii="Verdana" w:hAnsi="Verdana"/>
          <w:i/>
          <w:iCs/>
          <w:sz w:val="18"/>
          <w:szCs w:val="18"/>
          <w:lang w:val="en-US"/>
        </w:rPr>
        <w:t>11</w:t>
      </w:r>
      <w:r w:rsidR="00A54E75" w:rsidRPr="00BD1672">
        <w:rPr>
          <w:rFonts w:ascii="Verdana" w:hAnsi="Verdana"/>
          <w:i/>
          <w:iCs/>
          <w:sz w:val="18"/>
          <w:szCs w:val="18"/>
          <w:lang w:val="en-US"/>
        </w:rPr>
        <w:t xml:space="preserve"> </w:t>
      </w:r>
      <w:r w:rsidRPr="00BD1672">
        <w:rPr>
          <w:rFonts w:ascii="Verdana" w:hAnsi="Verdana"/>
          <w:i/>
          <w:iCs/>
          <w:sz w:val="18"/>
          <w:szCs w:val="18"/>
          <w:lang w:val="en-US"/>
        </w:rPr>
        <w:t>June 202</w:t>
      </w:r>
      <w:r w:rsidR="00DE486F">
        <w:rPr>
          <w:rFonts w:ascii="Verdana" w:hAnsi="Verdana"/>
          <w:i/>
          <w:iCs/>
          <w:sz w:val="18"/>
          <w:szCs w:val="18"/>
          <w:lang w:val="en-US"/>
        </w:rPr>
        <w:t>1</w:t>
      </w:r>
      <w:r w:rsidRPr="00BD1672">
        <w:rPr>
          <w:rFonts w:ascii="Verdana" w:hAnsi="Verdana"/>
          <w:i/>
          <w:iCs/>
          <w:sz w:val="18"/>
          <w:szCs w:val="18"/>
          <w:lang w:val="en-US"/>
        </w:rPr>
        <w:t>. The voting rights are exercised in the way indicated by the marked boxes set out in appendix 1 below.</w:t>
      </w:r>
    </w:p>
    <w:p w14:paraId="4DA63FA7" w14:textId="77777777" w:rsidR="00380EC2" w:rsidRPr="00BD1672" w:rsidRDefault="00380EC2" w:rsidP="00380EC2">
      <w:pPr>
        <w:spacing w:after="0"/>
        <w:jc w:val="both"/>
        <w:rPr>
          <w:rFonts w:ascii="Verdana" w:hAnsi="Verdana"/>
          <w:sz w:val="18"/>
          <w:szCs w:val="18"/>
          <w:lang w:val="en-US"/>
        </w:rPr>
      </w:pPr>
    </w:p>
    <w:p w14:paraId="536D3A75" w14:textId="5DE29793" w:rsidR="00380EC2" w:rsidRDefault="00DB7A05" w:rsidP="00380EC2">
      <w:pPr>
        <w:spacing w:after="0"/>
        <w:jc w:val="both"/>
        <w:rPr>
          <w:rFonts w:ascii="Verdana" w:hAnsi="Verdana"/>
          <w:b/>
          <w:bCs/>
          <w:sz w:val="18"/>
          <w:szCs w:val="18"/>
          <w:lang w:val="en-US"/>
        </w:rPr>
      </w:pPr>
      <w:r w:rsidRPr="00BD1672">
        <w:rPr>
          <w:rFonts w:ascii="Verdana" w:hAnsi="Verdana"/>
          <w:b/>
          <w:bCs/>
          <w:sz w:val="18"/>
          <w:szCs w:val="18"/>
        </w:rPr>
        <w:t>Notera att r</w:t>
      </w:r>
      <w:r w:rsidR="00380EC2" w:rsidRPr="00BD1672">
        <w:rPr>
          <w:rFonts w:ascii="Verdana" w:hAnsi="Verdana"/>
          <w:b/>
          <w:bCs/>
          <w:sz w:val="18"/>
          <w:szCs w:val="18"/>
        </w:rPr>
        <w:t>egistrering av aktier i eget namn (om aktierna är förvaltarregistrerade) måste ha skett senast den</w:t>
      </w:r>
      <w:r w:rsidR="009053B7">
        <w:rPr>
          <w:rFonts w:ascii="Verdana" w:hAnsi="Verdana"/>
          <w:b/>
          <w:bCs/>
          <w:sz w:val="18"/>
          <w:szCs w:val="18"/>
        </w:rPr>
        <w:t xml:space="preserve"> 7</w:t>
      </w:r>
      <w:r w:rsidR="00380EC2" w:rsidRPr="00BD1672">
        <w:rPr>
          <w:rFonts w:ascii="Verdana" w:hAnsi="Verdana"/>
          <w:b/>
          <w:bCs/>
          <w:sz w:val="18"/>
          <w:szCs w:val="18"/>
        </w:rPr>
        <w:t xml:space="preserve"> </w:t>
      </w:r>
      <w:r w:rsidR="009916FA" w:rsidRPr="00BD1672">
        <w:rPr>
          <w:rFonts w:ascii="Verdana" w:hAnsi="Verdana"/>
          <w:b/>
          <w:bCs/>
          <w:sz w:val="18"/>
          <w:szCs w:val="18"/>
        </w:rPr>
        <w:t>juni</w:t>
      </w:r>
      <w:r w:rsidR="00380EC2" w:rsidRPr="00BD1672">
        <w:rPr>
          <w:rFonts w:ascii="Verdana" w:hAnsi="Verdana"/>
          <w:b/>
          <w:bCs/>
          <w:sz w:val="18"/>
          <w:szCs w:val="18"/>
        </w:rPr>
        <w:t xml:space="preserve"> 202</w:t>
      </w:r>
      <w:r w:rsidR="00DE486F">
        <w:rPr>
          <w:rFonts w:ascii="Verdana" w:hAnsi="Verdana"/>
          <w:b/>
          <w:bCs/>
          <w:sz w:val="18"/>
          <w:szCs w:val="18"/>
        </w:rPr>
        <w:t>1</w:t>
      </w:r>
      <w:r w:rsidR="00380EC2" w:rsidRPr="00BD1672">
        <w:rPr>
          <w:rFonts w:ascii="Verdana" w:hAnsi="Verdana"/>
          <w:b/>
          <w:bCs/>
          <w:sz w:val="18"/>
          <w:szCs w:val="18"/>
        </w:rPr>
        <w:t xml:space="preserve">. </w:t>
      </w:r>
      <w:r w:rsidR="00380EC2" w:rsidRPr="00787053">
        <w:rPr>
          <w:rFonts w:ascii="Verdana" w:hAnsi="Verdana"/>
          <w:b/>
          <w:bCs/>
          <w:sz w:val="18"/>
          <w:szCs w:val="18"/>
          <w:lang w:val="en-US"/>
        </w:rPr>
        <w:t xml:space="preserve">Instruktioner om detta finns i kallelsen till </w:t>
      </w:r>
      <w:r w:rsidR="00A94EFC">
        <w:rPr>
          <w:rFonts w:ascii="Verdana" w:hAnsi="Verdana"/>
          <w:b/>
          <w:bCs/>
          <w:sz w:val="18"/>
          <w:szCs w:val="18"/>
          <w:lang w:val="en-US"/>
        </w:rPr>
        <w:t>bolags</w:t>
      </w:r>
      <w:r w:rsidR="00380EC2" w:rsidRPr="00787053">
        <w:rPr>
          <w:rFonts w:ascii="Verdana" w:hAnsi="Verdana"/>
          <w:b/>
          <w:bCs/>
          <w:sz w:val="18"/>
          <w:szCs w:val="18"/>
          <w:lang w:val="en-US"/>
        </w:rPr>
        <w:t>stämman.</w:t>
      </w:r>
    </w:p>
    <w:p w14:paraId="172A8B23" w14:textId="77777777" w:rsidR="00EF5B33" w:rsidRPr="00787053" w:rsidRDefault="00EF5B33" w:rsidP="00380EC2">
      <w:pPr>
        <w:spacing w:after="0"/>
        <w:jc w:val="both"/>
        <w:rPr>
          <w:rFonts w:ascii="Verdana" w:hAnsi="Verdana"/>
          <w:b/>
          <w:bCs/>
          <w:sz w:val="18"/>
          <w:szCs w:val="18"/>
          <w:lang w:val="en-US"/>
        </w:rPr>
      </w:pPr>
    </w:p>
    <w:p w14:paraId="2FA1DD99" w14:textId="22714189" w:rsidR="002F3FA1" w:rsidRPr="00BD1672" w:rsidRDefault="002F3FA1" w:rsidP="002F3FA1">
      <w:pPr>
        <w:spacing w:after="0"/>
        <w:jc w:val="both"/>
        <w:rPr>
          <w:rFonts w:ascii="Verdana" w:hAnsi="Verdana"/>
          <w:b/>
          <w:bCs/>
          <w:i/>
          <w:iCs/>
          <w:sz w:val="18"/>
          <w:szCs w:val="18"/>
          <w:lang w:val="en-US"/>
        </w:rPr>
      </w:pPr>
      <w:r w:rsidRPr="00BD1672">
        <w:rPr>
          <w:rFonts w:ascii="Verdana" w:hAnsi="Verdana"/>
          <w:b/>
          <w:bCs/>
          <w:i/>
          <w:iCs/>
          <w:sz w:val="18"/>
          <w:szCs w:val="18"/>
          <w:lang w:val="en-US"/>
        </w:rPr>
        <w:t xml:space="preserve">Note that the shares must be registered in your own name (if the shares are nominee- registered) by </w:t>
      </w:r>
      <w:r w:rsidR="009053B7">
        <w:rPr>
          <w:rFonts w:ascii="Verdana" w:hAnsi="Verdana"/>
          <w:b/>
          <w:bCs/>
          <w:i/>
          <w:iCs/>
          <w:sz w:val="18"/>
          <w:szCs w:val="18"/>
          <w:lang w:val="en-US"/>
        </w:rPr>
        <w:t>7</w:t>
      </w:r>
      <w:r w:rsidRPr="00BD1672">
        <w:rPr>
          <w:rFonts w:ascii="Verdana" w:hAnsi="Verdana"/>
          <w:b/>
          <w:bCs/>
          <w:i/>
          <w:iCs/>
          <w:sz w:val="18"/>
          <w:szCs w:val="18"/>
          <w:lang w:val="en-US"/>
        </w:rPr>
        <w:t xml:space="preserve"> June 202</w:t>
      </w:r>
      <w:r w:rsidR="00DE486F">
        <w:rPr>
          <w:rFonts w:ascii="Verdana" w:hAnsi="Verdana"/>
          <w:b/>
          <w:bCs/>
          <w:i/>
          <w:iCs/>
          <w:sz w:val="18"/>
          <w:szCs w:val="18"/>
          <w:lang w:val="en-US"/>
        </w:rPr>
        <w:t>1</w:t>
      </w:r>
      <w:r w:rsidRPr="00BD1672">
        <w:rPr>
          <w:rFonts w:ascii="Verdana" w:hAnsi="Verdana"/>
          <w:b/>
          <w:bCs/>
          <w:i/>
          <w:iCs/>
          <w:sz w:val="18"/>
          <w:szCs w:val="18"/>
          <w:lang w:val="en-US"/>
        </w:rPr>
        <w:t xml:space="preserve"> at latest</w:t>
      </w:r>
      <w:r w:rsidR="00DE486F">
        <w:rPr>
          <w:rFonts w:ascii="Verdana" w:hAnsi="Verdana"/>
          <w:b/>
          <w:bCs/>
          <w:i/>
          <w:iCs/>
          <w:sz w:val="18"/>
          <w:szCs w:val="18"/>
          <w:lang w:val="en-US"/>
        </w:rPr>
        <w:t>.</w:t>
      </w:r>
      <w:r w:rsidR="00A94EFC">
        <w:rPr>
          <w:rFonts w:ascii="Verdana" w:hAnsi="Verdana"/>
          <w:b/>
          <w:bCs/>
          <w:i/>
          <w:iCs/>
          <w:sz w:val="18"/>
          <w:szCs w:val="18"/>
          <w:lang w:val="en-US"/>
        </w:rPr>
        <w:t xml:space="preserve"> Instructions are included in the notice to the EGM.</w:t>
      </w:r>
    </w:p>
    <w:p w14:paraId="46BF3004" w14:textId="77777777" w:rsidR="002F3FA1" w:rsidRPr="00BD1672" w:rsidRDefault="002F3FA1" w:rsidP="00380EC2">
      <w:pPr>
        <w:spacing w:after="0"/>
        <w:jc w:val="both"/>
        <w:rPr>
          <w:rFonts w:ascii="Verdana" w:hAnsi="Verdana"/>
          <w:b/>
          <w:bCs/>
          <w:sz w:val="18"/>
          <w:szCs w:val="18"/>
          <w:lang w:val="en-US"/>
        </w:rPr>
      </w:pPr>
    </w:p>
    <w:p w14:paraId="05D1B465" w14:textId="27C0241C" w:rsidR="002E09A2" w:rsidRPr="00BD1672" w:rsidRDefault="00380EC2" w:rsidP="00AF1B96">
      <w:pPr>
        <w:jc w:val="both"/>
        <w:rPr>
          <w:rFonts w:ascii="Verdana" w:hAnsi="Verdana"/>
          <w:sz w:val="18"/>
          <w:szCs w:val="18"/>
        </w:rPr>
      </w:pPr>
      <w:r w:rsidRPr="00BD1672">
        <w:rPr>
          <w:rFonts w:ascii="Verdana" w:hAnsi="Verdana"/>
          <w:sz w:val="18"/>
          <w:szCs w:val="18"/>
        </w:rPr>
        <w:t>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495"/>
        <w:gridCol w:w="4567"/>
      </w:tblGrid>
      <w:tr w:rsidR="00380EC2" w:rsidRPr="00243969" w14:paraId="093E285D" w14:textId="4AAEC0BE" w:rsidTr="00380EC2">
        <w:tc>
          <w:tcPr>
            <w:tcW w:w="4495" w:type="dxa"/>
            <w:vAlign w:val="bottom"/>
          </w:tcPr>
          <w:p w14:paraId="1F187B47" w14:textId="4A22F60E" w:rsidR="00380EC2" w:rsidRPr="00BD1672" w:rsidRDefault="00380EC2" w:rsidP="00996A77">
            <w:pPr>
              <w:spacing w:before="120" w:after="0"/>
              <w:rPr>
                <w:rFonts w:ascii="Verdana" w:hAnsi="Verdana"/>
                <w:sz w:val="18"/>
                <w:szCs w:val="18"/>
                <w:lang w:val="en-US"/>
              </w:rPr>
            </w:pPr>
            <w:r w:rsidRPr="00BD1672">
              <w:rPr>
                <w:rFonts w:ascii="Verdana" w:hAnsi="Verdana"/>
                <w:sz w:val="18"/>
                <w:szCs w:val="18"/>
                <w:lang w:val="en-US"/>
              </w:rPr>
              <w:t>Aktieägarens namn</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Name of shareholder</w:t>
            </w:r>
            <w:r w:rsidRPr="00BD1672">
              <w:rPr>
                <w:rFonts w:ascii="Verdana" w:hAnsi="Verdana"/>
                <w:sz w:val="18"/>
                <w:szCs w:val="18"/>
                <w:lang w:val="en-US"/>
              </w:rPr>
              <w:t>:</w:t>
            </w:r>
          </w:p>
        </w:tc>
        <w:tc>
          <w:tcPr>
            <w:tcW w:w="4567" w:type="dxa"/>
            <w:tcBorders>
              <w:bottom w:val="single" w:sz="4" w:space="0" w:color="auto"/>
            </w:tcBorders>
          </w:tcPr>
          <w:p w14:paraId="2D250DEB" w14:textId="77777777" w:rsidR="00380EC2" w:rsidRPr="00BD1672" w:rsidRDefault="00380EC2" w:rsidP="00996A77">
            <w:pPr>
              <w:spacing w:before="120" w:after="0"/>
              <w:jc w:val="both"/>
              <w:rPr>
                <w:rFonts w:ascii="Verdana" w:hAnsi="Verdana"/>
                <w:sz w:val="18"/>
                <w:szCs w:val="18"/>
                <w:lang w:val="en-US"/>
              </w:rPr>
            </w:pPr>
          </w:p>
        </w:tc>
      </w:tr>
      <w:tr w:rsidR="00380EC2" w:rsidRPr="00243969" w14:paraId="67C99E4D" w14:textId="0193C27F" w:rsidTr="00380EC2">
        <w:tc>
          <w:tcPr>
            <w:tcW w:w="4495" w:type="dxa"/>
            <w:vAlign w:val="bottom"/>
          </w:tcPr>
          <w:p w14:paraId="309F3BE5" w14:textId="589FC401" w:rsidR="00380EC2" w:rsidRPr="00BD1672" w:rsidRDefault="00380EC2" w:rsidP="00996A77">
            <w:pPr>
              <w:spacing w:before="120" w:after="0"/>
              <w:rPr>
                <w:rFonts w:ascii="Verdana" w:hAnsi="Verdana"/>
                <w:sz w:val="18"/>
                <w:szCs w:val="18"/>
                <w:lang w:val="en-US"/>
              </w:rPr>
            </w:pPr>
            <w:r w:rsidRPr="00BD1672">
              <w:rPr>
                <w:rFonts w:ascii="Verdana" w:hAnsi="Verdana"/>
                <w:sz w:val="18"/>
                <w:szCs w:val="18"/>
                <w:lang w:val="en-US"/>
              </w:rPr>
              <w:t>Aktieägarens person-/organisationsnummer</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Swedish personal identity number/corporate registration number of shareholder:</w:t>
            </w:r>
          </w:p>
        </w:tc>
        <w:tc>
          <w:tcPr>
            <w:tcW w:w="4567" w:type="dxa"/>
            <w:tcBorders>
              <w:top w:val="single" w:sz="4" w:space="0" w:color="auto"/>
              <w:bottom w:val="single" w:sz="4" w:space="0" w:color="auto"/>
            </w:tcBorders>
          </w:tcPr>
          <w:p w14:paraId="1C99389D" w14:textId="77777777" w:rsidR="00380EC2" w:rsidRPr="00BD1672" w:rsidRDefault="00380EC2" w:rsidP="00996A77">
            <w:pPr>
              <w:spacing w:before="120" w:after="0"/>
              <w:jc w:val="both"/>
              <w:rPr>
                <w:rFonts w:ascii="Verdana" w:hAnsi="Verdana"/>
                <w:sz w:val="18"/>
                <w:szCs w:val="18"/>
                <w:lang w:val="en-US"/>
              </w:rPr>
            </w:pPr>
          </w:p>
        </w:tc>
      </w:tr>
      <w:tr w:rsidR="00380EC2" w:rsidRPr="00243969" w14:paraId="4B7BF8EC" w14:textId="3D1D9489" w:rsidTr="00380EC2">
        <w:tc>
          <w:tcPr>
            <w:tcW w:w="4495" w:type="dxa"/>
            <w:vAlign w:val="bottom"/>
          </w:tcPr>
          <w:p w14:paraId="3CCACF35" w14:textId="5CB3E0F4" w:rsidR="00380EC2" w:rsidRPr="00BD1672" w:rsidRDefault="00380EC2" w:rsidP="00996A77">
            <w:pPr>
              <w:spacing w:before="120" w:after="0"/>
              <w:rPr>
                <w:rFonts w:ascii="Verdana" w:hAnsi="Verdana"/>
                <w:sz w:val="18"/>
                <w:szCs w:val="18"/>
                <w:lang w:val="en-US"/>
              </w:rPr>
            </w:pPr>
            <w:r w:rsidRPr="00BD1672">
              <w:rPr>
                <w:rFonts w:ascii="Verdana" w:hAnsi="Verdana"/>
                <w:sz w:val="18"/>
                <w:szCs w:val="18"/>
                <w:lang w:val="en-US"/>
              </w:rPr>
              <w:t>Aktieägarens adress</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Address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32D82546" w14:textId="77777777" w:rsidR="00380EC2" w:rsidRPr="00BD1672" w:rsidRDefault="00380EC2" w:rsidP="00996A77">
            <w:pPr>
              <w:spacing w:before="120" w:after="0"/>
              <w:jc w:val="both"/>
              <w:rPr>
                <w:rFonts w:ascii="Verdana" w:hAnsi="Verdana"/>
                <w:sz w:val="18"/>
                <w:szCs w:val="18"/>
                <w:lang w:val="en-US"/>
              </w:rPr>
            </w:pPr>
          </w:p>
        </w:tc>
      </w:tr>
      <w:tr w:rsidR="00380EC2" w:rsidRPr="00243969" w14:paraId="77B43B42" w14:textId="291AB3F7" w:rsidTr="00380EC2">
        <w:tc>
          <w:tcPr>
            <w:tcW w:w="4495" w:type="dxa"/>
            <w:vAlign w:val="bottom"/>
          </w:tcPr>
          <w:p w14:paraId="6E095950" w14:textId="6F9FC378" w:rsidR="00380EC2" w:rsidRPr="00BD1672" w:rsidRDefault="00380EC2" w:rsidP="00996A77">
            <w:pPr>
              <w:spacing w:before="120" w:after="0"/>
              <w:rPr>
                <w:rFonts w:ascii="Verdana" w:hAnsi="Verdana"/>
                <w:sz w:val="18"/>
                <w:szCs w:val="18"/>
                <w:lang w:val="en-US"/>
              </w:rPr>
            </w:pPr>
            <w:r w:rsidRPr="00BD1672">
              <w:rPr>
                <w:rFonts w:ascii="Verdana" w:hAnsi="Verdana"/>
                <w:sz w:val="18"/>
                <w:szCs w:val="18"/>
                <w:lang w:val="en-US"/>
              </w:rPr>
              <w:t>Aktieägarens e-post</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E-mail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0076D3CA" w14:textId="77777777" w:rsidR="00380EC2" w:rsidRPr="00BD1672" w:rsidRDefault="00380EC2" w:rsidP="00996A77">
            <w:pPr>
              <w:spacing w:before="120" w:after="0"/>
              <w:jc w:val="both"/>
              <w:rPr>
                <w:rFonts w:ascii="Verdana" w:hAnsi="Verdana"/>
                <w:sz w:val="18"/>
                <w:szCs w:val="18"/>
                <w:lang w:val="en-US"/>
              </w:rPr>
            </w:pPr>
          </w:p>
        </w:tc>
      </w:tr>
      <w:tr w:rsidR="00380EC2" w:rsidRPr="00243969" w14:paraId="69705BE7" w14:textId="69A7A3AD" w:rsidTr="00380EC2">
        <w:tc>
          <w:tcPr>
            <w:tcW w:w="4495" w:type="dxa"/>
            <w:vAlign w:val="bottom"/>
          </w:tcPr>
          <w:p w14:paraId="58525414" w14:textId="49D87A87" w:rsidR="00380EC2" w:rsidRPr="00BD1672" w:rsidRDefault="00380EC2" w:rsidP="00996A77">
            <w:pPr>
              <w:spacing w:before="120" w:after="0"/>
              <w:rPr>
                <w:rFonts w:ascii="Verdana" w:hAnsi="Verdana"/>
                <w:sz w:val="18"/>
                <w:szCs w:val="18"/>
                <w:lang w:val="en-US"/>
              </w:rPr>
            </w:pPr>
            <w:r w:rsidRPr="00BD1672">
              <w:rPr>
                <w:rFonts w:ascii="Verdana" w:hAnsi="Verdana"/>
                <w:sz w:val="18"/>
                <w:szCs w:val="18"/>
                <w:lang w:val="en-US"/>
              </w:rPr>
              <w:t>Aktieägarens telefonnummer</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Telephone number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5F3F25FF" w14:textId="77777777" w:rsidR="00380EC2" w:rsidRPr="00BD1672" w:rsidRDefault="00380EC2" w:rsidP="00996A77">
            <w:pPr>
              <w:spacing w:before="120" w:after="0"/>
              <w:jc w:val="both"/>
              <w:rPr>
                <w:rFonts w:ascii="Verdana" w:hAnsi="Verdana"/>
                <w:sz w:val="18"/>
                <w:szCs w:val="18"/>
                <w:lang w:val="en-US"/>
              </w:rPr>
            </w:pPr>
          </w:p>
        </w:tc>
      </w:tr>
      <w:tr w:rsidR="00380EC2" w:rsidRPr="00BD1672" w14:paraId="2D88F7D3" w14:textId="14A1A080" w:rsidTr="00380EC2">
        <w:tc>
          <w:tcPr>
            <w:tcW w:w="4495" w:type="dxa"/>
            <w:vAlign w:val="bottom"/>
          </w:tcPr>
          <w:p w14:paraId="1682A88D" w14:textId="29BBADA6" w:rsidR="00380EC2" w:rsidRPr="00BD1672" w:rsidRDefault="00380EC2" w:rsidP="00996A77">
            <w:pPr>
              <w:spacing w:before="120" w:after="0"/>
              <w:rPr>
                <w:rFonts w:ascii="Verdana" w:hAnsi="Verdana"/>
                <w:sz w:val="18"/>
                <w:szCs w:val="18"/>
              </w:rPr>
            </w:pPr>
            <w:r w:rsidRPr="00BD1672">
              <w:rPr>
                <w:rFonts w:ascii="Verdana" w:hAnsi="Verdana"/>
                <w:sz w:val="18"/>
                <w:szCs w:val="18"/>
              </w:rPr>
              <w:t>Antal aktier som aktieägaren innehar i Bolaget</w:t>
            </w:r>
            <w:r w:rsidR="004D09D8" w:rsidRPr="00BD1672">
              <w:rPr>
                <w:rFonts w:ascii="Verdana" w:hAnsi="Verdana"/>
                <w:sz w:val="18"/>
                <w:szCs w:val="18"/>
              </w:rPr>
              <w:t xml:space="preserve"> / </w:t>
            </w:r>
            <w:r w:rsidR="004D09D8" w:rsidRPr="00BD1672">
              <w:rPr>
                <w:rFonts w:ascii="Verdana" w:hAnsi="Verdana"/>
                <w:i/>
                <w:iCs/>
                <w:sz w:val="18"/>
                <w:szCs w:val="18"/>
                <w:lang w:val="en-US"/>
              </w:rPr>
              <w:t>Number of shares held in the Company</w:t>
            </w:r>
            <w:r w:rsidRPr="00BD1672">
              <w:rPr>
                <w:rFonts w:ascii="Verdana" w:hAnsi="Verdana"/>
                <w:sz w:val="18"/>
                <w:szCs w:val="18"/>
              </w:rPr>
              <w:t>:</w:t>
            </w:r>
          </w:p>
        </w:tc>
        <w:tc>
          <w:tcPr>
            <w:tcW w:w="4567" w:type="dxa"/>
            <w:tcBorders>
              <w:top w:val="single" w:sz="4" w:space="0" w:color="auto"/>
              <w:bottom w:val="single" w:sz="4" w:space="0" w:color="auto"/>
            </w:tcBorders>
          </w:tcPr>
          <w:p w14:paraId="17970174" w14:textId="77777777" w:rsidR="00380EC2" w:rsidRPr="00BD1672" w:rsidRDefault="00380EC2" w:rsidP="00996A77">
            <w:pPr>
              <w:spacing w:before="120" w:after="0"/>
              <w:jc w:val="both"/>
              <w:rPr>
                <w:rFonts w:ascii="Verdana" w:hAnsi="Verdana"/>
                <w:sz w:val="18"/>
                <w:szCs w:val="18"/>
              </w:rPr>
            </w:pPr>
          </w:p>
        </w:tc>
      </w:tr>
    </w:tbl>
    <w:p w14:paraId="07E228A2" w14:textId="4788DE48" w:rsidR="00380EC2" w:rsidRPr="00BD1672" w:rsidRDefault="00380EC2" w:rsidP="00996A77">
      <w:pPr>
        <w:spacing w:after="0"/>
        <w:jc w:val="both"/>
        <w:rPr>
          <w:rFonts w:ascii="Verdana" w:hAnsi="Verdana"/>
          <w:sz w:val="18"/>
          <w:szCs w:val="18"/>
        </w:rPr>
      </w:pPr>
    </w:p>
    <w:p w14:paraId="4EB8C486" w14:textId="35CC10E4" w:rsidR="002347D1" w:rsidRPr="00787053" w:rsidRDefault="00996A77" w:rsidP="002347D1">
      <w:pPr>
        <w:spacing w:after="0"/>
        <w:jc w:val="both"/>
        <w:rPr>
          <w:rFonts w:ascii="Verdana" w:hAnsi="Verdana"/>
          <w:sz w:val="18"/>
          <w:szCs w:val="18"/>
          <w:lang w:val="en-US"/>
        </w:rPr>
      </w:pPr>
      <w:r w:rsidRPr="00BD1672">
        <w:rPr>
          <w:rFonts w:ascii="Verdana" w:hAnsi="Verdana"/>
          <w:sz w:val="18"/>
          <w:szCs w:val="18"/>
        </w:rPr>
        <w:t xml:space="preserve">Personnummer/organisationsnummer MÅSTE anges för att identifiera dig som aktieägare. </w:t>
      </w:r>
      <w:r w:rsidR="002347D1" w:rsidRPr="00BD1672">
        <w:rPr>
          <w:rFonts w:ascii="Verdana" w:hAnsi="Verdana"/>
          <w:sz w:val="18"/>
          <w:szCs w:val="18"/>
        </w:rPr>
        <w:t xml:space="preserve">Om aktieägaren är en juridisk person MÅSTE registreringsbevis eller annan motsvarande behörighetshandling biläggas formuläret.  </w:t>
      </w:r>
      <w:r w:rsidR="002347D1" w:rsidRPr="00787053">
        <w:rPr>
          <w:rFonts w:ascii="Verdana" w:hAnsi="Verdana"/>
          <w:sz w:val="18"/>
          <w:szCs w:val="18"/>
          <w:lang w:val="en-US"/>
        </w:rPr>
        <w:t xml:space="preserve">Detsamma gäller om aktieägaren poströstar genom ombud.  </w:t>
      </w:r>
    </w:p>
    <w:p w14:paraId="4A3ECCE1" w14:textId="77777777" w:rsidR="004D09D8" w:rsidRPr="00BD1672" w:rsidRDefault="004D09D8" w:rsidP="004D09D8">
      <w:pPr>
        <w:spacing w:after="0"/>
        <w:jc w:val="both"/>
        <w:rPr>
          <w:rFonts w:ascii="Verdana" w:hAnsi="Verdana"/>
          <w:i/>
          <w:iCs/>
          <w:sz w:val="18"/>
          <w:szCs w:val="18"/>
          <w:lang w:val="en-US"/>
        </w:rPr>
      </w:pPr>
      <w:r w:rsidRPr="00BD1672">
        <w:rPr>
          <w:rFonts w:ascii="Verdana" w:hAnsi="Verdana"/>
          <w:i/>
          <w:iCs/>
          <w:sz w:val="18"/>
          <w:szCs w:val="18"/>
          <w:lang w:val="en-US"/>
        </w:rPr>
        <w:t>The Swedish personal identity number/the company registration number MUST be provided to identify you as a shareholder. If the shareholder is a legal entity, a certificate of registration or other equivalent authorization document MUST be enclosed with the form. The same applies if the shareholder votes by post through a proxy.</w:t>
      </w:r>
    </w:p>
    <w:p w14:paraId="70B0D095" w14:textId="77777777" w:rsidR="004D09D8" w:rsidRPr="00BD1672" w:rsidRDefault="004D09D8" w:rsidP="002347D1">
      <w:pPr>
        <w:spacing w:after="0"/>
        <w:jc w:val="both"/>
        <w:rPr>
          <w:rFonts w:ascii="Verdana" w:hAnsi="Verdana"/>
          <w:sz w:val="18"/>
          <w:szCs w:val="18"/>
          <w:lang w:val="en-US"/>
        </w:rPr>
      </w:pPr>
    </w:p>
    <w:p w14:paraId="1843A4B9" w14:textId="4E9BC279" w:rsidR="004D09D8" w:rsidRPr="00BD1672" w:rsidRDefault="00996A77" w:rsidP="00996A77">
      <w:pPr>
        <w:spacing w:after="0"/>
        <w:jc w:val="both"/>
        <w:rPr>
          <w:rFonts w:ascii="Verdana" w:hAnsi="Verdana"/>
          <w:sz w:val="18"/>
          <w:szCs w:val="18"/>
        </w:rPr>
      </w:pPr>
      <w:r w:rsidRPr="00BD1672">
        <w:rPr>
          <w:rFonts w:ascii="Verdana" w:hAnsi="Verdana"/>
          <w:sz w:val="18"/>
          <w:szCs w:val="18"/>
        </w:rPr>
        <w:t xml:space="preserve">Formuläret ska returneras </w:t>
      </w:r>
      <w:r w:rsidR="00D46D2F" w:rsidRPr="00BD1672">
        <w:rPr>
          <w:rFonts w:ascii="Verdana" w:hAnsi="Verdana"/>
          <w:sz w:val="18"/>
          <w:szCs w:val="18"/>
        </w:rPr>
        <w:t>med e</w:t>
      </w:r>
      <w:r w:rsidR="00787053">
        <w:rPr>
          <w:rFonts w:ascii="Verdana" w:hAnsi="Verdana"/>
          <w:sz w:val="18"/>
          <w:szCs w:val="18"/>
        </w:rPr>
        <w:t>-</w:t>
      </w:r>
      <w:r w:rsidR="00D46D2F" w:rsidRPr="00BD1672">
        <w:rPr>
          <w:rFonts w:ascii="Verdana" w:hAnsi="Verdana"/>
          <w:sz w:val="18"/>
          <w:szCs w:val="18"/>
        </w:rPr>
        <w:t xml:space="preserve">post till </w:t>
      </w:r>
      <w:r w:rsidR="009053B7" w:rsidRPr="009053B7">
        <w:rPr>
          <w:rFonts w:ascii="Verdana" w:hAnsi="Verdana"/>
          <w:sz w:val="18"/>
          <w:szCs w:val="18"/>
        </w:rPr>
        <w:t xml:space="preserve">investors@zutec.com </w:t>
      </w:r>
      <w:r w:rsidR="00787053">
        <w:rPr>
          <w:rFonts w:ascii="Verdana" w:hAnsi="Verdana"/>
          <w:sz w:val="18"/>
          <w:szCs w:val="18"/>
        </w:rPr>
        <w:t>eller</w:t>
      </w:r>
      <w:r w:rsidR="00D46D2F" w:rsidRPr="00BD1672">
        <w:rPr>
          <w:rFonts w:ascii="Verdana" w:hAnsi="Verdana"/>
          <w:sz w:val="18"/>
          <w:szCs w:val="18"/>
        </w:rPr>
        <w:t xml:space="preserve"> med post </w:t>
      </w:r>
      <w:r w:rsidRPr="00BD1672">
        <w:rPr>
          <w:rFonts w:ascii="Verdana" w:hAnsi="Verdana"/>
          <w:sz w:val="18"/>
          <w:szCs w:val="18"/>
        </w:rPr>
        <w:t>till:</w:t>
      </w:r>
    </w:p>
    <w:p w14:paraId="7612FA03" w14:textId="020D7BF4" w:rsidR="004D09D8" w:rsidRPr="00BD1672" w:rsidRDefault="004D09D8" w:rsidP="004D09D8">
      <w:pPr>
        <w:spacing w:after="0"/>
        <w:jc w:val="both"/>
        <w:rPr>
          <w:rFonts w:ascii="Verdana" w:hAnsi="Verdana"/>
          <w:i/>
          <w:iCs/>
          <w:sz w:val="18"/>
          <w:szCs w:val="18"/>
          <w:lang w:val="en-US"/>
        </w:rPr>
      </w:pPr>
      <w:r w:rsidRPr="00BD1672">
        <w:rPr>
          <w:rFonts w:ascii="Verdana" w:hAnsi="Verdana"/>
          <w:i/>
          <w:iCs/>
          <w:sz w:val="18"/>
          <w:szCs w:val="18"/>
          <w:lang w:val="en-US"/>
        </w:rPr>
        <w:t>The form shall be sent by e</w:t>
      </w:r>
      <w:r w:rsidR="00787053">
        <w:rPr>
          <w:rFonts w:ascii="Verdana" w:hAnsi="Verdana"/>
          <w:i/>
          <w:iCs/>
          <w:sz w:val="18"/>
          <w:szCs w:val="18"/>
          <w:lang w:val="en-US"/>
        </w:rPr>
        <w:t>-</w:t>
      </w:r>
      <w:r w:rsidRPr="00BD1672">
        <w:rPr>
          <w:rFonts w:ascii="Verdana" w:hAnsi="Verdana"/>
          <w:i/>
          <w:iCs/>
          <w:sz w:val="18"/>
          <w:szCs w:val="18"/>
          <w:lang w:val="en-US"/>
        </w:rPr>
        <w:t xml:space="preserve">mail to </w:t>
      </w:r>
      <w:r w:rsidR="009053B7" w:rsidRPr="009053B7">
        <w:rPr>
          <w:rFonts w:ascii="Verdana" w:hAnsi="Verdana"/>
          <w:i/>
          <w:iCs/>
          <w:sz w:val="18"/>
          <w:szCs w:val="18"/>
          <w:lang w:val="en-US"/>
        </w:rPr>
        <w:t xml:space="preserve">investors@zutec.com </w:t>
      </w:r>
      <w:r w:rsidR="00787053">
        <w:rPr>
          <w:rFonts w:ascii="Verdana" w:hAnsi="Verdana"/>
          <w:i/>
          <w:iCs/>
          <w:sz w:val="18"/>
          <w:szCs w:val="18"/>
          <w:lang w:val="en-US"/>
        </w:rPr>
        <w:t>or</w:t>
      </w:r>
      <w:r w:rsidRPr="00BD1672">
        <w:rPr>
          <w:rFonts w:ascii="Verdana" w:hAnsi="Verdana"/>
          <w:i/>
          <w:iCs/>
          <w:sz w:val="18"/>
          <w:szCs w:val="18"/>
          <w:lang w:val="en-US"/>
        </w:rPr>
        <w:t xml:space="preserve"> by mail to:</w:t>
      </w:r>
    </w:p>
    <w:p w14:paraId="0AA601C1" w14:textId="77777777" w:rsidR="00124FA6" w:rsidRPr="00BD1672" w:rsidRDefault="00124FA6" w:rsidP="00996A77">
      <w:pPr>
        <w:spacing w:after="0"/>
        <w:jc w:val="both"/>
        <w:rPr>
          <w:rFonts w:ascii="Verdana" w:hAnsi="Verdana"/>
          <w:sz w:val="18"/>
          <w:szCs w:val="18"/>
          <w:lang w:val="en-US"/>
        </w:rPr>
      </w:pPr>
    </w:p>
    <w:p w14:paraId="508E99B9" w14:textId="77777777" w:rsidR="009053B7" w:rsidRDefault="009053B7" w:rsidP="00267458">
      <w:pPr>
        <w:spacing w:after="0"/>
        <w:rPr>
          <w:rFonts w:ascii="Verdana" w:hAnsi="Verdana"/>
          <w:sz w:val="18"/>
          <w:szCs w:val="18"/>
          <w:lang w:val="en-US"/>
        </w:rPr>
      </w:pPr>
      <w:r>
        <w:rPr>
          <w:rFonts w:ascii="Verdana" w:hAnsi="Verdana"/>
          <w:sz w:val="18"/>
          <w:szCs w:val="18"/>
          <w:lang w:val="en-US"/>
        </w:rPr>
        <w:t>Z</w:t>
      </w:r>
      <w:r w:rsidRPr="009053B7">
        <w:rPr>
          <w:rFonts w:ascii="Verdana" w:hAnsi="Verdana"/>
          <w:sz w:val="18"/>
          <w:szCs w:val="18"/>
          <w:lang w:val="en-US"/>
        </w:rPr>
        <w:t>utec Holding AB (publ),</w:t>
      </w:r>
    </w:p>
    <w:p w14:paraId="6B6B32BB" w14:textId="77777777" w:rsidR="009053B7" w:rsidRDefault="009053B7" w:rsidP="00267458">
      <w:pPr>
        <w:spacing w:after="0"/>
        <w:rPr>
          <w:rFonts w:ascii="Verdana" w:hAnsi="Verdana"/>
          <w:sz w:val="18"/>
          <w:szCs w:val="18"/>
          <w:lang w:val="en-US"/>
        </w:rPr>
      </w:pPr>
      <w:r w:rsidRPr="009053B7">
        <w:rPr>
          <w:rFonts w:ascii="Verdana" w:hAnsi="Verdana"/>
          <w:sz w:val="18"/>
          <w:szCs w:val="18"/>
          <w:lang w:val="en-US"/>
        </w:rPr>
        <w:t xml:space="preserve">c/o Eversheds Sutherland Advokatbyrå, </w:t>
      </w:r>
    </w:p>
    <w:p w14:paraId="56FA7705" w14:textId="77777777" w:rsidR="009053B7" w:rsidRDefault="009053B7" w:rsidP="00267458">
      <w:pPr>
        <w:spacing w:after="0"/>
        <w:rPr>
          <w:rFonts w:ascii="Verdana" w:hAnsi="Verdana"/>
          <w:sz w:val="18"/>
          <w:szCs w:val="18"/>
        </w:rPr>
      </w:pPr>
      <w:r w:rsidRPr="009053B7">
        <w:rPr>
          <w:rFonts w:ascii="Verdana" w:hAnsi="Verdana"/>
          <w:sz w:val="18"/>
          <w:szCs w:val="18"/>
        </w:rPr>
        <w:t xml:space="preserve">Box 14055, 104 40 Stockholm, </w:t>
      </w:r>
    </w:p>
    <w:p w14:paraId="741FB781" w14:textId="5A58F9C9" w:rsidR="005D06B4" w:rsidRPr="009053B7" w:rsidRDefault="009053B7" w:rsidP="00267458">
      <w:pPr>
        <w:spacing w:after="0"/>
        <w:rPr>
          <w:rFonts w:ascii="Verdana" w:hAnsi="Verdana"/>
          <w:sz w:val="18"/>
          <w:szCs w:val="18"/>
        </w:rPr>
      </w:pPr>
      <w:r w:rsidRPr="009053B7">
        <w:rPr>
          <w:rFonts w:ascii="Verdana" w:hAnsi="Verdana"/>
          <w:sz w:val="18"/>
          <w:szCs w:val="18"/>
        </w:rPr>
        <w:t xml:space="preserve">Sverige </w:t>
      </w:r>
    </w:p>
    <w:p w14:paraId="7B11624A" w14:textId="7B4AB9F6" w:rsidR="00996A77" w:rsidRPr="009053B7" w:rsidRDefault="00996A77" w:rsidP="00996A77">
      <w:pPr>
        <w:spacing w:after="0"/>
        <w:jc w:val="both"/>
        <w:rPr>
          <w:rFonts w:ascii="Verdana" w:hAnsi="Verdana"/>
          <w:sz w:val="18"/>
          <w:szCs w:val="18"/>
        </w:rPr>
      </w:pPr>
    </w:p>
    <w:p w14:paraId="0FA74AFD" w14:textId="445058BE" w:rsidR="00996A77" w:rsidRPr="00BD1672" w:rsidRDefault="00996A77" w:rsidP="00996A77">
      <w:pPr>
        <w:spacing w:after="120"/>
        <w:jc w:val="both"/>
        <w:rPr>
          <w:rFonts w:ascii="Verdana" w:hAnsi="Verdana"/>
          <w:sz w:val="18"/>
          <w:szCs w:val="18"/>
        </w:rPr>
      </w:pPr>
      <w:r w:rsidRPr="00BD1672">
        <w:rPr>
          <w:rFonts w:ascii="Verdana" w:hAnsi="Verdana"/>
          <w:sz w:val="18"/>
          <w:szCs w:val="18"/>
        </w:rPr>
        <w:t>_______________________________________________________________________________</w:t>
      </w:r>
    </w:p>
    <w:p w14:paraId="21D85E77" w14:textId="77777777" w:rsidR="00D46D2F" w:rsidRPr="00BD1672" w:rsidRDefault="00D46D2F">
      <w:pPr>
        <w:spacing w:after="200"/>
        <w:rPr>
          <w:rFonts w:ascii="Verdana" w:hAnsi="Verdana"/>
          <w:b/>
          <w:bCs/>
          <w:sz w:val="18"/>
          <w:szCs w:val="18"/>
        </w:rPr>
      </w:pPr>
      <w:r w:rsidRPr="00BD1672">
        <w:rPr>
          <w:rFonts w:ascii="Verdana" w:hAnsi="Verdana"/>
          <w:b/>
          <w:bCs/>
          <w:sz w:val="18"/>
          <w:szCs w:val="18"/>
        </w:rPr>
        <w:br w:type="page"/>
      </w:r>
    </w:p>
    <w:p w14:paraId="4BA34ECF" w14:textId="53FC468F" w:rsidR="00D46D2F" w:rsidRPr="00BD1672" w:rsidRDefault="002347D1" w:rsidP="00D46D2F">
      <w:pPr>
        <w:spacing w:after="0"/>
        <w:jc w:val="right"/>
        <w:rPr>
          <w:rFonts w:ascii="Verdana" w:hAnsi="Verdana"/>
          <w:b/>
          <w:bCs/>
          <w:sz w:val="18"/>
          <w:szCs w:val="18"/>
        </w:rPr>
      </w:pPr>
      <w:r w:rsidRPr="00BD1672">
        <w:rPr>
          <w:rFonts w:ascii="Verdana" w:hAnsi="Verdana"/>
          <w:b/>
          <w:bCs/>
          <w:sz w:val="18"/>
          <w:szCs w:val="18"/>
        </w:rPr>
        <w:lastRenderedPageBreak/>
        <w:t xml:space="preserve">Bilaga </w:t>
      </w:r>
      <w:r w:rsidR="004D09D8" w:rsidRPr="00BD1672">
        <w:rPr>
          <w:rFonts w:ascii="Verdana" w:hAnsi="Verdana"/>
          <w:b/>
          <w:bCs/>
          <w:sz w:val="18"/>
          <w:szCs w:val="18"/>
        </w:rPr>
        <w:t xml:space="preserve">/ </w:t>
      </w:r>
      <w:r w:rsidR="004D09D8" w:rsidRPr="00BD1672">
        <w:rPr>
          <w:rFonts w:ascii="Verdana" w:hAnsi="Verdana"/>
          <w:b/>
          <w:bCs/>
          <w:i/>
          <w:iCs/>
          <w:sz w:val="18"/>
          <w:szCs w:val="18"/>
        </w:rPr>
        <w:t xml:space="preserve">Appendix </w:t>
      </w:r>
      <w:r w:rsidRPr="00BD1672">
        <w:rPr>
          <w:rFonts w:ascii="Verdana" w:hAnsi="Verdana"/>
          <w:b/>
          <w:bCs/>
          <w:sz w:val="18"/>
          <w:szCs w:val="18"/>
        </w:rPr>
        <w:t>1</w:t>
      </w:r>
    </w:p>
    <w:p w14:paraId="6256D621" w14:textId="77777777" w:rsidR="00D46D2F" w:rsidRPr="00BD1672" w:rsidRDefault="00D46D2F" w:rsidP="00D46D2F">
      <w:pPr>
        <w:spacing w:after="0"/>
        <w:jc w:val="right"/>
        <w:rPr>
          <w:rFonts w:ascii="Verdana" w:hAnsi="Verdana"/>
          <w:b/>
          <w:bCs/>
          <w:sz w:val="18"/>
          <w:szCs w:val="18"/>
        </w:rPr>
      </w:pPr>
    </w:p>
    <w:p w14:paraId="72C09F17" w14:textId="56B62A68" w:rsidR="00F43087" w:rsidRPr="00BD1672" w:rsidRDefault="00F43087" w:rsidP="00F43087">
      <w:pPr>
        <w:spacing w:after="0"/>
        <w:jc w:val="both"/>
        <w:rPr>
          <w:rFonts w:ascii="Verdana" w:hAnsi="Verdana"/>
          <w:sz w:val="18"/>
          <w:szCs w:val="18"/>
        </w:rPr>
      </w:pPr>
      <w:r w:rsidRPr="00BD1672">
        <w:rPr>
          <w:rFonts w:ascii="Verdana" w:hAnsi="Verdana"/>
          <w:sz w:val="18"/>
          <w:szCs w:val="18"/>
        </w:rPr>
        <w:t>Aktieägaren kan inte lämna andra instruktioner än att markera ett av de nedan angivna svarsalternativen vid respektive punkt i formuläret nedan. Om aktieägaren har försett formuläret med särskilda instruktioner eller villkor, eller ändrat eller gjort tillägg i förtryckt text, är rösten ogiltig.</w:t>
      </w:r>
    </w:p>
    <w:p w14:paraId="172F5917" w14:textId="77777777" w:rsidR="004D09D8" w:rsidRPr="00EF5B33" w:rsidRDefault="004D09D8" w:rsidP="004D09D8">
      <w:pPr>
        <w:spacing w:after="0"/>
        <w:jc w:val="both"/>
        <w:rPr>
          <w:rFonts w:ascii="Verdana" w:hAnsi="Verdana"/>
          <w:i/>
          <w:iCs/>
          <w:sz w:val="18"/>
          <w:szCs w:val="18"/>
          <w:lang w:val="en-US"/>
        </w:rPr>
      </w:pPr>
      <w:bookmarkStart w:id="0" w:name="_Hlk70008502"/>
      <w:r w:rsidRPr="00EF5B33">
        <w:rPr>
          <w:rFonts w:ascii="Verdana" w:hAnsi="Verdana"/>
          <w:i/>
          <w:iCs/>
          <w:sz w:val="18"/>
          <w:szCs w:val="18"/>
          <w:lang w:val="en-US"/>
        </w:rPr>
        <w:t>The shareholder cannot give any instructions other than by marking one of the boxes for each item listed below in this form. If the shareholder has provided the form with special instructions or conditions, or changed or made additions to the printed text, the vote will be regarded as invalid.</w:t>
      </w:r>
    </w:p>
    <w:bookmarkEnd w:id="0"/>
    <w:p w14:paraId="62A41D0E" w14:textId="77777777" w:rsidR="00F43087" w:rsidRPr="00BD1672" w:rsidRDefault="00F43087" w:rsidP="00F43087">
      <w:pPr>
        <w:spacing w:after="0"/>
        <w:jc w:val="both"/>
        <w:rPr>
          <w:rFonts w:ascii="Verdana" w:hAnsi="Verdana"/>
          <w:sz w:val="18"/>
          <w:szCs w:val="18"/>
          <w:lang w:val="en-US"/>
        </w:rPr>
      </w:pPr>
    </w:p>
    <w:p w14:paraId="4CFB8AE9" w14:textId="4FEF62DE" w:rsidR="00F43087" w:rsidRPr="00BD1672" w:rsidRDefault="00F43087" w:rsidP="00F43087">
      <w:pPr>
        <w:spacing w:after="0"/>
        <w:jc w:val="both"/>
        <w:rPr>
          <w:rFonts w:ascii="Verdana" w:hAnsi="Verdana"/>
          <w:sz w:val="18"/>
          <w:szCs w:val="18"/>
        </w:rPr>
      </w:pPr>
      <w:r w:rsidRPr="00BD1672">
        <w:rPr>
          <w:rFonts w:ascii="Verdana" w:hAnsi="Verdana"/>
          <w:sz w:val="18"/>
          <w:szCs w:val="18"/>
        </w:rPr>
        <w:t>Endast ett formulär per aktieägare kommer att beaktas. Ges fler än ett formulär in kommer endast det senast daterade formuläret att beaktas. Om två eller fler formulär har samma datering kommer endast det formulär som sist kommit Bolaget tillhanda att beaktas. Ofullständigt eller felaktigt ifyllt formulär kan komma att lämnas utan avseende.</w:t>
      </w:r>
    </w:p>
    <w:p w14:paraId="6E383560" w14:textId="77777777" w:rsidR="004D09D8" w:rsidRPr="00787053" w:rsidRDefault="004D09D8" w:rsidP="004D09D8">
      <w:pPr>
        <w:spacing w:after="0"/>
        <w:jc w:val="both"/>
        <w:rPr>
          <w:rFonts w:ascii="Verdana" w:hAnsi="Verdana"/>
          <w:i/>
          <w:iCs/>
          <w:sz w:val="18"/>
          <w:szCs w:val="18"/>
        </w:rPr>
      </w:pPr>
      <w:r w:rsidRPr="00BD1672">
        <w:rPr>
          <w:rFonts w:ascii="Verdana" w:hAnsi="Verdana"/>
          <w:i/>
          <w:iCs/>
          <w:sz w:val="18"/>
          <w:szCs w:val="18"/>
          <w:lang w:val="en-US"/>
        </w:rPr>
        <w:t xml:space="preserve">Only one form per shareholder will be taken into consideration. </w:t>
      </w:r>
      <w:bookmarkStart w:id="1" w:name="_Hlk70007232"/>
      <w:r w:rsidRPr="00BD1672">
        <w:rPr>
          <w:rFonts w:ascii="Verdana" w:hAnsi="Verdana"/>
          <w:i/>
          <w:iCs/>
          <w:sz w:val="18"/>
          <w:szCs w:val="18"/>
          <w:lang w:val="en-US"/>
        </w:rPr>
        <w:t xml:space="preserve">If more than one form is received by the Company, only the most recently dated form will be taken into consideration. If </w:t>
      </w:r>
      <w:bookmarkEnd w:id="1"/>
      <w:r w:rsidRPr="00BD1672">
        <w:rPr>
          <w:rFonts w:ascii="Verdana" w:hAnsi="Verdana"/>
          <w:i/>
          <w:iCs/>
          <w:sz w:val="18"/>
          <w:szCs w:val="18"/>
          <w:lang w:val="en-US"/>
        </w:rPr>
        <w:t xml:space="preserve">two or more forms have the same date, only the form that is most recently received by the Company will be taken into consideration. </w:t>
      </w:r>
      <w:r w:rsidRPr="00787053">
        <w:rPr>
          <w:rFonts w:ascii="Verdana" w:hAnsi="Verdana"/>
          <w:i/>
          <w:iCs/>
          <w:sz w:val="18"/>
          <w:szCs w:val="18"/>
        </w:rPr>
        <w:t>In complete or incorrectly completed forms may be disregarded.</w:t>
      </w:r>
    </w:p>
    <w:p w14:paraId="23DD77C9" w14:textId="77777777" w:rsidR="00F43087" w:rsidRPr="00033690" w:rsidRDefault="00F43087" w:rsidP="00F43087">
      <w:pPr>
        <w:spacing w:after="0"/>
        <w:jc w:val="both"/>
        <w:rPr>
          <w:rFonts w:ascii="Verdana" w:hAnsi="Verdana"/>
          <w:sz w:val="18"/>
          <w:szCs w:val="18"/>
        </w:rPr>
      </w:pPr>
    </w:p>
    <w:p w14:paraId="024917FD" w14:textId="4020FD4C" w:rsidR="00F43087" w:rsidRPr="00BD1672" w:rsidRDefault="00F43087" w:rsidP="00F43087">
      <w:pPr>
        <w:spacing w:after="0"/>
        <w:jc w:val="both"/>
        <w:rPr>
          <w:rFonts w:ascii="Verdana" w:hAnsi="Verdana"/>
          <w:sz w:val="18"/>
          <w:szCs w:val="18"/>
        </w:rPr>
      </w:pPr>
      <w:r w:rsidRPr="004C3197">
        <w:rPr>
          <w:rFonts w:ascii="Verdana" w:hAnsi="Verdana"/>
          <w:sz w:val="18"/>
          <w:szCs w:val="18"/>
        </w:rPr>
        <w:t xml:space="preserve">Komplett poströstningsformulär inklusive bilaga 1 och eventuella bilagda behörighetshandlingar ska vara Bolaget tillhanda senast den </w:t>
      </w:r>
      <w:r w:rsidR="009053B7">
        <w:rPr>
          <w:rFonts w:ascii="Verdana" w:hAnsi="Verdana"/>
          <w:sz w:val="18"/>
          <w:szCs w:val="18"/>
        </w:rPr>
        <w:t>10</w:t>
      </w:r>
      <w:r w:rsidR="001B34BE" w:rsidRPr="004C3197">
        <w:rPr>
          <w:rFonts w:ascii="Verdana" w:hAnsi="Verdana"/>
          <w:sz w:val="18"/>
          <w:szCs w:val="18"/>
        </w:rPr>
        <w:t xml:space="preserve"> </w:t>
      </w:r>
      <w:r w:rsidR="009916FA" w:rsidRPr="004C3197">
        <w:rPr>
          <w:rFonts w:ascii="Verdana" w:hAnsi="Verdana"/>
          <w:sz w:val="18"/>
          <w:szCs w:val="18"/>
        </w:rPr>
        <w:t>juni</w:t>
      </w:r>
      <w:r w:rsidRPr="004C3197">
        <w:rPr>
          <w:rFonts w:ascii="Verdana" w:hAnsi="Verdana"/>
          <w:sz w:val="18"/>
          <w:szCs w:val="18"/>
        </w:rPr>
        <w:t xml:space="preserve"> 202</w:t>
      </w:r>
      <w:r w:rsidR="00DE486F" w:rsidRPr="004C3197">
        <w:rPr>
          <w:rFonts w:ascii="Verdana" w:hAnsi="Verdana"/>
          <w:sz w:val="18"/>
          <w:szCs w:val="18"/>
        </w:rPr>
        <w:t>1</w:t>
      </w:r>
      <w:r w:rsidRPr="004C3197">
        <w:rPr>
          <w:rFonts w:ascii="Verdana" w:hAnsi="Verdana"/>
          <w:sz w:val="18"/>
          <w:szCs w:val="18"/>
        </w:rPr>
        <w:t xml:space="preserve">. Poströst kan återkallas fram till och med den </w:t>
      </w:r>
      <w:r w:rsidR="009053B7">
        <w:rPr>
          <w:rFonts w:ascii="Verdana" w:hAnsi="Verdana"/>
          <w:sz w:val="18"/>
          <w:szCs w:val="18"/>
        </w:rPr>
        <w:t>10</w:t>
      </w:r>
      <w:r w:rsidR="00D349AC" w:rsidRPr="004C3197">
        <w:rPr>
          <w:rFonts w:ascii="Verdana" w:hAnsi="Verdana"/>
          <w:sz w:val="18"/>
          <w:szCs w:val="18"/>
        </w:rPr>
        <w:t xml:space="preserve"> juni</w:t>
      </w:r>
      <w:r w:rsidRPr="004C3197">
        <w:rPr>
          <w:rFonts w:ascii="Verdana" w:hAnsi="Verdana"/>
          <w:sz w:val="18"/>
          <w:szCs w:val="18"/>
        </w:rPr>
        <w:t xml:space="preserve"> 202</w:t>
      </w:r>
      <w:r w:rsidR="00DE486F" w:rsidRPr="004C3197">
        <w:rPr>
          <w:rFonts w:ascii="Verdana" w:hAnsi="Verdana"/>
          <w:sz w:val="18"/>
          <w:szCs w:val="18"/>
        </w:rPr>
        <w:t>1</w:t>
      </w:r>
      <w:r w:rsidRPr="00BD1672">
        <w:rPr>
          <w:rFonts w:ascii="Verdana" w:hAnsi="Verdana"/>
          <w:sz w:val="18"/>
          <w:szCs w:val="18"/>
        </w:rPr>
        <w:t xml:space="preserve"> genom att meddela detta per e-post till</w:t>
      </w:r>
      <w:r w:rsidR="009053B7">
        <w:rPr>
          <w:rFonts w:ascii="Verdana" w:hAnsi="Verdana"/>
          <w:sz w:val="18"/>
          <w:szCs w:val="18"/>
        </w:rPr>
        <w:t xml:space="preserve"> </w:t>
      </w:r>
      <w:r w:rsidR="009053B7" w:rsidRPr="009053B7">
        <w:rPr>
          <w:rFonts w:eastAsia="Times New Roman"/>
        </w:rPr>
        <w:t>investors@zutec.com.</w:t>
      </w:r>
      <w:r w:rsidR="009A6DA0" w:rsidRPr="00BD1672">
        <w:rPr>
          <w:rFonts w:ascii="Verdana" w:hAnsi="Verdana"/>
          <w:sz w:val="18"/>
          <w:szCs w:val="18"/>
        </w:rPr>
        <w:t xml:space="preserve"> Vänligen notera att Bolaget inte kan hållas ansvarigt för försening med inkommandet av materialet.</w:t>
      </w:r>
    </w:p>
    <w:p w14:paraId="295C41AE" w14:textId="540BF8D0" w:rsidR="004D09D8" w:rsidRPr="00BD1672" w:rsidRDefault="004D09D8" w:rsidP="004D09D8">
      <w:pPr>
        <w:spacing w:after="0"/>
        <w:jc w:val="both"/>
        <w:rPr>
          <w:rFonts w:ascii="Verdana" w:hAnsi="Verdana"/>
          <w:i/>
          <w:iCs/>
          <w:sz w:val="18"/>
          <w:szCs w:val="18"/>
          <w:lang w:val="en-US"/>
        </w:rPr>
      </w:pPr>
      <w:r w:rsidRPr="00BD1672">
        <w:rPr>
          <w:rFonts w:ascii="Verdana" w:hAnsi="Verdana"/>
          <w:i/>
          <w:iCs/>
          <w:sz w:val="18"/>
          <w:szCs w:val="18"/>
          <w:lang w:val="en-US"/>
        </w:rPr>
        <w:t xml:space="preserve">Complete postal voting form including appendix 1 and any enclosed authorization documents must be received by the Company no later than on </w:t>
      </w:r>
      <w:r w:rsidR="009053B7">
        <w:rPr>
          <w:rFonts w:ascii="Verdana" w:hAnsi="Verdana"/>
          <w:i/>
          <w:iCs/>
          <w:sz w:val="18"/>
          <w:szCs w:val="18"/>
          <w:lang w:val="en-US"/>
        </w:rPr>
        <w:t>10</w:t>
      </w:r>
      <w:r w:rsidR="001B34BE" w:rsidRPr="00BD1672">
        <w:rPr>
          <w:rFonts w:ascii="Verdana" w:hAnsi="Verdana"/>
          <w:i/>
          <w:iCs/>
          <w:sz w:val="18"/>
          <w:szCs w:val="18"/>
          <w:lang w:val="en-US"/>
        </w:rPr>
        <w:t xml:space="preserve"> </w:t>
      </w:r>
      <w:r w:rsidRPr="00BD1672">
        <w:rPr>
          <w:rFonts w:ascii="Verdana" w:hAnsi="Verdana"/>
          <w:i/>
          <w:iCs/>
          <w:sz w:val="18"/>
          <w:szCs w:val="18"/>
          <w:lang w:val="en-US"/>
        </w:rPr>
        <w:t>June 202</w:t>
      </w:r>
      <w:r w:rsidR="00DE486F">
        <w:rPr>
          <w:rFonts w:ascii="Verdana" w:hAnsi="Verdana"/>
          <w:i/>
          <w:iCs/>
          <w:sz w:val="18"/>
          <w:szCs w:val="18"/>
          <w:lang w:val="en-US"/>
        </w:rPr>
        <w:t>1</w:t>
      </w:r>
      <w:r w:rsidRPr="00BD1672">
        <w:rPr>
          <w:rFonts w:ascii="Verdana" w:hAnsi="Verdana"/>
          <w:i/>
          <w:iCs/>
          <w:sz w:val="18"/>
          <w:szCs w:val="18"/>
          <w:lang w:val="en-US"/>
        </w:rPr>
        <w:t xml:space="preserve">. Postal votes can be withdrawn up to and including on </w:t>
      </w:r>
      <w:r w:rsidR="009053B7">
        <w:rPr>
          <w:rFonts w:ascii="Verdana" w:hAnsi="Verdana"/>
          <w:i/>
          <w:iCs/>
          <w:sz w:val="18"/>
          <w:szCs w:val="18"/>
          <w:lang w:val="en-US"/>
        </w:rPr>
        <w:t>10</w:t>
      </w:r>
      <w:r w:rsidRPr="00BD1672">
        <w:rPr>
          <w:rFonts w:ascii="Verdana" w:hAnsi="Verdana"/>
          <w:i/>
          <w:iCs/>
          <w:sz w:val="18"/>
          <w:szCs w:val="18"/>
          <w:lang w:val="en-US"/>
        </w:rPr>
        <w:t xml:space="preserve"> June 202</w:t>
      </w:r>
      <w:r w:rsidR="00DE486F">
        <w:rPr>
          <w:rFonts w:ascii="Verdana" w:hAnsi="Verdana"/>
          <w:i/>
          <w:iCs/>
          <w:sz w:val="18"/>
          <w:szCs w:val="18"/>
          <w:lang w:val="en-US"/>
        </w:rPr>
        <w:t>1</w:t>
      </w:r>
      <w:r w:rsidRPr="00BD1672">
        <w:rPr>
          <w:rFonts w:ascii="Verdana" w:hAnsi="Verdana"/>
          <w:i/>
          <w:iCs/>
          <w:sz w:val="18"/>
          <w:szCs w:val="18"/>
          <w:lang w:val="en-US"/>
        </w:rPr>
        <w:t xml:space="preserve"> by emailing this </w:t>
      </w:r>
      <w:r w:rsidR="009053B7" w:rsidRPr="009053B7">
        <w:rPr>
          <w:rFonts w:ascii="Verdana" w:hAnsi="Verdana"/>
          <w:i/>
          <w:iCs/>
          <w:sz w:val="18"/>
          <w:szCs w:val="18"/>
          <w:lang w:val="en-US"/>
        </w:rPr>
        <w:t>investors@zutec.com</w:t>
      </w:r>
      <w:r w:rsidRPr="00BD1672">
        <w:rPr>
          <w:rFonts w:ascii="Verdana" w:hAnsi="Verdana"/>
          <w:i/>
          <w:iCs/>
          <w:sz w:val="18"/>
          <w:szCs w:val="18"/>
          <w:lang w:val="en-US"/>
        </w:rPr>
        <w:t>. Please note that the Company cannot be held responsible for any delay in the submission of the documentation.</w:t>
      </w:r>
    </w:p>
    <w:p w14:paraId="492A00B4" w14:textId="77777777" w:rsidR="00F43087" w:rsidRPr="00BD1672" w:rsidRDefault="00F43087" w:rsidP="00F43087">
      <w:pPr>
        <w:spacing w:after="0"/>
        <w:jc w:val="both"/>
        <w:rPr>
          <w:rFonts w:ascii="Verdana" w:hAnsi="Verdana"/>
          <w:sz w:val="18"/>
          <w:szCs w:val="18"/>
          <w:lang w:val="en-US"/>
        </w:rPr>
      </w:pPr>
    </w:p>
    <w:p w14:paraId="5D2EAC69" w14:textId="04ACD6EC" w:rsidR="00F43087" w:rsidRPr="00BD1672" w:rsidRDefault="00F43087" w:rsidP="00F43087">
      <w:pPr>
        <w:spacing w:after="0"/>
        <w:jc w:val="both"/>
        <w:rPr>
          <w:rFonts w:ascii="Verdana" w:hAnsi="Verdana"/>
          <w:i/>
          <w:iCs/>
          <w:sz w:val="18"/>
          <w:szCs w:val="18"/>
        </w:rPr>
      </w:pPr>
      <w:r w:rsidRPr="00BD1672">
        <w:rPr>
          <w:rFonts w:ascii="Verdana" w:hAnsi="Verdana"/>
          <w:sz w:val="18"/>
          <w:szCs w:val="18"/>
        </w:rPr>
        <w:t xml:space="preserve">För information om hur dina personuppgifter behandlas hänvisas till den integritetspolicy som finns tillgänglig på Euroclears hemsida </w:t>
      </w:r>
      <w:hyperlink r:id="rId8" w:history="1">
        <w:r w:rsidR="00457931" w:rsidRPr="00BD1672">
          <w:rPr>
            <w:rStyle w:val="Hyperlink"/>
            <w:rFonts w:ascii="Verdana" w:hAnsi="Verdana"/>
            <w:sz w:val="18"/>
            <w:szCs w:val="18"/>
          </w:rPr>
          <w:t>www.euroclear.com/dam/ESw/Legal/Integritetspolicy-bolagsstammor-svenska.pdf</w:t>
        </w:r>
      </w:hyperlink>
      <w:r w:rsidRPr="00BD1672">
        <w:rPr>
          <w:rFonts w:ascii="Verdana" w:hAnsi="Verdana"/>
          <w:i/>
          <w:iCs/>
          <w:sz w:val="18"/>
          <w:szCs w:val="18"/>
        </w:rPr>
        <w:t>.</w:t>
      </w:r>
    </w:p>
    <w:p w14:paraId="216E5B22" w14:textId="0F5B49EE" w:rsidR="004D09D8" w:rsidRPr="00BD1672" w:rsidRDefault="004D09D8" w:rsidP="004D09D8">
      <w:pPr>
        <w:spacing w:after="0"/>
        <w:jc w:val="both"/>
        <w:rPr>
          <w:rFonts w:ascii="Verdana" w:hAnsi="Verdana"/>
          <w:i/>
          <w:iCs/>
          <w:sz w:val="18"/>
          <w:szCs w:val="18"/>
          <w:lang w:val="en-US"/>
        </w:rPr>
      </w:pPr>
      <w:r w:rsidRPr="00BD1672">
        <w:rPr>
          <w:rFonts w:ascii="Verdana" w:hAnsi="Verdana"/>
          <w:i/>
          <w:iCs/>
          <w:sz w:val="18"/>
          <w:szCs w:val="18"/>
          <w:lang w:val="en-US"/>
        </w:rPr>
        <w:t xml:space="preserve">For information on how your personal data is processed, please refer to the privacy policy available on Euroclear Sweden AB’s website: </w:t>
      </w:r>
      <w:hyperlink r:id="rId9" w:history="1">
        <w:r w:rsidRPr="00BD1672">
          <w:rPr>
            <w:rStyle w:val="Hyperlink"/>
            <w:rFonts w:ascii="Verdana" w:hAnsi="Verdana"/>
            <w:i/>
            <w:iCs/>
            <w:sz w:val="18"/>
            <w:szCs w:val="18"/>
            <w:lang w:val="en-US"/>
          </w:rPr>
          <w:t>www.euroclear.com/dam/ESw/Legal/Integritetspolicy-bolagsstammor-svenska.pdf</w:t>
        </w:r>
      </w:hyperlink>
      <w:r w:rsidRPr="00BD1672">
        <w:rPr>
          <w:rFonts w:ascii="Verdana" w:hAnsi="Verdana"/>
          <w:i/>
          <w:iCs/>
          <w:sz w:val="18"/>
          <w:szCs w:val="18"/>
          <w:lang w:val="en-US"/>
        </w:rPr>
        <w:t>.</w:t>
      </w:r>
    </w:p>
    <w:p w14:paraId="62992AC8" w14:textId="77777777" w:rsidR="00F43087" w:rsidRPr="00BD1672" w:rsidRDefault="00F43087" w:rsidP="00F43087">
      <w:pPr>
        <w:spacing w:after="0"/>
        <w:jc w:val="both"/>
        <w:rPr>
          <w:rFonts w:ascii="Verdana" w:hAnsi="Verdana"/>
          <w:sz w:val="18"/>
          <w:szCs w:val="18"/>
          <w:lang w:val="en-US"/>
        </w:rPr>
      </w:pPr>
    </w:p>
    <w:p w14:paraId="290B376A" w14:textId="7E5C0FA3" w:rsidR="00F43087" w:rsidRPr="00BD1672" w:rsidRDefault="00F43087" w:rsidP="00F43087">
      <w:pPr>
        <w:spacing w:after="0"/>
        <w:jc w:val="both"/>
        <w:rPr>
          <w:rFonts w:ascii="Verdana" w:hAnsi="Verdana"/>
          <w:sz w:val="18"/>
          <w:szCs w:val="18"/>
        </w:rPr>
      </w:pPr>
      <w:r w:rsidRPr="00BD1672">
        <w:rPr>
          <w:rFonts w:ascii="Verdana" w:hAnsi="Verdana"/>
          <w:sz w:val="18"/>
          <w:szCs w:val="18"/>
        </w:rPr>
        <w:t xml:space="preserve">Svarsalternativen nedan avser styrelsens framlagda förslag (vilka framgår av kallelsen till </w:t>
      </w:r>
      <w:r w:rsidR="00A94EFC">
        <w:rPr>
          <w:rFonts w:ascii="Verdana" w:hAnsi="Verdana"/>
          <w:sz w:val="18"/>
          <w:szCs w:val="18"/>
        </w:rPr>
        <w:t>bolags</w:t>
      </w:r>
      <w:r w:rsidRPr="00BD1672">
        <w:rPr>
          <w:rFonts w:ascii="Verdana" w:hAnsi="Verdana"/>
          <w:sz w:val="18"/>
          <w:szCs w:val="18"/>
        </w:rPr>
        <w:t>stämman), om inte annat framgår av formuläret nedan.</w:t>
      </w:r>
    </w:p>
    <w:p w14:paraId="6B2CAB21" w14:textId="1D0CF76D" w:rsidR="004D09D8" w:rsidRPr="00243969" w:rsidRDefault="004D09D8" w:rsidP="00F43087">
      <w:pPr>
        <w:spacing w:after="0"/>
        <w:jc w:val="both"/>
        <w:rPr>
          <w:rFonts w:ascii="Verdana" w:hAnsi="Verdana"/>
          <w:i/>
          <w:iCs/>
          <w:sz w:val="18"/>
          <w:szCs w:val="18"/>
          <w:lang w:val="en-US"/>
        </w:rPr>
      </w:pPr>
      <w:r w:rsidRPr="00BD1672">
        <w:rPr>
          <w:rFonts w:ascii="Verdana" w:hAnsi="Verdana"/>
          <w:i/>
          <w:iCs/>
          <w:sz w:val="18"/>
          <w:szCs w:val="18"/>
          <w:lang w:val="en-US"/>
        </w:rPr>
        <w:t xml:space="preserve">The boxes below refer to the proposals of the board of directors (which have been specified in the notice of the </w:t>
      </w:r>
      <w:r w:rsidR="00A94EFC">
        <w:rPr>
          <w:rFonts w:ascii="Verdana" w:hAnsi="Verdana"/>
          <w:i/>
          <w:iCs/>
          <w:sz w:val="18"/>
          <w:szCs w:val="18"/>
          <w:lang w:val="en-US"/>
        </w:rPr>
        <w:t>E</w:t>
      </w:r>
      <w:r w:rsidRPr="00BD1672">
        <w:rPr>
          <w:rFonts w:ascii="Verdana" w:hAnsi="Verdana"/>
          <w:i/>
          <w:iCs/>
          <w:sz w:val="18"/>
          <w:szCs w:val="18"/>
          <w:lang w:val="en-US"/>
        </w:rPr>
        <w:t>GM), unless otherwise stated in the form below.</w:t>
      </w:r>
    </w:p>
    <w:p w14:paraId="7722FCFA" w14:textId="6AF4A07A" w:rsidR="00F43087" w:rsidRPr="00BD1672" w:rsidRDefault="00F43087" w:rsidP="00F43087">
      <w:pPr>
        <w:spacing w:after="0"/>
        <w:jc w:val="both"/>
        <w:rPr>
          <w:rFonts w:ascii="Verdana" w:hAnsi="Verdana"/>
          <w:sz w:val="18"/>
          <w:szCs w:val="18"/>
          <w:lang w:val="en-US"/>
        </w:rPr>
      </w:pPr>
    </w:p>
    <w:tbl>
      <w:tblPr>
        <w:tblStyle w:val="TableGrid"/>
        <w:tblW w:w="5000" w:type="pct"/>
        <w:tblCellMar>
          <w:left w:w="101" w:type="dxa"/>
          <w:right w:w="115" w:type="dxa"/>
        </w:tblCellMar>
        <w:tblLook w:val="04A0" w:firstRow="1" w:lastRow="0" w:firstColumn="1" w:lastColumn="0" w:noHBand="0" w:noVBand="1"/>
      </w:tblPr>
      <w:tblGrid>
        <w:gridCol w:w="598"/>
        <w:gridCol w:w="5338"/>
        <w:gridCol w:w="1000"/>
        <w:gridCol w:w="1002"/>
        <w:gridCol w:w="1134"/>
      </w:tblGrid>
      <w:tr w:rsidR="007B1D2D" w:rsidRPr="00BD1672" w14:paraId="385C7808" w14:textId="77777777" w:rsidTr="00787053">
        <w:tc>
          <w:tcPr>
            <w:tcW w:w="330" w:type="pct"/>
            <w:tcBorders>
              <w:top w:val="nil"/>
              <w:left w:val="nil"/>
              <w:right w:val="nil"/>
            </w:tcBorders>
          </w:tcPr>
          <w:p w14:paraId="66844C11" w14:textId="77777777" w:rsidR="007B1D2D" w:rsidRPr="00BD1672" w:rsidRDefault="007B1D2D" w:rsidP="007B1D2D">
            <w:pPr>
              <w:spacing w:after="80"/>
              <w:rPr>
                <w:rFonts w:ascii="Verdana" w:hAnsi="Verdana"/>
                <w:sz w:val="18"/>
                <w:szCs w:val="18"/>
                <w:lang w:val="en-US"/>
              </w:rPr>
            </w:pPr>
          </w:p>
        </w:tc>
        <w:tc>
          <w:tcPr>
            <w:tcW w:w="2942" w:type="pct"/>
            <w:tcBorders>
              <w:top w:val="nil"/>
              <w:left w:val="nil"/>
              <w:right w:val="nil"/>
            </w:tcBorders>
          </w:tcPr>
          <w:p w14:paraId="7C670A8E" w14:textId="77777777" w:rsidR="007B1D2D" w:rsidRPr="00BD1672" w:rsidRDefault="007B1D2D" w:rsidP="0064387F">
            <w:pPr>
              <w:spacing w:after="80"/>
              <w:rPr>
                <w:rFonts w:ascii="Verdana" w:hAnsi="Verdana"/>
                <w:sz w:val="18"/>
                <w:szCs w:val="18"/>
                <w:lang w:val="en-US"/>
              </w:rPr>
            </w:pPr>
          </w:p>
        </w:tc>
        <w:tc>
          <w:tcPr>
            <w:tcW w:w="551" w:type="pct"/>
            <w:tcBorders>
              <w:top w:val="nil"/>
              <w:left w:val="nil"/>
              <w:right w:val="nil"/>
            </w:tcBorders>
            <w:vAlign w:val="center"/>
          </w:tcPr>
          <w:p w14:paraId="180CD662" w14:textId="311C0060" w:rsidR="007B1D2D" w:rsidRPr="00BD1672" w:rsidRDefault="007B1D2D" w:rsidP="007B1D2D">
            <w:pPr>
              <w:spacing w:after="80"/>
              <w:jc w:val="center"/>
              <w:rPr>
                <w:rFonts w:ascii="Verdana" w:hAnsi="Verdana"/>
                <w:b/>
                <w:bCs/>
                <w:i/>
                <w:iCs/>
                <w:sz w:val="18"/>
                <w:szCs w:val="18"/>
              </w:rPr>
            </w:pPr>
            <w:r w:rsidRPr="00BD1672">
              <w:rPr>
                <w:rFonts w:ascii="Verdana" w:hAnsi="Verdana"/>
                <w:b/>
                <w:bCs/>
                <w:sz w:val="18"/>
                <w:szCs w:val="18"/>
              </w:rPr>
              <w:t>JA</w:t>
            </w:r>
            <w:r w:rsidR="004D09D8" w:rsidRPr="00BD1672">
              <w:rPr>
                <w:rFonts w:ascii="Verdana" w:hAnsi="Verdana"/>
                <w:b/>
                <w:bCs/>
                <w:sz w:val="18"/>
                <w:szCs w:val="18"/>
              </w:rPr>
              <w:t xml:space="preserve"> / </w:t>
            </w:r>
            <w:r w:rsidR="004D09D8" w:rsidRPr="00BD1672">
              <w:rPr>
                <w:rFonts w:ascii="Verdana" w:hAnsi="Verdana"/>
                <w:b/>
                <w:bCs/>
                <w:i/>
                <w:iCs/>
                <w:sz w:val="18"/>
                <w:szCs w:val="18"/>
              </w:rPr>
              <w:t>YES</w:t>
            </w:r>
          </w:p>
        </w:tc>
        <w:tc>
          <w:tcPr>
            <w:tcW w:w="552" w:type="pct"/>
            <w:tcBorders>
              <w:top w:val="nil"/>
              <w:left w:val="nil"/>
              <w:right w:val="nil"/>
            </w:tcBorders>
            <w:vAlign w:val="center"/>
          </w:tcPr>
          <w:p w14:paraId="3F893D8D" w14:textId="008058B9" w:rsidR="007B1D2D" w:rsidRPr="00BD1672" w:rsidRDefault="007B1D2D" w:rsidP="007B1D2D">
            <w:pPr>
              <w:spacing w:after="80"/>
              <w:jc w:val="center"/>
              <w:rPr>
                <w:rFonts w:ascii="Verdana" w:hAnsi="Verdana"/>
                <w:b/>
                <w:bCs/>
                <w:i/>
                <w:iCs/>
                <w:sz w:val="18"/>
                <w:szCs w:val="18"/>
              </w:rPr>
            </w:pPr>
            <w:r w:rsidRPr="00BD1672">
              <w:rPr>
                <w:rFonts w:ascii="Verdana" w:hAnsi="Verdana"/>
                <w:b/>
                <w:bCs/>
                <w:sz w:val="18"/>
                <w:szCs w:val="18"/>
              </w:rPr>
              <w:t>NEJ</w:t>
            </w:r>
            <w:r w:rsidR="004D09D8" w:rsidRPr="00BD1672">
              <w:rPr>
                <w:rFonts w:ascii="Verdana" w:hAnsi="Verdana"/>
                <w:b/>
                <w:bCs/>
                <w:sz w:val="18"/>
                <w:szCs w:val="18"/>
              </w:rPr>
              <w:t xml:space="preserve"> / </w:t>
            </w:r>
            <w:r w:rsidR="004D09D8" w:rsidRPr="00BD1672">
              <w:rPr>
                <w:rFonts w:ascii="Verdana" w:hAnsi="Verdana"/>
                <w:b/>
                <w:bCs/>
                <w:i/>
                <w:iCs/>
                <w:sz w:val="18"/>
                <w:szCs w:val="18"/>
              </w:rPr>
              <w:t>NO</w:t>
            </w:r>
          </w:p>
        </w:tc>
        <w:tc>
          <w:tcPr>
            <w:tcW w:w="625" w:type="pct"/>
            <w:tcBorders>
              <w:top w:val="nil"/>
              <w:left w:val="nil"/>
              <w:right w:val="nil"/>
            </w:tcBorders>
            <w:vAlign w:val="center"/>
          </w:tcPr>
          <w:p w14:paraId="0F0B1CCC" w14:textId="326A74A0" w:rsidR="007B1D2D" w:rsidRPr="00BD1672" w:rsidRDefault="007B1D2D" w:rsidP="004D09D8">
            <w:pPr>
              <w:spacing w:after="80"/>
              <w:ind w:right="-112"/>
              <w:jc w:val="center"/>
              <w:rPr>
                <w:rFonts w:ascii="Verdana" w:hAnsi="Verdana"/>
                <w:b/>
                <w:bCs/>
                <w:i/>
                <w:iCs/>
                <w:sz w:val="18"/>
                <w:szCs w:val="18"/>
              </w:rPr>
            </w:pPr>
            <w:r w:rsidRPr="00BD1672">
              <w:rPr>
                <w:rFonts w:ascii="Verdana" w:hAnsi="Verdana"/>
                <w:b/>
                <w:bCs/>
                <w:sz w:val="18"/>
                <w:szCs w:val="18"/>
              </w:rPr>
              <w:t>AVSTÅR</w:t>
            </w:r>
            <w:r w:rsidR="004D09D8" w:rsidRPr="00BD1672">
              <w:rPr>
                <w:rFonts w:ascii="Verdana" w:hAnsi="Verdana"/>
                <w:b/>
                <w:bCs/>
                <w:sz w:val="18"/>
                <w:szCs w:val="18"/>
              </w:rPr>
              <w:t xml:space="preserve"> / </w:t>
            </w:r>
            <w:r w:rsidR="004D09D8" w:rsidRPr="00BD1672">
              <w:rPr>
                <w:rFonts w:ascii="Verdana" w:hAnsi="Verdana"/>
                <w:b/>
                <w:bCs/>
                <w:i/>
                <w:iCs/>
                <w:sz w:val="18"/>
                <w:szCs w:val="18"/>
              </w:rPr>
              <w:t>ABSTAIN</w:t>
            </w:r>
          </w:p>
        </w:tc>
      </w:tr>
      <w:tr w:rsidR="007B1D2D" w:rsidRPr="009053B7" w14:paraId="5A9291C9" w14:textId="3F1C6F3C" w:rsidTr="00787053">
        <w:tc>
          <w:tcPr>
            <w:tcW w:w="330" w:type="pct"/>
          </w:tcPr>
          <w:p w14:paraId="299AAA77" w14:textId="77777777" w:rsidR="007B1D2D" w:rsidRPr="00887056" w:rsidRDefault="007B1D2D" w:rsidP="00887056">
            <w:pPr>
              <w:pStyle w:val="ListParagraph"/>
              <w:numPr>
                <w:ilvl w:val="0"/>
                <w:numId w:val="37"/>
              </w:numPr>
              <w:spacing w:after="80"/>
              <w:rPr>
                <w:rFonts w:ascii="Verdana" w:hAnsi="Verdana"/>
                <w:sz w:val="18"/>
                <w:szCs w:val="18"/>
              </w:rPr>
            </w:pPr>
          </w:p>
        </w:tc>
        <w:tc>
          <w:tcPr>
            <w:tcW w:w="2942" w:type="pct"/>
          </w:tcPr>
          <w:p w14:paraId="3A165B6C" w14:textId="59A84744" w:rsidR="007B1D2D" w:rsidRPr="00A94EFC" w:rsidRDefault="009053B7" w:rsidP="007B1D2D">
            <w:pPr>
              <w:spacing w:after="80"/>
              <w:rPr>
                <w:rFonts w:ascii="Verdana" w:hAnsi="Verdana"/>
                <w:sz w:val="18"/>
                <w:szCs w:val="18"/>
              </w:rPr>
            </w:pPr>
            <w:r w:rsidRPr="00A94EFC">
              <w:rPr>
                <w:rFonts w:ascii="Verdana" w:hAnsi="Verdana"/>
                <w:sz w:val="18"/>
                <w:szCs w:val="18"/>
              </w:rPr>
              <w:t xml:space="preserve">Öppnande av stämman </w:t>
            </w:r>
          </w:p>
          <w:p w14:paraId="7FA0E588" w14:textId="2AA7E7F2" w:rsidR="00A54E75" w:rsidRPr="009053B7" w:rsidRDefault="009053B7" w:rsidP="007B1D2D">
            <w:pPr>
              <w:spacing w:after="80"/>
              <w:rPr>
                <w:rFonts w:ascii="Verdana" w:hAnsi="Verdana"/>
                <w:sz w:val="16"/>
                <w:szCs w:val="16"/>
                <w:lang w:val="en-US"/>
              </w:rPr>
            </w:pPr>
            <w:r w:rsidRPr="00A94EFC">
              <w:rPr>
                <w:rFonts w:ascii="Verdana" w:hAnsi="Verdana"/>
                <w:i/>
                <w:iCs/>
                <w:sz w:val="18"/>
                <w:szCs w:val="18"/>
                <w:lang w:val="en-GB"/>
              </w:rPr>
              <w:t>Opening of the meeting</w:t>
            </w:r>
            <w:r>
              <w:rPr>
                <w:rFonts w:ascii="Verdana" w:hAnsi="Verdana"/>
                <w:i/>
                <w:iCs/>
                <w:sz w:val="16"/>
                <w:szCs w:val="16"/>
                <w:lang w:val="en-GB"/>
              </w:rPr>
              <w:t xml:space="preserve"> </w:t>
            </w:r>
          </w:p>
        </w:tc>
        <w:tc>
          <w:tcPr>
            <w:tcW w:w="551" w:type="pct"/>
            <w:shd w:val="clear" w:color="auto" w:fill="BFBFBF" w:themeFill="background1" w:themeFillShade="BF"/>
            <w:vAlign w:val="center"/>
          </w:tcPr>
          <w:p w14:paraId="2A3ECC00" w14:textId="59D5B75D" w:rsidR="007B1D2D" w:rsidRPr="00BD1672" w:rsidRDefault="007B1D2D" w:rsidP="007B1D2D">
            <w:pPr>
              <w:spacing w:after="80"/>
              <w:jc w:val="center"/>
              <w:rPr>
                <w:rFonts w:ascii="Verdana" w:hAnsi="Verdana"/>
                <w:sz w:val="18"/>
                <w:szCs w:val="18"/>
                <w:lang w:val="en-US"/>
              </w:rPr>
            </w:pPr>
          </w:p>
        </w:tc>
        <w:tc>
          <w:tcPr>
            <w:tcW w:w="552" w:type="pct"/>
            <w:shd w:val="clear" w:color="auto" w:fill="BFBFBF" w:themeFill="background1" w:themeFillShade="BF"/>
            <w:vAlign w:val="center"/>
          </w:tcPr>
          <w:p w14:paraId="17B7A8C3" w14:textId="76E85D46" w:rsidR="007B1D2D" w:rsidRPr="00BD1672" w:rsidRDefault="007B1D2D" w:rsidP="007B1D2D">
            <w:pPr>
              <w:spacing w:after="80"/>
              <w:jc w:val="center"/>
              <w:rPr>
                <w:rFonts w:ascii="Verdana" w:hAnsi="Verdana"/>
                <w:sz w:val="18"/>
                <w:szCs w:val="18"/>
                <w:lang w:val="en-US"/>
              </w:rPr>
            </w:pPr>
          </w:p>
        </w:tc>
        <w:tc>
          <w:tcPr>
            <w:tcW w:w="625" w:type="pct"/>
            <w:shd w:val="clear" w:color="auto" w:fill="BFBFBF" w:themeFill="background1" w:themeFillShade="BF"/>
            <w:vAlign w:val="center"/>
          </w:tcPr>
          <w:p w14:paraId="40E41A9A" w14:textId="4B4F3540" w:rsidR="007B1D2D" w:rsidRPr="00BD1672" w:rsidRDefault="007B1D2D" w:rsidP="007B1D2D">
            <w:pPr>
              <w:spacing w:after="80"/>
              <w:jc w:val="center"/>
              <w:rPr>
                <w:rFonts w:ascii="Verdana" w:hAnsi="Verdana"/>
                <w:sz w:val="18"/>
                <w:szCs w:val="18"/>
                <w:lang w:val="en-US"/>
              </w:rPr>
            </w:pPr>
          </w:p>
        </w:tc>
      </w:tr>
      <w:tr w:rsidR="009053B7" w:rsidRPr="009053B7" w14:paraId="116284E7" w14:textId="77777777" w:rsidTr="00787053">
        <w:tc>
          <w:tcPr>
            <w:tcW w:w="330" w:type="pct"/>
          </w:tcPr>
          <w:p w14:paraId="688D9D2D" w14:textId="77777777" w:rsidR="009053B7" w:rsidRPr="00887056" w:rsidRDefault="009053B7" w:rsidP="00887056">
            <w:pPr>
              <w:pStyle w:val="ListParagraph"/>
              <w:numPr>
                <w:ilvl w:val="0"/>
                <w:numId w:val="37"/>
              </w:numPr>
              <w:spacing w:after="80"/>
              <w:rPr>
                <w:rFonts w:ascii="Verdana" w:hAnsi="Verdana"/>
                <w:sz w:val="18"/>
                <w:szCs w:val="18"/>
              </w:rPr>
            </w:pPr>
          </w:p>
        </w:tc>
        <w:tc>
          <w:tcPr>
            <w:tcW w:w="2942" w:type="pct"/>
          </w:tcPr>
          <w:p w14:paraId="1BD3B0A0" w14:textId="4EEC85D6" w:rsidR="009053B7" w:rsidRPr="00A94EFC" w:rsidRDefault="009053B7" w:rsidP="007B1D2D">
            <w:pPr>
              <w:spacing w:after="80"/>
              <w:rPr>
                <w:rFonts w:ascii="Verdana" w:hAnsi="Verdana"/>
                <w:sz w:val="18"/>
                <w:szCs w:val="18"/>
              </w:rPr>
            </w:pPr>
            <w:r w:rsidRPr="00A94EFC">
              <w:rPr>
                <w:rFonts w:ascii="Verdana" w:hAnsi="Verdana"/>
                <w:sz w:val="18"/>
                <w:szCs w:val="18"/>
              </w:rPr>
              <w:t xml:space="preserve">Val av ordförande vid stämman </w:t>
            </w:r>
            <w:r w:rsidR="00A94EFC" w:rsidRPr="00A94EFC">
              <w:rPr>
                <w:rFonts w:ascii="Verdana" w:hAnsi="Verdana"/>
                <w:sz w:val="18"/>
                <w:szCs w:val="18"/>
              </w:rPr>
              <w:br/>
            </w:r>
            <w:r w:rsidR="00A94EFC" w:rsidRPr="00A94EFC">
              <w:rPr>
                <w:rFonts w:ascii="Verdana" w:hAnsi="Verdana"/>
                <w:i/>
                <w:iCs/>
                <w:sz w:val="18"/>
                <w:szCs w:val="18"/>
              </w:rPr>
              <w:t>Appointment of chairman of the meeting</w:t>
            </w:r>
            <w:r w:rsidR="00A94EFC" w:rsidRPr="00A94EFC">
              <w:rPr>
                <w:rFonts w:ascii="Verdana" w:hAnsi="Verdana"/>
                <w:sz w:val="18"/>
                <w:szCs w:val="18"/>
              </w:rPr>
              <w:t xml:space="preserve"> </w:t>
            </w:r>
          </w:p>
        </w:tc>
        <w:tc>
          <w:tcPr>
            <w:tcW w:w="551" w:type="pct"/>
            <w:shd w:val="clear" w:color="auto" w:fill="BFBFBF" w:themeFill="background1" w:themeFillShade="BF"/>
            <w:vAlign w:val="center"/>
          </w:tcPr>
          <w:p w14:paraId="232BA578" w14:textId="77777777" w:rsidR="009053B7" w:rsidRPr="009053B7" w:rsidRDefault="009053B7" w:rsidP="007B1D2D">
            <w:pPr>
              <w:spacing w:after="80"/>
              <w:jc w:val="center"/>
              <w:rPr>
                <w:rFonts w:ascii="Verdana" w:hAnsi="Verdana"/>
                <w:sz w:val="18"/>
                <w:szCs w:val="18"/>
              </w:rPr>
            </w:pPr>
          </w:p>
        </w:tc>
        <w:tc>
          <w:tcPr>
            <w:tcW w:w="552" w:type="pct"/>
            <w:shd w:val="clear" w:color="auto" w:fill="BFBFBF" w:themeFill="background1" w:themeFillShade="BF"/>
            <w:vAlign w:val="center"/>
          </w:tcPr>
          <w:p w14:paraId="5C77C109" w14:textId="77777777" w:rsidR="009053B7" w:rsidRPr="009053B7" w:rsidRDefault="009053B7" w:rsidP="007B1D2D">
            <w:pPr>
              <w:spacing w:after="80"/>
              <w:jc w:val="center"/>
              <w:rPr>
                <w:rFonts w:ascii="Verdana" w:hAnsi="Verdana"/>
                <w:sz w:val="18"/>
                <w:szCs w:val="18"/>
              </w:rPr>
            </w:pPr>
          </w:p>
        </w:tc>
        <w:tc>
          <w:tcPr>
            <w:tcW w:w="625" w:type="pct"/>
            <w:shd w:val="clear" w:color="auto" w:fill="BFBFBF" w:themeFill="background1" w:themeFillShade="BF"/>
            <w:vAlign w:val="center"/>
          </w:tcPr>
          <w:p w14:paraId="79356B4E" w14:textId="77777777" w:rsidR="009053B7" w:rsidRPr="009053B7" w:rsidRDefault="009053B7" w:rsidP="007B1D2D">
            <w:pPr>
              <w:spacing w:after="80"/>
              <w:jc w:val="center"/>
              <w:rPr>
                <w:rFonts w:ascii="Verdana" w:hAnsi="Verdana"/>
                <w:sz w:val="18"/>
                <w:szCs w:val="18"/>
              </w:rPr>
            </w:pPr>
          </w:p>
        </w:tc>
      </w:tr>
      <w:tr w:rsidR="00A94EFC" w:rsidRPr="009053B7" w14:paraId="03EB10EA" w14:textId="77777777" w:rsidTr="0019639D">
        <w:tc>
          <w:tcPr>
            <w:tcW w:w="330" w:type="pct"/>
          </w:tcPr>
          <w:p w14:paraId="1931633D" w14:textId="77777777" w:rsidR="00A94EFC" w:rsidRPr="00887056" w:rsidRDefault="00A94EFC" w:rsidP="00887056">
            <w:pPr>
              <w:spacing w:after="80"/>
              <w:ind w:left="360"/>
              <w:rPr>
                <w:rFonts w:ascii="Verdana" w:hAnsi="Verdana"/>
                <w:sz w:val="18"/>
                <w:szCs w:val="18"/>
              </w:rPr>
            </w:pPr>
          </w:p>
        </w:tc>
        <w:tc>
          <w:tcPr>
            <w:tcW w:w="2942" w:type="pct"/>
          </w:tcPr>
          <w:p w14:paraId="16B8D322" w14:textId="7FC8E07A" w:rsidR="00A94EFC" w:rsidRPr="00A94EFC" w:rsidRDefault="00A94EFC" w:rsidP="00A94EFC">
            <w:pPr>
              <w:spacing w:after="80"/>
              <w:rPr>
                <w:rFonts w:ascii="Verdana" w:hAnsi="Verdana"/>
                <w:sz w:val="18"/>
                <w:szCs w:val="18"/>
              </w:rPr>
            </w:pPr>
            <w:r w:rsidRPr="00A94EFC">
              <w:rPr>
                <w:rFonts w:ascii="Verdana" w:hAnsi="Verdana"/>
                <w:sz w:val="18"/>
                <w:szCs w:val="18"/>
              </w:rPr>
              <w:t>Mikael Näsström</w:t>
            </w:r>
            <w:r>
              <w:rPr>
                <w:rFonts w:ascii="Verdana" w:hAnsi="Verdana"/>
                <w:sz w:val="18"/>
                <w:szCs w:val="18"/>
              </w:rPr>
              <w:br/>
            </w:r>
          </w:p>
        </w:tc>
        <w:tc>
          <w:tcPr>
            <w:tcW w:w="551" w:type="pct"/>
            <w:tcBorders>
              <w:bottom w:val="single" w:sz="4" w:space="0" w:color="auto"/>
            </w:tcBorders>
            <w:vAlign w:val="center"/>
          </w:tcPr>
          <w:p w14:paraId="4B888D20" w14:textId="5884264F" w:rsidR="00A94EFC" w:rsidRPr="009053B7"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tcBorders>
              <w:bottom w:val="single" w:sz="4" w:space="0" w:color="auto"/>
            </w:tcBorders>
            <w:vAlign w:val="center"/>
          </w:tcPr>
          <w:p w14:paraId="509AF34B" w14:textId="60BE8488" w:rsidR="00A94EFC" w:rsidRPr="009053B7"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tcBorders>
              <w:bottom w:val="single" w:sz="4" w:space="0" w:color="auto"/>
            </w:tcBorders>
            <w:vAlign w:val="center"/>
          </w:tcPr>
          <w:p w14:paraId="637468F3" w14:textId="07EF3B76" w:rsidR="00A94EFC" w:rsidRPr="009053B7"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A94EFC" w:rsidRPr="00BD1672" w14:paraId="5DF9A0BA" w14:textId="09DD5C91" w:rsidTr="00600F40">
        <w:tc>
          <w:tcPr>
            <w:tcW w:w="330" w:type="pct"/>
          </w:tcPr>
          <w:p w14:paraId="31B94161" w14:textId="77777777" w:rsidR="00A94EFC" w:rsidRPr="00887056" w:rsidRDefault="00A94EFC" w:rsidP="00887056">
            <w:pPr>
              <w:pStyle w:val="ListParagraph"/>
              <w:numPr>
                <w:ilvl w:val="0"/>
                <w:numId w:val="37"/>
              </w:numPr>
              <w:spacing w:after="80"/>
              <w:rPr>
                <w:rFonts w:ascii="Verdana" w:hAnsi="Verdana"/>
                <w:sz w:val="18"/>
                <w:szCs w:val="18"/>
              </w:rPr>
            </w:pPr>
          </w:p>
        </w:tc>
        <w:tc>
          <w:tcPr>
            <w:tcW w:w="2942" w:type="pct"/>
          </w:tcPr>
          <w:p w14:paraId="2946E050" w14:textId="77777777" w:rsidR="00A94EFC" w:rsidRPr="00BD1672" w:rsidRDefault="00A94EFC" w:rsidP="00A94EFC">
            <w:pPr>
              <w:spacing w:after="80"/>
              <w:rPr>
                <w:rFonts w:ascii="Verdana" w:hAnsi="Verdana"/>
                <w:sz w:val="18"/>
                <w:szCs w:val="18"/>
              </w:rPr>
            </w:pPr>
            <w:r w:rsidRPr="00BD1672">
              <w:rPr>
                <w:rFonts w:ascii="Verdana" w:hAnsi="Verdana"/>
                <w:sz w:val="18"/>
                <w:szCs w:val="18"/>
              </w:rPr>
              <w:t xml:space="preserve">Upprättande och godkännande av röstlängd </w:t>
            </w:r>
          </w:p>
          <w:p w14:paraId="43EFB4D8" w14:textId="60F46123" w:rsidR="00A94EFC" w:rsidRPr="00787053" w:rsidRDefault="00A94EFC" w:rsidP="00A94EFC">
            <w:pPr>
              <w:spacing w:after="120"/>
              <w:jc w:val="both"/>
              <w:rPr>
                <w:rFonts w:ascii="Verdana" w:hAnsi="Verdana"/>
                <w:i/>
                <w:iCs/>
                <w:sz w:val="18"/>
                <w:szCs w:val="18"/>
              </w:rPr>
            </w:pPr>
            <w:r w:rsidRPr="00787053">
              <w:rPr>
                <w:rFonts w:ascii="Verdana" w:hAnsi="Verdana"/>
                <w:i/>
                <w:iCs/>
                <w:sz w:val="18"/>
                <w:szCs w:val="18"/>
              </w:rPr>
              <w:t>Preparation and approval of the voting list</w:t>
            </w:r>
          </w:p>
        </w:tc>
        <w:tc>
          <w:tcPr>
            <w:tcW w:w="551" w:type="pct"/>
            <w:tcBorders>
              <w:bottom w:val="single" w:sz="4" w:space="0" w:color="auto"/>
            </w:tcBorders>
            <w:vAlign w:val="center"/>
          </w:tcPr>
          <w:p w14:paraId="0DC526A9" w14:textId="2F28B33B" w:rsidR="00A94EFC" w:rsidRPr="00787053"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tcBorders>
              <w:bottom w:val="single" w:sz="4" w:space="0" w:color="auto"/>
            </w:tcBorders>
            <w:vAlign w:val="center"/>
          </w:tcPr>
          <w:p w14:paraId="3F6BB20D" w14:textId="4770B7E6" w:rsidR="00A94EFC" w:rsidRPr="00787053"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tcBorders>
              <w:bottom w:val="single" w:sz="4" w:space="0" w:color="auto"/>
            </w:tcBorders>
            <w:vAlign w:val="center"/>
          </w:tcPr>
          <w:p w14:paraId="0C34D942" w14:textId="4A4BC7BF" w:rsidR="00A94EFC" w:rsidRPr="00787053" w:rsidRDefault="00A94EFC" w:rsidP="00A94EFC">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7B1D2D" w:rsidRPr="00BD1672" w14:paraId="7B620172" w14:textId="627F5D64" w:rsidTr="00787053">
        <w:tc>
          <w:tcPr>
            <w:tcW w:w="330" w:type="pct"/>
          </w:tcPr>
          <w:p w14:paraId="4FCA579B" w14:textId="77777777" w:rsidR="007B1D2D" w:rsidRPr="00887056" w:rsidRDefault="007B1D2D" w:rsidP="00887056">
            <w:pPr>
              <w:pStyle w:val="ListParagraph"/>
              <w:numPr>
                <w:ilvl w:val="0"/>
                <w:numId w:val="37"/>
              </w:numPr>
              <w:spacing w:after="80"/>
              <w:rPr>
                <w:rFonts w:ascii="Verdana" w:hAnsi="Verdana"/>
                <w:sz w:val="18"/>
                <w:szCs w:val="18"/>
              </w:rPr>
            </w:pPr>
          </w:p>
        </w:tc>
        <w:tc>
          <w:tcPr>
            <w:tcW w:w="2942" w:type="pct"/>
          </w:tcPr>
          <w:p w14:paraId="6ACD0235" w14:textId="77777777" w:rsidR="007B1D2D" w:rsidRPr="00BD1672" w:rsidRDefault="00457931" w:rsidP="007B1D2D">
            <w:pPr>
              <w:spacing w:after="80"/>
              <w:rPr>
                <w:rFonts w:ascii="Verdana" w:hAnsi="Verdana"/>
                <w:sz w:val="18"/>
                <w:szCs w:val="18"/>
              </w:rPr>
            </w:pPr>
            <w:r w:rsidRPr="00BD1672">
              <w:rPr>
                <w:rFonts w:ascii="Verdana" w:hAnsi="Verdana"/>
                <w:sz w:val="18"/>
                <w:szCs w:val="18"/>
              </w:rPr>
              <w:t>Godkännande av dagordning</w:t>
            </w:r>
          </w:p>
          <w:p w14:paraId="4C97ECBE" w14:textId="742B1A0E" w:rsidR="00A54E75" w:rsidRPr="00BD1672" w:rsidRDefault="00A54E75" w:rsidP="00A54E75">
            <w:pPr>
              <w:spacing w:after="120"/>
              <w:jc w:val="both"/>
              <w:rPr>
                <w:rFonts w:ascii="Verdana" w:hAnsi="Verdana"/>
                <w:i/>
                <w:iCs/>
                <w:sz w:val="18"/>
                <w:szCs w:val="18"/>
                <w:lang w:val="en-GB"/>
              </w:rPr>
            </w:pPr>
            <w:r w:rsidRPr="00BD1672">
              <w:rPr>
                <w:rFonts w:ascii="Verdana" w:hAnsi="Verdana"/>
                <w:i/>
                <w:iCs/>
                <w:sz w:val="18"/>
                <w:szCs w:val="18"/>
                <w:lang w:val="en-GB"/>
              </w:rPr>
              <w:t xml:space="preserve">Approval of the proposed agenda </w:t>
            </w:r>
          </w:p>
        </w:tc>
        <w:tc>
          <w:tcPr>
            <w:tcW w:w="551" w:type="pct"/>
            <w:tcBorders>
              <w:bottom w:val="single" w:sz="4" w:space="0" w:color="auto"/>
            </w:tcBorders>
            <w:vAlign w:val="center"/>
          </w:tcPr>
          <w:p w14:paraId="5225F2EB" w14:textId="76B25D63"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tcBorders>
              <w:bottom w:val="single" w:sz="4" w:space="0" w:color="auto"/>
            </w:tcBorders>
            <w:vAlign w:val="center"/>
          </w:tcPr>
          <w:p w14:paraId="3B22A23F" w14:textId="0482B837"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tcBorders>
              <w:bottom w:val="single" w:sz="4" w:space="0" w:color="auto"/>
            </w:tcBorders>
            <w:vAlign w:val="center"/>
          </w:tcPr>
          <w:p w14:paraId="4B2EA9CE" w14:textId="51D9AAF5"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787053" w:rsidRPr="00243969" w14:paraId="1D500ED6" w14:textId="43356C3C" w:rsidTr="00353751">
        <w:tc>
          <w:tcPr>
            <w:tcW w:w="330" w:type="pct"/>
          </w:tcPr>
          <w:p w14:paraId="1388927F" w14:textId="77777777" w:rsidR="00787053" w:rsidRPr="00887056" w:rsidRDefault="00787053" w:rsidP="00887056">
            <w:pPr>
              <w:pStyle w:val="ListParagraph"/>
              <w:numPr>
                <w:ilvl w:val="0"/>
                <w:numId w:val="37"/>
              </w:numPr>
              <w:spacing w:after="80"/>
              <w:rPr>
                <w:rFonts w:ascii="Verdana" w:hAnsi="Verdana"/>
                <w:sz w:val="18"/>
                <w:szCs w:val="18"/>
              </w:rPr>
            </w:pPr>
          </w:p>
        </w:tc>
        <w:tc>
          <w:tcPr>
            <w:tcW w:w="2942" w:type="pct"/>
          </w:tcPr>
          <w:p w14:paraId="3E8FE05E" w14:textId="63305D96" w:rsidR="00787053" w:rsidRPr="00BD1672" w:rsidRDefault="00787053" w:rsidP="00787053">
            <w:pPr>
              <w:spacing w:after="80"/>
              <w:rPr>
                <w:rFonts w:ascii="Verdana" w:hAnsi="Verdana"/>
                <w:sz w:val="18"/>
                <w:szCs w:val="18"/>
              </w:rPr>
            </w:pPr>
            <w:r w:rsidRPr="00BD1672">
              <w:rPr>
                <w:rFonts w:ascii="Verdana" w:hAnsi="Verdana"/>
                <w:sz w:val="18"/>
                <w:szCs w:val="18"/>
              </w:rPr>
              <w:t>Val av en eller två protokolljusterare</w:t>
            </w:r>
          </w:p>
          <w:p w14:paraId="2881F992" w14:textId="50B78462" w:rsidR="00787053" w:rsidRPr="00BD1672" w:rsidRDefault="00787053" w:rsidP="00787053">
            <w:pPr>
              <w:spacing w:after="120"/>
              <w:jc w:val="both"/>
              <w:rPr>
                <w:rFonts w:ascii="Verdana" w:hAnsi="Verdana"/>
                <w:i/>
                <w:iCs/>
                <w:sz w:val="18"/>
                <w:szCs w:val="18"/>
                <w:lang w:val="en-GB"/>
              </w:rPr>
            </w:pPr>
            <w:r w:rsidRPr="00BD1672">
              <w:rPr>
                <w:rFonts w:ascii="Verdana" w:hAnsi="Verdana"/>
                <w:i/>
                <w:iCs/>
                <w:sz w:val="18"/>
                <w:szCs w:val="18"/>
                <w:lang w:val="en-GB"/>
              </w:rPr>
              <w:lastRenderedPageBreak/>
              <w:t>Appointment of one or two  persons to verify the minutes of the meeting</w:t>
            </w:r>
          </w:p>
        </w:tc>
        <w:tc>
          <w:tcPr>
            <w:tcW w:w="551" w:type="pct"/>
            <w:shd w:val="clear" w:color="auto" w:fill="A6A6A6" w:themeFill="background1" w:themeFillShade="A6"/>
            <w:vAlign w:val="center"/>
          </w:tcPr>
          <w:p w14:paraId="1BFBF1A6" w14:textId="619B84C7" w:rsidR="00787053" w:rsidRPr="00BD1672" w:rsidRDefault="00787053" w:rsidP="00787053">
            <w:pPr>
              <w:spacing w:after="80"/>
              <w:jc w:val="center"/>
              <w:rPr>
                <w:rFonts w:ascii="Verdana" w:hAnsi="Verdana"/>
                <w:sz w:val="18"/>
                <w:szCs w:val="18"/>
                <w:lang w:val="en-US"/>
              </w:rPr>
            </w:pPr>
          </w:p>
        </w:tc>
        <w:tc>
          <w:tcPr>
            <w:tcW w:w="552" w:type="pct"/>
            <w:shd w:val="clear" w:color="auto" w:fill="A6A6A6" w:themeFill="background1" w:themeFillShade="A6"/>
            <w:vAlign w:val="center"/>
          </w:tcPr>
          <w:p w14:paraId="60D45035" w14:textId="2641A90D" w:rsidR="00787053" w:rsidRPr="00BD1672" w:rsidRDefault="00787053" w:rsidP="00787053">
            <w:pPr>
              <w:spacing w:after="80"/>
              <w:jc w:val="center"/>
              <w:rPr>
                <w:rFonts w:ascii="Verdana" w:hAnsi="Verdana"/>
                <w:sz w:val="18"/>
                <w:szCs w:val="18"/>
                <w:lang w:val="en-US"/>
              </w:rPr>
            </w:pPr>
          </w:p>
        </w:tc>
        <w:tc>
          <w:tcPr>
            <w:tcW w:w="625" w:type="pct"/>
            <w:shd w:val="clear" w:color="auto" w:fill="A6A6A6" w:themeFill="background1" w:themeFillShade="A6"/>
            <w:vAlign w:val="center"/>
          </w:tcPr>
          <w:p w14:paraId="73860433" w14:textId="3FFF1AA2" w:rsidR="00787053" w:rsidRPr="00BD1672" w:rsidRDefault="00787053" w:rsidP="00787053">
            <w:pPr>
              <w:spacing w:after="80"/>
              <w:jc w:val="center"/>
              <w:rPr>
                <w:rFonts w:ascii="Verdana" w:hAnsi="Verdana"/>
                <w:sz w:val="18"/>
                <w:szCs w:val="18"/>
                <w:lang w:val="en-US"/>
              </w:rPr>
            </w:pPr>
          </w:p>
        </w:tc>
      </w:tr>
      <w:tr w:rsidR="00353751" w:rsidRPr="00787053" w14:paraId="65E826C6" w14:textId="77777777" w:rsidTr="00787053">
        <w:tc>
          <w:tcPr>
            <w:tcW w:w="330" w:type="pct"/>
          </w:tcPr>
          <w:p w14:paraId="50337B53" w14:textId="77777777" w:rsidR="00353751" w:rsidRPr="00F707F1" w:rsidRDefault="00353751" w:rsidP="00887056">
            <w:pPr>
              <w:spacing w:after="80"/>
              <w:ind w:left="360"/>
              <w:rPr>
                <w:rFonts w:ascii="Verdana" w:hAnsi="Verdana"/>
                <w:sz w:val="18"/>
                <w:szCs w:val="18"/>
                <w:lang w:val="en-US"/>
              </w:rPr>
            </w:pPr>
          </w:p>
        </w:tc>
        <w:tc>
          <w:tcPr>
            <w:tcW w:w="2942" w:type="pct"/>
          </w:tcPr>
          <w:p w14:paraId="620F10E4" w14:textId="48FEA460" w:rsidR="00353751" w:rsidRPr="00BD1672" w:rsidRDefault="00353751" w:rsidP="00353751">
            <w:pPr>
              <w:spacing w:after="80"/>
              <w:rPr>
                <w:rFonts w:ascii="Verdana" w:hAnsi="Verdana"/>
                <w:sz w:val="18"/>
                <w:szCs w:val="18"/>
              </w:rPr>
            </w:pPr>
            <w:r>
              <w:rPr>
                <w:rFonts w:ascii="Verdana" w:hAnsi="Verdana"/>
                <w:sz w:val="18"/>
                <w:szCs w:val="18"/>
              </w:rPr>
              <w:t>Kevin Holmkvist (Eversheds Sutherland)</w:t>
            </w:r>
            <w:r>
              <w:rPr>
                <w:rFonts w:ascii="Verdana" w:hAnsi="Verdana"/>
                <w:sz w:val="18"/>
                <w:szCs w:val="18"/>
              </w:rPr>
              <w:br/>
            </w:r>
          </w:p>
        </w:tc>
        <w:tc>
          <w:tcPr>
            <w:tcW w:w="551" w:type="pct"/>
            <w:shd w:val="clear" w:color="auto" w:fill="FFFFFF" w:themeFill="background1"/>
            <w:vAlign w:val="center"/>
          </w:tcPr>
          <w:p w14:paraId="7707F0B0" w14:textId="5C557C89" w:rsidR="00353751" w:rsidRPr="00BD1672" w:rsidRDefault="00353751" w:rsidP="00353751">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shd w:val="clear" w:color="auto" w:fill="FFFFFF" w:themeFill="background1"/>
            <w:vAlign w:val="center"/>
          </w:tcPr>
          <w:p w14:paraId="06A9856E" w14:textId="569788BB" w:rsidR="00353751" w:rsidRPr="00BD1672" w:rsidRDefault="00353751" w:rsidP="00353751">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shd w:val="clear" w:color="auto" w:fill="FFFFFF" w:themeFill="background1"/>
            <w:vAlign w:val="center"/>
          </w:tcPr>
          <w:p w14:paraId="3070793F" w14:textId="0E655C88" w:rsidR="00353751" w:rsidRPr="00BD1672" w:rsidRDefault="00353751" w:rsidP="00353751">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887056" w:rsidRPr="00787053" w14:paraId="029A53D6" w14:textId="77777777" w:rsidTr="00CB2251">
        <w:tc>
          <w:tcPr>
            <w:tcW w:w="330" w:type="pct"/>
          </w:tcPr>
          <w:p w14:paraId="587B8985" w14:textId="10DB080A" w:rsidR="00887056" w:rsidRPr="00887056" w:rsidRDefault="00887056" w:rsidP="00887056">
            <w:pPr>
              <w:pStyle w:val="MAQSText"/>
              <w:numPr>
                <w:ilvl w:val="0"/>
                <w:numId w:val="37"/>
              </w:numPr>
              <w:rPr>
                <w:rFonts w:ascii="Verdana" w:hAnsi="Verdana"/>
                <w:sz w:val="18"/>
                <w:szCs w:val="18"/>
              </w:rPr>
            </w:pPr>
          </w:p>
        </w:tc>
        <w:tc>
          <w:tcPr>
            <w:tcW w:w="2942" w:type="pct"/>
          </w:tcPr>
          <w:p w14:paraId="16579B78" w14:textId="24C0F14B" w:rsidR="00887056" w:rsidRDefault="00887056" w:rsidP="00887056">
            <w:pPr>
              <w:spacing w:after="80"/>
              <w:rPr>
                <w:rFonts w:ascii="Verdana" w:hAnsi="Verdana"/>
                <w:sz w:val="18"/>
                <w:szCs w:val="18"/>
              </w:rPr>
            </w:pPr>
            <w:r w:rsidRPr="00887056">
              <w:rPr>
                <w:rFonts w:ascii="Verdana" w:hAnsi="Verdana"/>
                <w:sz w:val="18"/>
                <w:szCs w:val="18"/>
              </w:rPr>
              <w:t>Prövning av om stämman blivit behörigen sammankallad</w:t>
            </w:r>
            <w:r>
              <w:rPr>
                <w:rFonts w:ascii="Verdana" w:hAnsi="Verdana"/>
                <w:sz w:val="18"/>
                <w:szCs w:val="18"/>
              </w:rPr>
              <w:br/>
            </w:r>
            <w:r w:rsidRPr="00887056">
              <w:rPr>
                <w:rFonts w:ascii="Verdana" w:hAnsi="Verdana"/>
                <w:i/>
                <w:iCs/>
                <w:sz w:val="18"/>
                <w:szCs w:val="18"/>
              </w:rPr>
              <w:t>Determination of whether the Meeting has been duly convened</w:t>
            </w:r>
          </w:p>
        </w:tc>
        <w:tc>
          <w:tcPr>
            <w:tcW w:w="551" w:type="pct"/>
            <w:vAlign w:val="center"/>
          </w:tcPr>
          <w:p w14:paraId="39F41081" w14:textId="34E0B6EA" w:rsidR="00887056" w:rsidRPr="00BD1672" w:rsidRDefault="00887056" w:rsidP="00887056">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vAlign w:val="center"/>
          </w:tcPr>
          <w:p w14:paraId="6329EA65" w14:textId="2BD604CD" w:rsidR="00887056" w:rsidRPr="00BD1672" w:rsidRDefault="00887056" w:rsidP="00887056">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vAlign w:val="center"/>
          </w:tcPr>
          <w:p w14:paraId="5A12141C" w14:textId="4C83057D" w:rsidR="00887056" w:rsidRPr="00BD1672" w:rsidRDefault="00887056" w:rsidP="00887056">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7B1D2D" w:rsidRPr="00BD1672" w14:paraId="33B5D7C1" w14:textId="775C0086" w:rsidTr="00787053">
        <w:tc>
          <w:tcPr>
            <w:tcW w:w="330" w:type="pct"/>
          </w:tcPr>
          <w:p w14:paraId="46CD630A" w14:textId="77777777" w:rsidR="007B1D2D" w:rsidRPr="00887056" w:rsidRDefault="007B1D2D" w:rsidP="00887056">
            <w:pPr>
              <w:pStyle w:val="ListParagraph"/>
              <w:numPr>
                <w:ilvl w:val="0"/>
                <w:numId w:val="37"/>
              </w:numPr>
              <w:spacing w:after="80"/>
              <w:rPr>
                <w:rFonts w:ascii="Verdana" w:hAnsi="Verdana"/>
                <w:sz w:val="18"/>
                <w:szCs w:val="18"/>
              </w:rPr>
            </w:pPr>
          </w:p>
        </w:tc>
        <w:tc>
          <w:tcPr>
            <w:tcW w:w="2942" w:type="pct"/>
          </w:tcPr>
          <w:p w14:paraId="2355F572" w14:textId="46F08DEF" w:rsidR="00A54E75" w:rsidRPr="00F707F1" w:rsidRDefault="00A94EFC" w:rsidP="00A94EFC">
            <w:pPr>
              <w:spacing w:after="120"/>
              <w:rPr>
                <w:rFonts w:ascii="Verdana" w:hAnsi="Verdana"/>
                <w:i/>
                <w:iCs/>
                <w:sz w:val="18"/>
                <w:szCs w:val="18"/>
              </w:rPr>
            </w:pPr>
            <w:r w:rsidRPr="00F707F1">
              <w:rPr>
                <w:rFonts w:ascii="Verdana" w:hAnsi="Verdana"/>
                <w:sz w:val="18"/>
                <w:szCs w:val="18"/>
              </w:rPr>
              <w:t>Beslut om godkännande av styrelsens beslut om riktad emission av aktier</w:t>
            </w:r>
            <w:r w:rsidRPr="00F707F1">
              <w:rPr>
                <w:rFonts w:ascii="Verdana" w:hAnsi="Verdana"/>
                <w:sz w:val="18"/>
                <w:szCs w:val="18"/>
              </w:rPr>
              <w:br/>
            </w:r>
            <w:r w:rsidRPr="00F707F1">
              <w:rPr>
                <w:rFonts w:ascii="Verdana" w:hAnsi="Verdana"/>
                <w:i/>
                <w:iCs/>
                <w:sz w:val="18"/>
                <w:szCs w:val="18"/>
              </w:rPr>
              <w:t>Resolution on approving the Board of Director’s resolution on a directed share issue</w:t>
            </w:r>
          </w:p>
        </w:tc>
        <w:tc>
          <w:tcPr>
            <w:tcW w:w="551" w:type="pct"/>
            <w:vAlign w:val="center"/>
          </w:tcPr>
          <w:p w14:paraId="561B1669" w14:textId="4F490199"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552" w:type="pct"/>
            <w:vAlign w:val="center"/>
          </w:tcPr>
          <w:p w14:paraId="01DE4737" w14:textId="479ABC80"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c>
          <w:tcPr>
            <w:tcW w:w="625" w:type="pct"/>
            <w:vAlign w:val="center"/>
          </w:tcPr>
          <w:p w14:paraId="1F8D1961" w14:textId="7FB792B9" w:rsidR="007B1D2D" w:rsidRPr="00BD1672" w:rsidRDefault="007B1D2D" w:rsidP="007B1D2D">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243969">
              <w:rPr>
                <w:rFonts w:ascii="Verdana" w:hAnsi="Verdana"/>
                <w:sz w:val="18"/>
                <w:szCs w:val="18"/>
              </w:rPr>
            </w:r>
            <w:r w:rsidR="00243969">
              <w:rPr>
                <w:rFonts w:ascii="Verdana" w:hAnsi="Verdana"/>
                <w:sz w:val="18"/>
                <w:szCs w:val="18"/>
              </w:rPr>
              <w:fldChar w:fldCharType="separate"/>
            </w:r>
            <w:r w:rsidRPr="00BD1672">
              <w:rPr>
                <w:rFonts w:ascii="Verdana" w:hAnsi="Verdana"/>
                <w:sz w:val="18"/>
                <w:szCs w:val="18"/>
              </w:rPr>
              <w:fldChar w:fldCharType="end"/>
            </w:r>
          </w:p>
        </w:tc>
      </w:tr>
      <w:tr w:rsidR="007B1D2D" w:rsidRPr="00243969" w14:paraId="54B4812D" w14:textId="2EAE6A13" w:rsidTr="00787053">
        <w:tc>
          <w:tcPr>
            <w:tcW w:w="330" w:type="pct"/>
          </w:tcPr>
          <w:p w14:paraId="74ECA894" w14:textId="77777777" w:rsidR="007B1D2D" w:rsidRPr="00887056" w:rsidRDefault="007B1D2D" w:rsidP="00887056">
            <w:pPr>
              <w:pStyle w:val="ListParagraph"/>
              <w:numPr>
                <w:ilvl w:val="0"/>
                <w:numId w:val="37"/>
              </w:numPr>
              <w:spacing w:after="80"/>
              <w:rPr>
                <w:rFonts w:ascii="Verdana" w:hAnsi="Verdana"/>
                <w:sz w:val="18"/>
                <w:szCs w:val="18"/>
              </w:rPr>
            </w:pPr>
          </w:p>
        </w:tc>
        <w:tc>
          <w:tcPr>
            <w:tcW w:w="2942" w:type="pct"/>
          </w:tcPr>
          <w:p w14:paraId="689D3359" w14:textId="785614A3" w:rsidR="007B1D2D" w:rsidRPr="00F707F1" w:rsidRDefault="00A94EFC" w:rsidP="007B1D2D">
            <w:pPr>
              <w:spacing w:after="80"/>
              <w:rPr>
                <w:rFonts w:ascii="Verdana" w:hAnsi="Verdana"/>
                <w:sz w:val="18"/>
                <w:szCs w:val="18"/>
                <w:lang w:val="en-US"/>
              </w:rPr>
            </w:pPr>
            <w:r w:rsidRPr="00F707F1">
              <w:rPr>
                <w:rFonts w:ascii="Verdana" w:hAnsi="Verdana"/>
                <w:sz w:val="18"/>
                <w:szCs w:val="18"/>
                <w:lang w:val="en-US"/>
              </w:rPr>
              <w:t xml:space="preserve">Stämmans avslutning </w:t>
            </w:r>
          </w:p>
          <w:p w14:paraId="57864290" w14:textId="3FC218E9" w:rsidR="00A54E75" w:rsidRPr="00F707F1" w:rsidRDefault="00A94EFC" w:rsidP="00A54E75">
            <w:pPr>
              <w:spacing w:after="120"/>
              <w:jc w:val="both"/>
              <w:rPr>
                <w:rFonts w:ascii="Verdana" w:hAnsi="Verdana"/>
                <w:i/>
                <w:iCs/>
                <w:sz w:val="18"/>
                <w:szCs w:val="18"/>
                <w:lang w:val="en-US"/>
              </w:rPr>
            </w:pPr>
            <w:r w:rsidRPr="00F707F1">
              <w:rPr>
                <w:rFonts w:ascii="Verdana" w:hAnsi="Verdana"/>
                <w:i/>
                <w:iCs/>
                <w:sz w:val="18"/>
                <w:szCs w:val="18"/>
                <w:lang w:val="en-US"/>
              </w:rPr>
              <w:t xml:space="preserve">Closing of the meeting </w:t>
            </w:r>
          </w:p>
        </w:tc>
        <w:tc>
          <w:tcPr>
            <w:tcW w:w="551" w:type="pct"/>
            <w:shd w:val="clear" w:color="auto" w:fill="BFBFBF" w:themeFill="background1" w:themeFillShade="BF"/>
            <w:vAlign w:val="center"/>
          </w:tcPr>
          <w:p w14:paraId="038B6DC2" w14:textId="2EE7D765" w:rsidR="007B1D2D" w:rsidRPr="00F707F1" w:rsidRDefault="007B1D2D" w:rsidP="007B1D2D">
            <w:pPr>
              <w:spacing w:after="80"/>
              <w:jc w:val="center"/>
              <w:rPr>
                <w:rFonts w:ascii="Verdana" w:hAnsi="Verdana"/>
                <w:sz w:val="18"/>
                <w:szCs w:val="18"/>
                <w:lang w:val="en-US"/>
              </w:rPr>
            </w:pPr>
          </w:p>
        </w:tc>
        <w:tc>
          <w:tcPr>
            <w:tcW w:w="552" w:type="pct"/>
            <w:shd w:val="clear" w:color="auto" w:fill="BFBFBF" w:themeFill="background1" w:themeFillShade="BF"/>
            <w:vAlign w:val="center"/>
          </w:tcPr>
          <w:p w14:paraId="1B3D4A39" w14:textId="0F3F0B52" w:rsidR="007B1D2D" w:rsidRPr="00F707F1" w:rsidRDefault="007B1D2D" w:rsidP="007B1D2D">
            <w:pPr>
              <w:spacing w:after="80"/>
              <w:jc w:val="center"/>
              <w:rPr>
                <w:rFonts w:ascii="Verdana" w:hAnsi="Verdana"/>
                <w:sz w:val="18"/>
                <w:szCs w:val="18"/>
                <w:lang w:val="en-US"/>
              </w:rPr>
            </w:pPr>
          </w:p>
        </w:tc>
        <w:tc>
          <w:tcPr>
            <w:tcW w:w="625" w:type="pct"/>
            <w:shd w:val="clear" w:color="auto" w:fill="BFBFBF" w:themeFill="background1" w:themeFillShade="BF"/>
            <w:vAlign w:val="center"/>
          </w:tcPr>
          <w:p w14:paraId="74282A8C" w14:textId="00A2032A" w:rsidR="007B1D2D" w:rsidRPr="00F707F1" w:rsidRDefault="007B1D2D" w:rsidP="007B1D2D">
            <w:pPr>
              <w:spacing w:after="80"/>
              <w:jc w:val="center"/>
              <w:rPr>
                <w:rFonts w:ascii="Verdana" w:hAnsi="Verdana"/>
                <w:sz w:val="18"/>
                <w:szCs w:val="18"/>
                <w:lang w:val="en-US"/>
              </w:rPr>
            </w:pPr>
          </w:p>
        </w:tc>
      </w:tr>
    </w:tbl>
    <w:p w14:paraId="45BD64ED" w14:textId="77777777" w:rsidR="00F43087" w:rsidRPr="00F707F1" w:rsidRDefault="00F43087" w:rsidP="00F43087">
      <w:pPr>
        <w:spacing w:after="0"/>
        <w:jc w:val="both"/>
        <w:rPr>
          <w:rFonts w:ascii="Verdana" w:hAnsi="Verdana"/>
          <w:sz w:val="18"/>
          <w:szCs w:val="18"/>
          <w:lang w:val="en-US"/>
        </w:rPr>
      </w:pPr>
    </w:p>
    <w:p w14:paraId="6AE2CB00" w14:textId="4A29EE2C" w:rsidR="007B1D2D" w:rsidRPr="00F707F1" w:rsidRDefault="007B1D2D" w:rsidP="007B1D2D">
      <w:pPr>
        <w:spacing w:after="0"/>
        <w:jc w:val="both"/>
        <w:rPr>
          <w:rFonts w:ascii="Verdana" w:hAnsi="Verdana"/>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070"/>
        <w:gridCol w:w="4590"/>
      </w:tblGrid>
      <w:tr w:rsidR="007B1D2D" w:rsidRPr="00BD1672" w14:paraId="20E2D665" w14:textId="75E2E503" w:rsidTr="007B1D2D">
        <w:tc>
          <w:tcPr>
            <w:tcW w:w="2070" w:type="dxa"/>
          </w:tcPr>
          <w:p w14:paraId="066D0EF1" w14:textId="30897F88" w:rsidR="007B1D2D" w:rsidRPr="00BD1672" w:rsidRDefault="007B1D2D" w:rsidP="007B1D2D">
            <w:pPr>
              <w:spacing w:before="120" w:after="0"/>
              <w:jc w:val="both"/>
              <w:rPr>
                <w:rFonts w:ascii="Verdana" w:hAnsi="Verdana"/>
                <w:sz w:val="18"/>
                <w:szCs w:val="18"/>
              </w:rPr>
            </w:pPr>
            <w:r w:rsidRPr="00BD1672">
              <w:rPr>
                <w:rFonts w:ascii="Verdana" w:hAnsi="Verdana"/>
                <w:sz w:val="18"/>
                <w:szCs w:val="18"/>
              </w:rPr>
              <w:t>Datum</w:t>
            </w:r>
            <w:r w:rsidR="00A54E75" w:rsidRPr="00BD1672">
              <w:rPr>
                <w:rFonts w:ascii="Verdana" w:hAnsi="Verdana"/>
                <w:sz w:val="18"/>
                <w:szCs w:val="18"/>
              </w:rPr>
              <w:t xml:space="preserve"> / </w:t>
            </w:r>
            <w:r w:rsidR="00A54E75" w:rsidRPr="00BD1672">
              <w:rPr>
                <w:rFonts w:ascii="Verdana" w:hAnsi="Verdana"/>
                <w:i/>
                <w:iCs/>
                <w:sz w:val="18"/>
                <w:szCs w:val="18"/>
              </w:rPr>
              <w:t>Date</w:t>
            </w:r>
            <w:r w:rsidRPr="00BD1672">
              <w:rPr>
                <w:rFonts w:ascii="Verdana" w:hAnsi="Verdana"/>
                <w:sz w:val="18"/>
                <w:szCs w:val="18"/>
              </w:rPr>
              <w:t>:</w:t>
            </w:r>
          </w:p>
        </w:tc>
        <w:tc>
          <w:tcPr>
            <w:tcW w:w="4590" w:type="dxa"/>
            <w:tcBorders>
              <w:bottom w:val="single" w:sz="4" w:space="0" w:color="auto"/>
            </w:tcBorders>
          </w:tcPr>
          <w:p w14:paraId="1C78A15F" w14:textId="77777777" w:rsidR="007B1D2D" w:rsidRPr="00BD1672" w:rsidRDefault="007B1D2D" w:rsidP="007B1D2D">
            <w:pPr>
              <w:spacing w:before="120" w:after="0"/>
              <w:jc w:val="both"/>
              <w:rPr>
                <w:rFonts w:ascii="Verdana" w:hAnsi="Verdana"/>
                <w:sz w:val="18"/>
                <w:szCs w:val="18"/>
              </w:rPr>
            </w:pPr>
          </w:p>
        </w:tc>
      </w:tr>
      <w:tr w:rsidR="007B1D2D" w:rsidRPr="00BD1672" w14:paraId="0CB548A5" w14:textId="5AD387F6" w:rsidTr="007B1D2D">
        <w:tc>
          <w:tcPr>
            <w:tcW w:w="2070" w:type="dxa"/>
          </w:tcPr>
          <w:p w14:paraId="3947A5ED" w14:textId="38B47235" w:rsidR="007B1D2D" w:rsidRPr="00BD1672" w:rsidRDefault="007B1D2D" w:rsidP="00A54E75">
            <w:pPr>
              <w:spacing w:before="120" w:after="0"/>
              <w:rPr>
                <w:rFonts w:ascii="Verdana" w:hAnsi="Verdana"/>
                <w:sz w:val="18"/>
                <w:szCs w:val="18"/>
              </w:rPr>
            </w:pPr>
            <w:r w:rsidRPr="00BD1672">
              <w:rPr>
                <w:rFonts w:ascii="Verdana" w:hAnsi="Verdana"/>
                <w:sz w:val="18"/>
                <w:szCs w:val="18"/>
              </w:rPr>
              <w:t>Underskrift</w:t>
            </w:r>
            <w:r w:rsidR="00A54E75" w:rsidRPr="00BD1672">
              <w:rPr>
                <w:rFonts w:ascii="Verdana" w:hAnsi="Verdana"/>
                <w:sz w:val="18"/>
                <w:szCs w:val="18"/>
              </w:rPr>
              <w:t xml:space="preserve"> / </w:t>
            </w:r>
            <w:r w:rsidR="00A54E75" w:rsidRPr="00BD1672">
              <w:rPr>
                <w:rFonts w:ascii="Verdana" w:hAnsi="Verdana"/>
                <w:i/>
                <w:iCs/>
                <w:sz w:val="18"/>
                <w:szCs w:val="18"/>
              </w:rPr>
              <w:t>Signature</w:t>
            </w:r>
            <w:r w:rsidRPr="00BD1672">
              <w:rPr>
                <w:rFonts w:ascii="Verdana" w:hAnsi="Verdana"/>
                <w:sz w:val="18"/>
                <w:szCs w:val="18"/>
              </w:rPr>
              <w:t>:</w:t>
            </w:r>
          </w:p>
        </w:tc>
        <w:tc>
          <w:tcPr>
            <w:tcW w:w="4590" w:type="dxa"/>
            <w:tcBorders>
              <w:top w:val="single" w:sz="4" w:space="0" w:color="auto"/>
              <w:bottom w:val="single" w:sz="4" w:space="0" w:color="auto"/>
            </w:tcBorders>
          </w:tcPr>
          <w:p w14:paraId="0013C907" w14:textId="77777777" w:rsidR="007B1D2D" w:rsidRPr="00BD1672" w:rsidRDefault="007B1D2D" w:rsidP="007B1D2D">
            <w:pPr>
              <w:spacing w:before="120" w:after="0"/>
              <w:jc w:val="both"/>
              <w:rPr>
                <w:rFonts w:ascii="Verdana" w:hAnsi="Verdana"/>
                <w:sz w:val="18"/>
                <w:szCs w:val="18"/>
              </w:rPr>
            </w:pPr>
          </w:p>
        </w:tc>
      </w:tr>
      <w:tr w:rsidR="007B1D2D" w:rsidRPr="00BD1672" w14:paraId="116BF880" w14:textId="1213D129" w:rsidTr="007B1D2D">
        <w:tc>
          <w:tcPr>
            <w:tcW w:w="2070" w:type="dxa"/>
          </w:tcPr>
          <w:p w14:paraId="21B0A9BA" w14:textId="3D24E901" w:rsidR="007B1D2D" w:rsidRPr="00BD1672" w:rsidRDefault="007B1D2D" w:rsidP="00A54E75">
            <w:pPr>
              <w:spacing w:before="120" w:after="0"/>
              <w:rPr>
                <w:rFonts w:ascii="Verdana" w:hAnsi="Verdana"/>
                <w:sz w:val="18"/>
                <w:szCs w:val="18"/>
              </w:rPr>
            </w:pPr>
            <w:r w:rsidRPr="00BD1672">
              <w:rPr>
                <w:rFonts w:ascii="Verdana" w:hAnsi="Verdana"/>
                <w:sz w:val="18"/>
                <w:szCs w:val="18"/>
              </w:rPr>
              <w:t>Namnförtydligande</w:t>
            </w:r>
            <w:r w:rsidR="00A54E75" w:rsidRPr="00BD1672">
              <w:rPr>
                <w:rFonts w:ascii="Verdana" w:hAnsi="Verdana"/>
                <w:sz w:val="18"/>
                <w:szCs w:val="18"/>
              </w:rPr>
              <w:t xml:space="preserve"> / </w:t>
            </w:r>
            <w:r w:rsidR="00A54E75" w:rsidRPr="00BD1672">
              <w:rPr>
                <w:rFonts w:ascii="Verdana" w:hAnsi="Verdana"/>
                <w:i/>
                <w:iCs/>
                <w:sz w:val="18"/>
                <w:szCs w:val="18"/>
              </w:rPr>
              <w:t>Clarification of signature</w:t>
            </w:r>
            <w:r w:rsidRPr="00BD1672">
              <w:rPr>
                <w:rFonts w:ascii="Verdana" w:hAnsi="Verdana"/>
                <w:sz w:val="18"/>
                <w:szCs w:val="18"/>
              </w:rPr>
              <w:t>:</w:t>
            </w:r>
          </w:p>
        </w:tc>
        <w:tc>
          <w:tcPr>
            <w:tcW w:w="4590" w:type="dxa"/>
            <w:tcBorders>
              <w:top w:val="single" w:sz="4" w:space="0" w:color="auto"/>
              <w:bottom w:val="single" w:sz="4" w:space="0" w:color="auto"/>
            </w:tcBorders>
          </w:tcPr>
          <w:p w14:paraId="1D4BCD8B" w14:textId="77777777" w:rsidR="007B1D2D" w:rsidRPr="00BD1672" w:rsidRDefault="007B1D2D" w:rsidP="007B1D2D">
            <w:pPr>
              <w:spacing w:before="120" w:after="0"/>
              <w:jc w:val="both"/>
              <w:rPr>
                <w:rFonts w:ascii="Verdana" w:hAnsi="Verdana"/>
                <w:sz w:val="18"/>
                <w:szCs w:val="18"/>
              </w:rPr>
            </w:pPr>
          </w:p>
        </w:tc>
      </w:tr>
    </w:tbl>
    <w:p w14:paraId="5C34D310" w14:textId="3F4A5894" w:rsidR="00F43087" w:rsidRDefault="00F43087" w:rsidP="007B1D2D">
      <w:pPr>
        <w:spacing w:after="0"/>
        <w:jc w:val="both"/>
        <w:rPr>
          <w:rFonts w:ascii="Verdana" w:hAnsi="Verdana"/>
          <w:sz w:val="18"/>
          <w:szCs w:val="18"/>
        </w:rPr>
      </w:pPr>
    </w:p>
    <w:p w14:paraId="0A4605B1" w14:textId="12E3CB2F" w:rsidR="00B848BD" w:rsidRDefault="00B848BD" w:rsidP="007B1D2D">
      <w:pPr>
        <w:spacing w:after="0"/>
        <w:jc w:val="both"/>
        <w:rPr>
          <w:rFonts w:ascii="Verdana" w:hAnsi="Verdana"/>
          <w:sz w:val="18"/>
          <w:szCs w:val="18"/>
          <w:lang w:val="en-US"/>
        </w:rPr>
      </w:pPr>
    </w:p>
    <w:p w14:paraId="3CCD6CBB" w14:textId="77777777" w:rsidR="00F707F1" w:rsidRPr="00F707F1" w:rsidRDefault="00F707F1" w:rsidP="00F707F1">
      <w:pPr>
        <w:spacing w:after="0"/>
        <w:jc w:val="both"/>
        <w:rPr>
          <w:rFonts w:ascii="Verdana" w:hAnsi="Verdana"/>
          <w:sz w:val="18"/>
          <w:szCs w:val="18"/>
          <w:lang w:val="en-US"/>
        </w:rPr>
      </w:pPr>
      <w:r w:rsidRPr="00F707F1">
        <w:rPr>
          <w:rFonts w:ascii="Verdana" w:hAnsi="Verdana"/>
          <w:sz w:val="18"/>
          <w:szCs w:val="18"/>
        </w:rPr>
        <w:t xml:space="preserve">Aktieägare som vill att beslut under en eller flera punkter i formuläret ovan ska anstå till fortsatt bolagsstämma kan ange detta nedan (fylls endast i om aktieägaren har ett sådant önskemål). </w:t>
      </w:r>
      <w:r w:rsidRPr="00F707F1">
        <w:rPr>
          <w:rFonts w:ascii="Verdana" w:hAnsi="Verdana"/>
          <w:sz w:val="18"/>
          <w:szCs w:val="18"/>
          <w:lang w:val="en-US"/>
        </w:rPr>
        <w:t>Vänligen ange siffror. Punkt(er):</w:t>
      </w:r>
    </w:p>
    <w:p w14:paraId="2FD118DA" w14:textId="77777777" w:rsidR="00F707F1" w:rsidRPr="00F707F1" w:rsidRDefault="00F707F1" w:rsidP="00F707F1">
      <w:pPr>
        <w:spacing w:after="0"/>
        <w:jc w:val="both"/>
        <w:rPr>
          <w:rFonts w:ascii="Verdana" w:hAnsi="Verdana"/>
          <w:sz w:val="18"/>
          <w:szCs w:val="18"/>
          <w:lang w:val="en-US"/>
        </w:rPr>
      </w:pPr>
    </w:p>
    <w:p w14:paraId="47F6881D" w14:textId="03B331A6" w:rsidR="00F707F1" w:rsidRPr="00F707F1" w:rsidRDefault="00F707F1" w:rsidP="00F707F1">
      <w:pPr>
        <w:spacing w:after="0"/>
        <w:jc w:val="both"/>
        <w:rPr>
          <w:rFonts w:ascii="Verdana" w:hAnsi="Verdana"/>
          <w:i/>
          <w:iCs/>
          <w:sz w:val="18"/>
          <w:szCs w:val="18"/>
          <w:lang w:val="en-US"/>
        </w:rPr>
      </w:pPr>
      <w:r w:rsidRPr="00F707F1">
        <w:rPr>
          <w:rFonts w:ascii="Verdana" w:hAnsi="Verdana"/>
          <w:i/>
          <w:iCs/>
          <w:sz w:val="18"/>
          <w:szCs w:val="18"/>
          <w:lang w:val="en-US"/>
        </w:rPr>
        <w:t>Shareholders who prefer that resolutions under one or several of the points in the form above shall be decided on a continued general meeting can state that below (shall only be filed in if the shareholder have such a request). Please specify numbers. Point(s):</w:t>
      </w:r>
    </w:p>
    <w:sectPr w:rsidR="00F707F1" w:rsidRPr="00F707F1" w:rsidSect="00D46D2F">
      <w:footerReference w:type="default" r:id="rId10"/>
      <w:pgSz w:w="11906" w:h="16838"/>
      <w:pgMar w:top="1417" w:right="1417" w:bottom="1260" w:left="1417"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FCA1" w14:textId="77777777" w:rsidR="00457931" w:rsidRDefault="00457931" w:rsidP="007C1BAB">
      <w:pPr>
        <w:spacing w:after="0" w:line="240" w:lineRule="auto"/>
      </w:pPr>
      <w:r>
        <w:separator/>
      </w:r>
    </w:p>
  </w:endnote>
  <w:endnote w:type="continuationSeparator" w:id="0">
    <w:p w14:paraId="0BBCA877" w14:textId="77777777" w:rsidR="00457931" w:rsidRDefault="00457931" w:rsidP="007C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45CC" w14:textId="21870329" w:rsidR="00457931" w:rsidRPr="00F120CB" w:rsidRDefault="00457931" w:rsidP="00F20C2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sidR="00243969">
      <w:rPr>
        <w:rFonts w:ascii="Arial" w:hAnsi="Arial" w:cs="Arial"/>
        <w:sz w:val="16"/>
      </w:rPr>
      <w:fldChar w:fldCharType="separate"/>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01D9" w14:textId="77777777" w:rsidR="00457931" w:rsidRDefault="00457931" w:rsidP="007C1BAB">
      <w:pPr>
        <w:spacing w:after="0" w:line="240" w:lineRule="auto"/>
      </w:pPr>
      <w:r>
        <w:separator/>
      </w:r>
    </w:p>
  </w:footnote>
  <w:footnote w:type="continuationSeparator" w:id="0">
    <w:p w14:paraId="7B4B8E74" w14:textId="77777777" w:rsidR="00457931" w:rsidRDefault="00457931" w:rsidP="007C1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9F5"/>
    <w:multiLevelType w:val="hybridMultilevel"/>
    <w:tmpl w:val="4E0A2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BA37A6"/>
    <w:multiLevelType w:val="hybridMultilevel"/>
    <w:tmpl w:val="934AE5D8"/>
    <w:lvl w:ilvl="0" w:tplc="3FCE202C">
      <w:start w:val="1"/>
      <w:numFmt w:val="lowerLetter"/>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9844BD4"/>
    <w:multiLevelType w:val="hybridMultilevel"/>
    <w:tmpl w:val="A3B2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967"/>
    <w:multiLevelType w:val="hybridMultilevel"/>
    <w:tmpl w:val="688C2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D36A42"/>
    <w:multiLevelType w:val="hybridMultilevel"/>
    <w:tmpl w:val="6B2E414C"/>
    <w:lvl w:ilvl="0" w:tplc="FDA663F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E4E27"/>
    <w:multiLevelType w:val="hybridMultilevel"/>
    <w:tmpl w:val="DE028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B00D9B"/>
    <w:multiLevelType w:val="hybridMultilevel"/>
    <w:tmpl w:val="4B8CC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00134"/>
    <w:multiLevelType w:val="hybridMultilevel"/>
    <w:tmpl w:val="FB1C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431DC"/>
    <w:multiLevelType w:val="hybridMultilevel"/>
    <w:tmpl w:val="7F10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47CF3"/>
    <w:multiLevelType w:val="hybridMultilevel"/>
    <w:tmpl w:val="AABA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16D5"/>
    <w:multiLevelType w:val="hybridMultilevel"/>
    <w:tmpl w:val="98380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01334"/>
    <w:multiLevelType w:val="hybridMultilevel"/>
    <w:tmpl w:val="E7B0EEE2"/>
    <w:lvl w:ilvl="0" w:tplc="1F7403B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3A26AE"/>
    <w:multiLevelType w:val="hybridMultilevel"/>
    <w:tmpl w:val="1CF07D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DD3FC4"/>
    <w:multiLevelType w:val="hybridMultilevel"/>
    <w:tmpl w:val="23224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9608B"/>
    <w:multiLevelType w:val="hybridMultilevel"/>
    <w:tmpl w:val="F6640C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1F2AA4"/>
    <w:multiLevelType w:val="hybridMultilevel"/>
    <w:tmpl w:val="41A01F1C"/>
    <w:lvl w:ilvl="0" w:tplc="1F7403B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0E0EF6"/>
    <w:multiLevelType w:val="hybridMultilevel"/>
    <w:tmpl w:val="2FB80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B71385"/>
    <w:multiLevelType w:val="hybridMultilevel"/>
    <w:tmpl w:val="1570B6D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5DA7B27"/>
    <w:multiLevelType w:val="hybridMultilevel"/>
    <w:tmpl w:val="C1A2EC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11A4A"/>
    <w:multiLevelType w:val="hybridMultilevel"/>
    <w:tmpl w:val="A7FE4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5322B"/>
    <w:multiLevelType w:val="hybridMultilevel"/>
    <w:tmpl w:val="BA5AA0AC"/>
    <w:lvl w:ilvl="0" w:tplc="D234D00E">
      <w:start w:val="1"/>
      <w:numFmt w:val="decimal"/>
      <w:lvlText w:val="%1."/>
      <w:lvlJc w:val="left"/>
      <w:pPr>
        <w:ind w:left="1665" w:hanging="1305"/>
      </w:pPr>
      <w:rPr>
        <w:rFonts w:hint="default"/>
      </w:rPr>
    </w:lvl>
    <w:lvl w:ilvl="1" w:tplc="A262193C">
      <w:start w:val="1"/>
      <w:numFmt w:val="lowerLetter"/>
      <w:lvlText w:val="%2."/>
      <w:lvlJc w:val="left"/>
      <w:pPr>
        <w:ind w:left="2385" w:hanging="13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1EE6B27"/>
    <w:multiLevelType w:val="hybridMultilevel"/>
    <w:tmpl w:val="0ED42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A35B8"/>
    <w:multiLevelType w:val="hybridMultilevel"/>
    <w:tmpl w:val="7590A0DE"/>
    <w:lvl w:ilvl="0" w:tplc="BC9E987C">
      <w:start w:val="14"/>
      <w:numFmt w:val="bullet"/>
      <w:lvlText w:val="•"/>
      <w:lvlJc w:val="left"/>
      <w:pPr>
        <w:ind w:left="780" w:hanging="42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BE4C07"/>
    <w:multiLevelType w:val="hybridMultilevel"/>
    <w:tmpl w:val="F9D63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86452"/>
    <w:multiLevelType w:val="hybridMultilevel"/>
    <w:tmpl w:val="B1B061A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F9A582C"/>
    <w:multiLevelType w:val="hybridMultilevel"/>
    <w:tmpl w:val="4386B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2C61FE2"/>
    <w:multiLevelType w:val="hybridMultilevel"/>
    <w:tmpl w:val="D7AC9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6050DDD"/>
    <w:multiLevelType w:val="hybridMultilevel"/>
    <w:tmpl w:val="E8F22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5669D"/>
    <w:multiLevelType w:val="hybridMultilevel"/>
    <w:tmpl w:val="86000CE8"/>
    <w:lvl w:ilvl="0" w:tplc="FA843D6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715EA4"/>
    <w:multiLevelType w:val="hybridMultilevel"/>
    <w:tmpl w:val="F3441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E05F34"/>
    <w:multiLevelType w:val="hybridMultilevel"/>
    <w:tmpl w:val="3F3C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22AF9"/>
    <w:multiLevelType w:val="hybridMultilevel"/>
    <w:tmpl w:val="A8B47800"/>
    <w:lvl w:ilvl="0" w:tplc="F52C56A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D3D94"/>
    <w:multiLevelType w:val="hybridMultilevel"/>
    <w:tmpl w:val="19563C16"/>
    <w:lvl w:ilvl="0" w:tplc="D234D00E">
      <w:start w:val="1"/>
      <w:numFmt w:val="decimal"/>
      <w:lvlText w:val="%1."/>
      <w:lvlJc w:val="left"/>
      <w:pPr>
        <w:ind w:left="1665" w:hanging="1305"/>
      </w:pPr>
      <w:rPr>
        <w:rFonts w:hint="default"/>
      </w:rPr>
    </w:lvl>
    <w:lvl w:ilvl="1" w:tplc="A262193C">
      <w:start w:val="1"/>
      <w:numFmt w:val="lowerLetter"/>
      <w:lvlText w:val="%2."/>
      <w:lvlJc w:val="left"/>
      <w:pPr>
        <w:ind w:left="2385" w:hanging="13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4146DB4"/>
    <w:multiLevelType w:val="hybridMultilevel"/>
    <w:tmpl w:val="8496F5A8"/>
    <w:lvl w:ilvl="0" w:tplc="44109F80">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4" w15:restartNumberingAfterBreak="0">
    <w:nsid w:val="74524124"/>
    <w:multiLevelType w:val="hybridMultilevel"/>
    <w:tmpl w:val="9AC87A7A"/>
    <w:lvl w:ilvl="0" w:tplc="5CEAD908">
      <w:numFmt w:val="bullet"/>
      <w:lvlText w:val=""/>
      <w:lvlJc w:val="left"/>
      <w:pPr>
        <w:ind w:left="720" w:hanging="360"/>
      </w:pPr>
      <w:rPr>
        <w:rFonts w:ascii="Symbol" w:eastAsiaTheme="minorHAnsi" w:hAnsi="Symbol"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EC6945"/>
    <w:multiLevelType w:val="hybridMultilevel"/>
    <w:tmpl w:val="F49CC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053F7"/>
    <w:multiLevelType w:val="hybridMultilevel"/>
    <w:tmpl w:val="5798E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25"/>
  </w:num>
  <w:num w:numId="5">
    <w:abstractNumId w:val="29"/>
  </w:num>
  <w:num w:numId="6">
    <w:abstractNumId w:val="28"/>
  </w:num>
  <w:num w:numId="7">
    <w:abstractNumId w:val="3"/>
  </w:num>
  <w:num w:numId="8">
    <w:abstractNumId w:val="12"/>
  </w:num>
  <w:num w:numId="9">
    <w:abstractNumId w:val="20"/>
  </w:num>
  <w:num w:numId="10">
    <w:abstractNumId w:val="17"/>
  </w:num>
  <w:num w:numId="11">
    <w:abstractNumId w:val="22"/>
  </w:num>
  <w:num w:numId="12">
    <w:abstractNumId w:val="15"/>
  </w:num>
  <w:num w:numId="13">
    <w:abstractNumId w:val="0"/>
  </w:num>
  <w:num w:numId="14">
    <w:abstractNumId w:val="5"/>
  </w:num>
  <w:num w:numId="15">
    <w:abstractNumId w:val="34"/>
  </w:num>
  <w:num w:numId="16">
    <w:abstractNumId w:val="9"/>
  </w:num>
  <w:num w:numId="17">
    <w:abstractNumId w:val="7"/>
  </w:num>
  <w:num w:numId="18">
    <w:abstractNumId w:val="27"/>
  </w:num>
  <w:num w:numId="19">
    <w:abstractNumId w:val="24"/>
  </w:num>
  <w:num w:numId="20">
    <w:abstractNumId w:val="1"/>
  </w:num>
  <w:num w:numId="21">
    <w:abstractNumId w:val="23"/>
  </w:num>
  <w:num w:numId="22">
    <w:abstractNumId w:val="16"/>
  </w:num>
  <w:num w:numId="23">
    <w:abstractNumId w:val="13"/>
  </w:num>
  <w:num w:numId="24">
    <w:abstractNumId w:val="2"/>
  </w:num>
  <w:num w:numId="25">
    <w:abstractNumId w:val="21"/>
  </w:num>
  <w:num w:numId="26">
    <w:abstractNumId w:val="32"/>
  </w:num>
  <w:num w:numId="27">
    <w:abstractNumId w:val="4"/>
  </w:num>
  <w:num w:numId="28">
    <w:abstractNumId w:val="18"/>
  </w:num>
  <w:num w:numId="29">
    <w:abstractNumId w:val="33"/>
  </w:num>
  <w:num w:numId="30">
    <w:abstractNumId w:val="8"/>
  </w:num>
  <w:num w:numId="31">
    <w:abstractNumId w:val="10"/>
  </w:num>
  <w:num w:numId="32">
    <w:abstractNumId w:val="36"/>
  </w:num>
  <w:num w:numId="33">
    <w:abstractNumId w:val="6"/>
  </w:num>
  <w:num w:numId="34">
    <w:abstractNumId w:val="19"/>
  </w:num>
  <w:num w:numId="35">
    <w:abstractNumId w:val="31"/>
  </w:num>
  <w:num w:numId="36">
    <w:abstractNumId w:val="3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NLQwMDG1tDQxNbdU0lEKTi0uzszPAykwqgUA6aJkVSwAAAA="/>
    <w:docVar w:name="ndGeneratedStamp" w:val="4152-8932-2285, v. 2"/>
    <w:docVar w:name="ndGeneratedStampLocation" w:val="ExceptFirst"/>
  </w:docVars>
  <w:rsids>
    <w:rsidRoot w:val="002E09A2"/>
    <w:rsid w:val="000000F7"/>
    <w:rsid w:val="00001504"/>
    <w:rsid w:val="00002F28"/>
    <w:rsid w:val="000053B0"/>
    <w:rsid w:val="00005EDB"/>
    <w:rsid w:val="000068E9"/>
    <w:rsid w:val="00013B3C"/>
    <w:rsid w:val="000167D9"/>
    <w:rsid w:val="00025BDA"/>
    <w:rsid w:val="0003239B"/>
    <w:rsid w:val="00033690"/>
    <w:rsid w:val="00034FBE"/>
    <w:rsid w:val="00036C2E"/>
    <w:rsid w:val="00041E87"/>
    <w:rsid w:val="000422E4"/>
    <w:rsid w:val="00046D6A"/>
    <w:rsid w:val="0004727A"/>
    <w:rsid w:val="00047A51"/>
    <w:rsid w:val="0005063C"/>
    <w:rsid w:val="00050914"/>
    <w:rsid w:val="00052A9A"/>
    <w:rsid w:val="0005316B"/>
    <w:rsid w:val="0005335D"/>
    <w:rsid w:val="00054BB3"/>
    <w:rsid w:val="00054E89"/>
    <w:rsid w:val="00055A2D"/>
    <w:rsid w:val="00063DD9"/>
    <w:rsid w:val="00065396"/>
    <w:rsid w:val="0008499F"/>
    <w:rsid w:val="00086101"/>
    <w:rsid w:val="00086724"/>
    <w:rsid w:val="000873C1"/>
    <w:rsid w:val="000932D6"/>
    <w:rsid w:val="00094B2B"/>
    <w:rsid w:val="000A286D"/>
    <w:rsid w:val="000A4BC8"/>
    <w:rsid w:val="000A6591"/>
    <w:rsid w:val="000A73B7"/>
    <w:rsid w:val="000B25B4"/>
    <w:rsid w:val="000B2D37"/>
    <w:rsid w:val="000B3CA5"/>
    <w:rsid w:val="000B6DC0"/>
    <w:rsid w:val="000C2F30"/>
    <w:rsid w:val="000C7A65"/>
    <w:rsid w:val="000E1330"/>
    <w:rsid w:val="000E6B2F"/>
    <w:rsid w:val="000F648B"/>
    <w:rsid w:val="000F6F74"/>
    <w:rsid w:val="000F7116"/>
    <w:rsid w:val="00100AC3"/>
    <w:rsid w:val="00102AE1"/>
    <w:rsid w:val="00116813"/>
    <w:rsid w:val="00116AC7"/>
    <w:rsid w:val="00124FA6"/>
    <w:rsid w:val="001272B1"/>
    <w:rsid w:val="00131D9A"/>
    <w:rsid w:val="001346CF"/>
    <w:rsid w:val="00140E47"/>
    <w:rsid w:val="00140ECA"/>
    <w:rsid w:val="001464AC"/>
    <w:rsid w:val="00147184"/>
    <w:rsid w:val="00150391"/>
    <w:rsid w:val="00154976"/>
    <w:rsid w:val="0015664B"/>
    <w:rsid w:val="00163FA4"/>
    <w:rsid w:val="0016465C"/>
    <w:rsid w:val="00165519"/>
    <w:rsid w:val="00167EA3"/>
    <w:rsid w:val="0017134A"/>
    <w:rsid w:val="001766F4"/>
    <w:rsid w:val="001772A7"/>
    <w:rsid w:val="00177AD6"/>
    <w:rsid w:val="00180DD0"/>
    <w:rsid w:val="001837EF"/>
    <w:rsid w:val="00184E19"/>
    <w:rsid w:val="001920E2"/>
    <w:rsid w:val="00195547"/>
    <w:rsid w:val="001A0891"/>
    <w:rsid w:val="001A12CF"/>
    <w:rsid w:val="001A3AD8"/>
    <w:rsid w:val="001A496C"/>
    <w:rsid w:val="001A4C22"/>
    <w:rsid w:val="001A5C3C"/>
    <w:rsid w:val="001B1EB6"/>
    <w:rsid w:val="001B34BE"/>
    <w:rsid w:val="001C04EC"/>
    <w:rsid w:val="001C086B"/>
    <w:rsid w:val="001C5427"/>
    <w:rsid w:val="001C69AC"/>
    <w:rsid w:val="001D14A8"/>
    <w:rsid w:val="001D3731"/>
    <w:rsid w:val="001D38C9"/>
    <w:rsid w:val="001D5D3E"/>
    <w:rsid w:val="001E10A4"/>
    <w:rsid w:val="001E20ED"/>
    <w:rsid w:val="001E3601"/>
    <w:rsid w:val="001F3323"/>
    <w:rsid w:val="001F3544"/>
    <w:rsid w:val="001F47D0"/>
    <w:rsid w:val="001F4B69"/>
    <w:rsid w:val="00200DA3"/>
    <w:rsid w:val="00204097"/>
    <w:rsid w:val="00210116"/>
    <w:rsid w:val="002155C8"/>
    <w:rsid w:val="00217CDC"/>
    <w:rsid w:val="00220C20"/>
    <w:rsid w:val="0022399A"/>
    <w:rsid w:val="00225345"/>
    <w:rsid w:val="00226C1B"/>
    <w:rsid w:val="0023060B"/>
    <w:rsid w:val="00230755"/>
    <w:rsid w:val="002320D0"/>
    <w:rsid w:val="002347D1"/>
    <w:rsid w:val="002407E2"/>
    <w:rsid w:val="00241A65"/>
    <w:rsid w:val="00243797"/>
    <w:rsid w:val="00243969"/>
    <w:rsid w:val="00252035"/>
    <w:rsid w:val="00252D7E"/>
    <w:rsid w:val="00260C1E"/>
    <w:rsid w:val="00260F92"/>
    <w:rsid w:val="00263EBF"/>
    <w:rsid w:val="00264E9D"/>
    <w:rsid w:val="00265D32"/>
    <w:rsid w:val="00265EAE"/>
    <w:rsid w:val="00267458"/>
    <w:rsid w:val="00270C38"/>
    <w:rsid w:val="002727C7"/>
    <w:rsid w:val="00274825"/>
    <w:rsid w:val="00280C7C"/>
    <w:rsid w:val="00284FC8"/>
    <w:rsid w:val="0028606A"/>
    <w:rsid w:val="00286D31"/>
    <w:rsid w:val="002903EA"/>
    <w:rsid w:val="002A297E"/>
    <w:rsid w:val="002B0158"/>
    <w:rsid w:val="002B0F37"/>
    <w:rsid w:val="002B5DDC"/>
    <w:rsid w:val="002C26F4"/>
    <w:rsid w:val="002D0F34"/>
    <w:rsid w:val="002E006A"/>
    <w:rsid w:val="002E09A2"/>
    <w:rsid w:val="002F3FA1"/>
    <w:rsid w:val="002F5F25"/>
    <w:rsid w:val="0030381B"/>
    <w:rsid w:val="003112B5"/>
    <w:rsid w:val="00311329"/>
    <w:rsid w:val="00315B40"/>
    <w:rsid w:val="0032161B"/>
    <w:rsid w:val="0033263D"/>
    <w:rsid w:val="00341C7F"/>
    <w:rsid w:val="00342C71"/>
    <w:rsid w:val="00343B2B"/>
    <w:rsid w:val="00345B0D"/>
    <w:rsid w:val="00345CA9"/>
    <w:rsid w:val="00353751"/>
    <w:rsid w:val="00353ADD"/>
    <w:rsid w:val="0035688F"/>
    <w:rsid w:val="003632B8"/>
    <w:rsid w:val="003803B8"/>
    <w:rsid w:val="00380EC2"/>
    <w:rsid w:val="00385C33"/>
    <w:rsid w:val="00387647"/>
    <w:rsid w:val="00391CCD"/>
    <w:rsid w:val="003A428E"/>
    <w:rsid w:val="003A4713"/>
    <w:rsid w:val="003B0539"/>
    <w:rsid w:val="003C5575"/>
    <w:rsid w:val="003C5EDA"/>
    <w:rsid w:val="003D504F"/>
    <w:rsid w:val="003D6022"/>
    <w:rsid w:val="003E23D0"/>
    <w:rsid w:val="003E2C8F"/>
    <w:rsid w:val="003F2DDD"/>
    <w:rsid w:val="003F443D"/>
    <w:rsid w:val="003F5D08"/>
    <w:rsid w:val="00401DCE"/>
    <w:rsid w:val="0040703C"/>
    <w:rsid w:val="00407722"/>
    <w:rsid w:val="004106DB"/>
    <w:rsid w:val="00415FD6"/>
    <w:rsid w:val="00416946"/>
    <w:rsid w:val="00416B2C"/>
    <w:rsid w:val="00421898"/>
    <w:rsid w:val="00426E05"/>
    <w:rsid w:val="004344A5"/>
    <w:rsid w:val="00441AF6"/>
    <w:rsid w:val="004442BB"/>
    <w:rsid w:val="004525AC"/>
    <w:rsid w:val="00455A1D"/>
    <w:rsid w:val="00457931"/>
    <w:rsid w:val="004618FC"/>
    <w:rsid w:val="0046275C"/>
    <w:rsid w:val="00463478"/>
    <w:rsid w:val="00465B17"/>
    <w:rsid w:val="00465E2A"/>
    <w:rsid w:val="00466093"/>
    <w:rsid w:val="0046716B"/>
    <w:rsid w:val="004675CE"/>
    <w:rsid w:val="004727AC"/>
    <w:rsid w:val="00475EBF"/>
    <w:rsid w:val="00484C85"/>
    <w:rsid w:val="00485109"/>
    <w:rsid w:val="00487C62"/>
    <w:rsid w:val="00492739"/>
    <w:rsid w:val="00494D7E"/>
    <w:rsid w:val="00495324"/>
    <w:rsid w:val="0049586C"/>
    <w:rsid w:val="00495F16"/>
    <w:rsid w:val="004A1C0B"/>
    <w:rsid w:val="004B1B60"/>
    <w:rsid w:val="004B2455"/>
    <w:rsid w:val="004B3F14"/>
    <w:rsid w:val="004B5A6F"/>
    <w:rsid w:val="004B60FC"/>
    <w:rsid w:val="004C3197"/>
    <w:rsid w:val="004C4FA5"/>
    <w:rsid w:val="004D09D8"/>
    <w:rsid w:val="004D268D"/>
    <w:rsid w:val="004D59A6"/>
    <w:rsid w:val="004E769F"/>
    <w:rsid w:val="004E7C49"/>
    <w:rsid w:val="004F4BC1"/>
    <w:rsid w:val="004F7E29"/>
    <w:rsid w:val="00500FAE"/>
    <w:rsid w:val="00502C2C"/>
    <w:rsid w:val="00505262"/>
    <w:rsid w:val="00512998"/>
    <w:rsid w:val="005156DB"/>
    <w:rsid w:val="00516221"/>
    <w:rsid w:val="005172C1"/>
    <w:rsid w:val="005211FB"/>
    <w:rsid w:val="00524E7E"/>
    <w:rsid w:val="005250EA"/>
    <w:rsid w:val="00527D8E"/>
    <w:rsid w:val="00531817"/>
    <w:rsid w:val="00531E1B"/>
    <w:rsid w:val="00542A75"/>
    <w:rsid w:val="00543EA2"/>
    <w:rsid w:val="0054708E"/>
    <w:rsid w:val="00557EDE"/>
    <w:rsid w:val="00560765"/>
    <w:rsid w:val="005609E9"/>
    <w:rsid w:val="0056121E"/>
    <w:rsid w:val="005677F8"/>
    <w:rsid w:val="0056796D"/>
    <w:rsid w:val="00574040"/>
    <w:rsid w:val="0057470C"/>
    <w:rsid w:val="00580F47"/>
    <w:rsid w:val="0058290D"/>
    <w:rsid w:val="005842D5"/>
    <w:rsid w:val="0058638D"/>
    <w:rsid w:val="005938F0"/>
    <w:rsid w:val="0059440D"/>
    <w:rsid w:val="005966FF"/>
    <w:rsid w:val="00597A84"/>
    <w:rsid w:val="005A65D7"/>
    <w:rsid w:val="005B72CD"/>
    <w:rsid w:val="005B7AA3"/>
    <w:rsid w:val="005C02EB"/>
    <w:rsid w:val="005C4510"/>
    <w:rsid w:val="005C5BE5"/>
    <w:rsid w:val="005C67AA"/>
    <w:rsid w:val="005D06B4"/>
    <w:rsid w:val="005D32DE"/>
    <w:rsid w:val="005D3AEC"/>
    <w:rsid w:val="005D4B73"/>
    <w:rsid w:val="005D6715"/>
    <w:rsid w:val="005E2161"/>
    <w:rsid w:val="005E2174"/>
    <w:rsid w:val="005E5B82"/>
    <w:rsid w:val="005E6632"/>
    <w:rsid w:val="005F3C81"/>
    <w:rsid w:val="005F3CD8"/>
    <w:rsid w:val="00603197"/>
    <w:rsid w:val="006034B2"/>
    <w:rsid w:val="00604E75"/>
    <w:rsid w:val="00605F68"/>
    <w:rsid w:val="0061019A"/>
    <w:rsid w:val="006101E3"/>
    <w:rsid w:val="00623A41"/>
    <w:rsid w:val="00634020"/>
    <w:rsid w:val="00634F23"/>
    <w:rsid w:val="00640E6D"/>
    <w:rsid w:val="0064387F"/>
    <w:rsid w:val="00650EC3"/>
    <w:rsid w:val="00653701"/>
    <w:rsid w:val="00656DBB"/>
    <w:rsid w:val="00663A79"/>
    <w:rsid w:val="00663FE5"/>
    <w:rsid w:val="00664458"/>
    <w:rsid w:val="00670CD2"/>
    <w:rsid w:val="00672300"/>
    <w:rsid w:val="006745AB"/>
    <w:rsid w:val="00674EF4"/>
    <w:rsid w:val="006800BD"/>
    <w:rsid w:val="00684943"/>
    <w:rsid w:val="00693C2F"/>
    <w:rsid w:val="00695CD8"/>
    <w:rsid w:val="006A15D0"/>
    <w:rsid w:val="006A1D98"/>
    <w:rsid w:val="006A4708"/>
    <w:rsid w:val="006B5ECA"/>
    <w:rsid w:val="006B7917"/>
    <w:rsid w:val="006B7E51"/>
    <w:rsid w:val="006C5C05"/>
    <w:rsid w:val="006C644A"/>
    <w:rsid w:val="006D100F"/>
    <w:rsid w:val="006D127C"/>
    <w:rsid w:val="006D1E60"/>
    <w:rsid w:val="006D2DC8"/>
    <w:rsid w:val="006D3DF0"/>
    <w:rsid w:val="006D4135"/>
    <w:rsid w:val="006D4571"/>
    <w:rsid w:val="006D6EA1"/>
    <w:rsid w:val="006D754E"/>
    <w:rsid w:val="006E1473"/>
    <w:rsid w:val="006E5DCC"/>
    <w:rsid w:val="006F0B78"/>
    <w:rsid w:val="006F1222"/>
    <w:rsid w:val="0070263B"/>
    <w:rsid w:val="00705036"/>
    <w:rsid w:val="007053D4"/>
    <w:rsid w:val="00705C04"/>
    <w:rsid w:val="00706A10"/>
    <w:rsid w:val="00707516"/>
    <w:rsid w:val="00714820"/>
    <w:rsid w:val="00716CFB"/>
    <w:rsid w:val="00722046"/>
    <w:rsid w:val="007246BC"/>
    <w:rsid w:val="0073164E"/>
    <w:rsid w:val="00740EFE"/>
    <w:rsid w:val="0074242D"/>
    <w:rsid w:val="007458E6"/>
    <w:rsid w:val="00747514"/>
    <w:rsid w:val="0075022B"/>
    <w:rsid w:val="0075247E"/>
    <w:rsid w:val="00764013"/>
    <w:rsid w:val="0077308E"/>
    <w:rsid w:val="00773241"/>
    <w:rsid w:val="00773F5D"/>
    <w:rsid w:val="0077600B"/>
    <w:rsid w:val="007825B6"/>
    <w:rsid w:val="00787053"/>
    <w:rsid w:val="00793497"/>
    <w:rsid w:val="0079594E"/>
    <w:rsid w:val="007971E7"/>
    <w:rsid w:val="007A7C99"/>
    <w:rsid w:val="007B1D2D"/>
    <w:rsid w:val="007C1BAB"/>
    <w:rsid w:val="007C1C66"/>
    <w:rsid w:val="007C4327"/>
    <w:rsid w:val="007D0362"/>
    <w:rsid w:val="007D32AC"/>
    <w:rsid w:val="007E0039"/>
    <w:rsid w:val="007E74CF"/>
    <w:rsid w:val="007F035A"/>
    <w:rsid w:val="007F312B"/>
    <w:rsid w:val="007F45A9"/>
    <w:rsid w:val="007F656B"/>
    <w:rsid w:val="00801528"/>
    <w:rsid w:val="008037E7"/>
    <w:rsid w:val="00815C39"/>
    <w:rsid w:val="0082456F"/>
    <w:rsid w:val="00824C3B"/>
    <w:rsid w:val="00841987"/>
    <w:rsid w:val="00842EEC"/>
    <w:rsid w:val="00846576"/>
    <w:rsid w:val="00854A77"/>
    <w:rsid w:val="00855E80"/>
    <w:rsid w:val="00863922"/>
    <w:rsid w:val="00864473"/>
    <w:rsid w:val="00864D66"/>
    <w:rsid w:val="0087446A"/>
    <w:rsid w:val="00875425"/>
    <w:rsid w:val="00887056"/>
    <w:rsid w:val="00887DE8"/>
    <w:rsid w:val="00893268"/>
    <w:rsid w:val="008948B5"/>
    <w:rsid w:val="0089569C"/>
    <w:rsid w:val="008A151A"/>
    <w:rsid w:val="008A5E63"/>
    <w:rsid w:val="008A5EE0"/>
    <w:rsid w:val="008B1594"/>
    <w:rsid w:val="008C4BB8"/>
    <w:rsid w:val="008C4FB0"/>
    <w:rsid w:val="008C6869"/>
    <w:rsid w:val="008D0B29"/>
    <w:rsid w:val="008D36F6"/>
    <w:rsid w:val="008D3709"/>
    <w:rsid w:val="008D6C2C"/>
    <w:rsid w:val="008E1BF4"/>
    <w:rsid w:val="008E1DA3"/>
    <w:rsid w:val="008E22B8"/>
    <w:rsid w:val="008E2A7B"/>
    <w:rsid w:val="008E36CB"/>
    <w:rsid w:val="008E56CF"/>
    <w:rsid w:val="008F6B9C"/>
    <w:rsid w:val="00901920"/>
    <w:rsid w:val="009022AE"/>
    <w:rsid w:val="00903745"/>
    <w:rsid w:val="009053B7"/>
    <w:rsid w:val="00907E5B"/>
    <w:rsid w:val="009132B4"/>
    <w:rsid w:val="00914B3C"/>
    <w:rsid w:val="00920B22"/>
    <w:rsid w:val="00921AD0"/>
    <w:rsid w:val="009220B9"/>
    <w:rsid w:val="00931453"/>
    <w:rsid w:val="00931749"/>
    <w:rsid w:val="00932952"/>
    <w:rsid w:val="009401C9"/>
    <w:rsid w:val="009444E9"/>
    <w:rsid w:val="009449C9"/>
    <w:rsid w:val="00951C20"/>
    <w:rsid w:val="00953C1E"/>
    <w:rsid w:val="0095462F"/>
    <w:rsid w:val="00954C57"/>
    <w:rsid w:val="0096399B"/>
    <w:rsid w:val="009658B7"/>
    <w:rsid w:val="00972A5C"/>
    <w:rsid w:val="00975055"/>
    <w:rsid w:val="009757BE"/>
    <w:rsid w:val="0098077B"/>
    <w:rsid w:val="009916FA"/>
    <w:rsid w:val="00991CA0"/>
    <w:rsid w:val="00994886"/>
    <w:rsid w:val="00994AC1"/>
    <w:rsid w:val="00996A77"/>
    <w:rsid w:val="00997AC6"/>
    <w:rsid w:val="009A0791"/>
    <w:rsid w:val="009A6DA0"/>
    <w:rsid w:val="009A7495"/>
    <w:rsid w:val="009B0DD8"/>
    <w:rsid w:val="009B275F"/>
    <w:rsid w:val="009B4C55"/>
    <w:rsid w:val="009C28ED"/>
    <w:rsid w:val="009C3B8B"/>
    <w:rsid w:val="009C5F85"/>
    <w:rsid w:val="009C7324"/>
    <w:rsid w:val="009D4BB9"/>
    <w:rsid w:val="009D4F9C"/>
    <w:rsid w:val="009E0E46"/>
    <w:rsid w:val="009E4A8E"/>
    <w:rsid w:val="009E6BC0"/>
    <w:rsid w:val="009E7604"/>
    <w:rsid w:val="009F4B65"/>
    <w:rsid w:val="00A002A8"/>
    <w:rsid w:val="00A0363E"/>
    <w:rsid w:val="00A05504"/>
    <w:rsid w:val="00A149AC"/>
    <w:rsid w:val="00A211B6"/>
    <w:rsid w:val="00A22B1E"/>
    <w:rsid w:val="00A24A2F"/>
    <w:rsid w:val="00A26676"/>
    <w:rsid w:val="00A32511"/>
    <w:rsid w:val="00A330DE"/>
    <w:rsid w:val="00A37566"/>
    <w:rsid w:val="00A4268D"/>
    <w:rsid w:val="00A432DE"/>
    <w:rsid w:val="00A47A34"/>
    <w:rsid w:val="00A53AF8"/>
    <w:rsid w:val="00A54E75"/>
    <w:rsid w:val="00A6236B"/>
    <w:rsid w:val="00A82736"/>
    <w:rsid w:val="00A8614F"/>
    <w:rsid w:val="00A86E30"/>
    <w:rsid w:val="00A9214B"/>
    <w:rsid w:val="00A94EFC"/>
    <w:rsid w:val="00AA0F3F"/>
    <w:rsid w:val="00AA659B"/>
    <w:rsid w:val="00AB1654"/>
    <w:rsid w:val="00AB4154"/>
    <w:rsid w:val="00AB4CED"/>
    <w:rsid w:val="00AC2DF4"/>
    <w:rsid w:val="00AD06C5"/>
    <w:rsid w:val="00AD0C35"/>
    <w:rsid w:val="00AD13AB"/>
    <w:rsid w:val="00AE2A3C"/>
    <w:rsid w:val="00AE2C64"/>
    <w:rsid w:val="00AE45FF"/>
    <w:rsid w:val="00AE511C"/>
    <w:rsid w:val="00AF08F1"/>
    <w:rsid w:val="00AF1B96"/>
    <w:rsid w:val="00AF3018"/>
    <w:rsid w:val="00B01CA8"/>
    <w:rsid w:val="00B03FA0"/>
    <w:rsid w:val="00B03FD9"/>
    <w:rsid w:val="00B10305"/>
    <w:rsid w:val="00B10F85"/>
    <w:rsid w:val="00B12BB3"/>
    <w:rsid w:val="00B1560C"/>
    <w:rsid w:val="00B17585"/>
    <w:rsid w:val="00B351D3"/>
    <w:rsid w:val="00B407DE"/>
    <w:rsid w:val="00B45C2E"/>
    <w:rsid w:val="00B50350"/>
    <w:rsid w:val="00B6163B"/>
    <w:rsid w:val="00B62E5D"/>
    <w:rsid w:val="00B81760"/>
    <w:rsid w:val="00B819A7"/>
    <w:rsid w:val="00B83E62"/>
    <w:rsid w:val="00B848BD"/>
    <w:rsid w:val="00B855E0"/>
    <w:rsid w:val="00B869B5"/>
    <w:rsid w:val="00B95346"/>
    <w:rsid w:val="00BA3E12"/>
    <w:rsid w:val="00BA6DA9"/>
    <w:rsid w:val="00BA74CE"/>
    <w:rsid w:val="00BB1F94"/>
    <w:rsid w:val="00BC47F8"/>
    <w:rsid w:val="00BC5031"/>
    <w:rsid w:val="00BC68E7"/>
    <w:rsid w:val="00BC7517"/>
    <w:rsid w:val="00BD1662"/>
    <w:rsid w:val="00BD1672"/>
    <w:rsid w:val="00BE4BAF"/>
    <w:rsid w:val="00BE595C"/>
    <w:rsid w:val="00BE5C4F"/>
    <w:rsid w:val="00BE7826"/>
    <w:rsid w:val="00BF1741"/>
    <w:rsid w:val="00BF393D"/>
    <w:rsid w:val="00BF5577"/>
    <w:rsid w:val="00BF6DB2"/>
    <w:rsid w:val="00C04E4B"/>
    <w:rsid w:val="00C07E2B"/>
    <w:rsid w:val="00C1229C"/>
    <w:rsid w:val="00C12C46"/>
    <w:rsid w:val="00C14468"/>
    <w:rsid w:val="00C15278"/>
    <w:rsid w:val="00C15BBA"/>
    <w:rsid w:val="00C214A7"/>
    <w:rsid w:val="00C22832"/>
    <w:rsid w:val="00C240E2"/>
    <w:rsid w:val="00C24215"/>
    <w:rsid w:val="00C24576"/>
    <w:rsid w:val="00C30B25"/>
    <w:rsid w:val="00C35EE0"/>
    <w:rsid w:val="00C3799E"/>
    <w:rsid w:val="00C40546"/>
    <w:rsid w:val="00C417B9"/>
    <w:rsid w:val="00C43205"/>
    <w:rsid w:val="00C45B14"/>
    <w:rsid w:val="00C5272D"/>
    <w:rsid w:val="00C54CB1"/>
    <w:rsid w:val="00C56E68"/>
    <w:rsid w:val="00C6286B"/>
    <w:rsid w:val="00C62EE5"/>
    <w:rsid w:val="00C66749"/>
    <w:rsid w:val="00C66F2E"/>
    <w:rsid w:val="00C70155"/>
    <w:rsid w:val="00C70C5A"/>
    <w:rsid w:val="00C95ADC"/>
    <w:rsid w:val="00C9776F"/>
    <w:rsid w:val="00CA21D4"/>
    <w:rsid w:val="00CA4EF7"/>
    <w:rsid w:val="00CA57D1"/>
    <w:rsid w:val="00CB3876"/>
    <w:rsid w:val="00CC0E34"/>
    <w:rsid w:val="00CC13FD"/>
    <w:rsid w:val="00CC1957"/>
    <w:rsid w:val="00CC1AFA"/>
    <w:rsid w:val="00CC5016"/>
    <w:rsid w:val="00CE4D11"/>
    <w:rsid w:val="00CF7E5D"/>
    <w:rsid w:val="00D10495"/>
    <w:rsid w:val="00D1119F"/>
    <w:rsid w:val="00D114FB"/>
    <w:rsid w:val="00D12368"/>
    <w:rsid w:val="00D13013"/>
    <w:rsid w:val="00D17717"/>
    <w:rsid w:val="00D21F9B"/>
    <w:rsid w:val="00D24A9F"/>
    <w:rsid w:val="00D252D7"/>
    <w:rsid w:val="00D264A2"/>
    <w:rsid w:val="00D316AA"/>
    <w:rsid w:val="00D349AC"/>
    <w:rsid w:val="00D37637"/>
    <w:rsid w:val="00D418C4"/>
    <w:rsid w:val="00D42B72"/>
    <w:rsid w:val="00D4696A"/>
    <w:rsid w:val="00D46D2F"/>
    <w:rsid w:val="00D50609"/>
    <w:rsid w:val="00D51AF7"/>
    <w:rsid w:val="00D539D4"/>
    <w:rsid w:val="00D602EB"/>
    <w:rsid w:val="00D63466"/>
    <w:rsid w:val="00D635A7"/>
    <w:rsid w:val="00D67A90"/>
    <w:rsid w:val="00D719DF"/>
    <w:rsid w:val="00D72EE1"/>
    <w:rsid w:val="00D766E9"/>
    <w:rsid w:val="00D93237"/>
    <w:rsid w:val="00D96E1E"/>
    <w:rsid w:val="00DA3C6D"/>
    <w:rsid w:val="00DA5D62"/>
    <w:rsid w:val="00DB1D13"/>
    <w:rsid w:val="00DB4EFD"/>
    <w:rsid w:val="00DB52E5"/>
    <w:rsid w:val="00DB57E2"/>
    <w:rsid w:val="00DB6136"/>
    <w:rsid w:val="00DB7A05"/>
    <w:rsid w:val="00DC1E5E"/>
    <w:rsid w:val="00DC4E41"/>
    <w:rsid w:val="00DD0FC1"/>
    <w:rsid w:val="00DD676B"/>
    <w:rsid w:val="00DE123F"/>
    <w:rsid w:val="00DE486F"/>
    <w:rsid w:val="00DF2CC5"/>
    <w:rsid w:val="00E01748"/>
    <w:rsid w:val="00E241DD"/>
    <w:rsid w:val="00E24737"/>
    <w:rsid w:val="00E26E30"/>
    <w:rsid w:val="00E30130"/>
    <w:rsid w:val="00E37FFC"/>
    <w:rsid w:val="00E40110"/>
    <w:rsid w:val="00E408C0"/>
    <w:rsid w:val="00E414D4"/>
    <w:rsid w:val="00E415EF"/>
    <w:rsid w:val="00E45184"/>
    <w:rsid w:val="00E504BD"/>
    <w:rsid w:val="00E5235B"/>
    <w:rsid w:val="00E5301D"/>
    <w:rsid w:val="00E54664"/>
    <w:rsid w:val="00E63BC9"/>
    <w:rsid w:val="00E651C0"/>
    <w:rsid w:val="00E65334"/>
    <w:rsid w:val="00E6667A"/>
    <w:rsid w:val="00E75F8C"/>
    <w:rsid w:val="00E817B2"/>
    <w:rsid w:val="00E84384"/>
    <w:rsid w:val="00E90665"/>
    <w:rsid w:val="00E9724E"/>
    <w:rsid w:val="00EA1231"/>
    <w:rsid w:val="00EA778C"/>
    <w:rsid w:val="00EB2B2C"/>
    <w:rsid w:val="00EB5C77"/>
    <w:rsid w:val="00EB6225"/>
    <w:rsid w:val="00EC135D"/>
    <w:rsid w:val="00EC72A1"/>
    <w:rsid w:val="00ED6C36"/>
    <w:rsid w:val="00EE076B"/>
    <w:rsid w:val="00EE1A32"/>
    <w:rsid w:val="00EE4BA2"/>
    <w:rsid w:val="00EF5B33"/>
    <w:rsid w:val="00F03D8C"/>
    <w:rsid w:val="00F044BA"/>
    <w:rsid w:val="00F0545B"/>
    <w:rsid w:val="00F120CB"/>
    <w:rsid w:val="00F134D6"/>
    <w:rsid w:val="00F14AA5"/>
    <w:rsid w:val="00F17ACD"/>
    <w:rsid w:val="00F20C2C"/>
    <w:rsid w:val="00F24DA5"/>
    <w:rsid w:val="00F30645"/>
    <w:rsid w:val="00F30D51"/>
    <w:rsid w:val="00F33DFF"/>
    <w:rsid w:val="00F34A32"/>
    <w:rsid w:val="00F36AFE"/>
    <w:rsid w:val="00F37A11"/>
    <w:rsid w:val="00F41913"/>
    <w:rsid w:val="00F43087"/>
    <w:rsid w:val="00F444E6"/>
    <w:rsid w:val="00F473E8"/>
    <w:rsid w:val="00F52CA5"/>
    <w:rsid w:val="00F55999"/>
    <w:rsid w:val="00F61D7B"/>
    <w:rsid w:val="00F62B8F"/>
    <w:rsid w:val="00F631E1"/>
    <w:rsid w:val="00F63CAA"/>
    <w:rsid w:val="00F707F1"/>
    <w:rsid w:val="00F70C5C"/>
    <w:rsid w:val="00F73176"/>
    <w:rsid w:val="00F774F8"/>
    <w:rsid w:val="00F82D9A"/>
    <w:rsid w:val="00F8451E"/>
    <w:rsid w:val="00F846E1"/>
    <w:rsid w:val="00F84745"/>
    <w:rsid w:val="00F854E5"/>
    <w:rsid w:val="00F86569"/>
    <w:rsid w:val="00F92276"/>
    <w:rsid w:val="00FA077D"/>
    <w:rsid w:val="00FA5FB1"/>
    <w:rsid w:val="00FB5793"/>
    <w:rsid w:val="00FC4E9F"/>
    <w:rsid w:val="00FC6A17"/>
    <w:rsid w:val="00FE187F"/>
    <w:rsid w:val="00FE3456"/>
    <w:rsid w:val="00FE3F43"/>
    <w:rsid w:val="00FF73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C3461"/>
  <w15:docId w15:val="{0D321F8F-EB61-4163-AAAD-3BA531FD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78"/>
    <w:pPr>
      <w:spacing w:after="180"/>
    </w:pPr>
  </w:style>
  <w:style w:type="paragraph" w:styleId="Heading1">
    <w:name w:val="heading 1"/>
    <w:basedOn w:val="Normal"/>
    <w:next w:val="Normal"/>
    <w:link w:val="Heading1Char"/>
    <w:uiPriority w:val="9"/>
    <w:qFormat/>
    <w:rsid w:val="00380E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3478"/>
    <w:pPr>
      <w:keepNext/>
      <w:keepLines/>
      <w:spacing w:before="40" w:after="2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463478"/>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E09A2"/>
    <w:rPr>
      <w:color w:val="0000FF"/>
      <w:u w:val="single"/>
    </w:rPr>
  </w:style>
  <w:style w:type="paragraph" w:styleId="ListParagraph">
    <w:name w:val="List Paragraph"/>
    <w:basedOn w:val="Normal"/>
    <w:uiPriority w:val="1"/>
    <w:qFormat/>
    <w:rsid w:val="000167D9"/>
    <w:pPr>
      <w:ind w:left="720"/>
      <w:contextualSpacing/>
    </w:pPr>
  </w:style>
  <w:style w:type="paragraph" w:styleId="Header">
    <w:name w:val="header"/>
    <w:basedOn w:val="Normal"/>
    <w:link w:val="HeaderChar"/>
    <w:uiPriority w:val="99"/>
    <w:unhideWhenUsed/>
    <w:rsid w:val="007C1B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BAB"/>
  </w:style>
  <w:style w:type="paragraph" w:styleId="Footer">
    <w:name w:val="footer"/>
    <w:basedOn w:val="Normal"/>
    <w:link w:val="FooterChar"/>
    <w:uiPriority w:val="99"/>
    <w:unhideWhenUsed/>
    <w:rsid w:val="007C1B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BAB"/>
  </w:style>
  <w:style w:type="paragraph" w:styleId="BalloonText">
    <w:name w:val="Balloon Text"/>
    <w:basedOn w:val="Normal"/>
    <w:link w:val="BalloonTextChar"/>
    <w:uiPriority w:val="99"/>
    <w:semiHidden/>
    <w:unhideWhenUsed/>
    <w:rsid w:val="00E5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BD"/>
    <w:rPr>
      <w:rFonts w:ascii="Tahoma" w:hAnsi="Tahoma" w:cs="Tahoma"/>
      <w:sz w:val="16"/>
      <w:szCs w:val="16"/>
    </w:rPr>
  </w:style>
  <w:style w:type="character" w:styleId="CommentReference">
    <w:name w:val="annotation reference"/>
    <w:basedOn w:val="DefaultParagraphFont"/>
    <w:uiPriority w:val="99"/>
    <w:semiHidden/>
    <w:unhideWhenUsed/>
    <w:rsid w:val="007F035A"/>
    <w:rPr>
      <w:sz w:val="16"/>
      <w:szCs w:val="16"/>
    </w:rPr>
  </w:style>
  <w:style w:type="paragraph" w:styleId="CommentText">
    <w:name w:val="annotation text"/>
    <w:basedOn w:val="Normal"/>
    <w:link w:val="CommentTextChar"/>
    <w:uiPriority w:val="99"/>
    <w:semiHidden/>
    <w:unhideWhenUsed/>
    <w:rsid w:val="007F035A"/>
    <w:pPr>
      <w:spacing w:line="240" w:lineRule="auto"/>
    </w:pPr>
    <w:rPr>
      <w:sz w:val="20"/>
      <w:szCs w:val="20"/>
    </w:rPr>
  </w:style>
  <w:style w:type="character" w:customStyle="1" w:styleId="CommentTextChar">
    <w:name w:val="Comment Text Char"/>
    <w:basedOn w:val="DefaultParagraphFont"/>
    <w:link w:val="CommentText"/>
    <w:uiPriority w:val="99"/>
    <w:semiHidden/>
    <w:rsid w:val="007F035A"/>
    <w:rPr>
      <w:sz w:val="20"/>
      <w:szCs w:val="20"/>
    </w:rPr>
  </w:style>
  <w:style w:type="paragraph" w:styleId="CommentSubject">
    <w:name w:val="annotation subject"/>
    <w:basedOn w:val="CommentText"/>
    <w:next w:val="CommentText"/>
    <w:link w:val="CommentSubjectChar"/>
    <w:uiPriority w:val="99"/>
    <w:semiHidden/>
    <w:unhideWhenUsed/>
    <w:rsid w:val="007F035A"/>
    <w:rPr>
      <w:b/>
      <w:bCs/>
    </w:rPr>
  </w:style>
  <w:style w:type="character" w:customStyle="1" w:styleId="CommentSubjectChar">
    <w:name w:val="Comment Subject Char"/>
    <w:basedOn w:val="CommentTextChar"/>
    <w:link w:val="CommentSubject"/>
    <w:uiPriority w:val="99"/>
    <w:semiHidden/>
    <w:rsid w:val="007F035A"/>
    <w:rPr>
      <w:b/>
      <w:bCs/>
      <w:sz w:val="20"/>
      <w:szCs w:val="20"/>
    </w:rPr>
  </w:style>
  <w:style w:type="paragraph" w:styleId="NormalWeb">
    <w:name w:val="Normal (Web)"/>
    <w:basedOn w:val="Normal"/>
    <w:uiPriority w:val="99"/>
    <w:semiHidden/>
    <w:unhideWhenUsed/>
    <w:rsid w:val="00951C20"/>
    <w:pPr>
      <w:spacing w:before="100" w:beforeAutospacing="1" w:after="100" w:afterAutospacing="1" w:line="240" w:lineRule="auto"/>
    </w:pPr>
    <w:rPr>
      <w:rFonts w:ascii="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463478"/>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463478"/>
    <w:rPr>
      <w:rFonts w:eastAsiaTheme="majorEastAsia" w:cstheme="majorBidi"/>
      <w:b/>
      <w:color w:val="000000" w:themeColor="text1"/>
      <w:szCs w:val="24"/>
    </w:rPr>
  </w:style>
  <w:style w:type="paragraph" w:styleId="FootnoteText">
    <w:name w:val="footnote text"/>
    <w:basedOn w:val="Normal"/>
    <w:link w:val="FootnoteTextChar"/>
    <w:uiPriority w:val="99"/>
    <w:semiHidden/>
    <w:unhideWhenUsed/>
    <w:rsid w:val="006B7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E51"/>
    <w:rPr>
      <w:sz w:val="20"/>
      <w:szCs w:val="20"/>
    </w:rPr>
  </w:style>
  <w:style w:type="character" w:styleId="FootnoteReference">
    <w:name w:val="footnote reference"/>
    <w:basedOn w:val="DefaultParagraphFont"/>
    <w:uiPriority w:val="99"/>
    <w:semiHidden/>
    <w:unhideWhenUsed/>
    <w:rsid w:val="006B7E51"/>
    <w:rPr>
      <w:vertAlign w:val="superscript"/>
    </w:rPr>
  </w:style>
  <w:style w:type="paragraph" w:styleId="Revision">
    <w:name w:val="Revision"/>
    <w:hidden/>
    <w:uiPriority w:val="99"/>
    <w:semiHidden/>
    <w:rsid w:val="008037E7"/>
    <w:pPr>
      <w:spacing w:after="0" w:line="240" w:lineRule="auto"/>
    </w:pPr>
  </w:style>
  <w:style w:type="paragraph" w:customStyle="1" w:styleId="brdtext">
    <w:name w:val="brödtext"/>
    <w:basedOn w:val="Normal"/>
    <w:uiPriority w:val="99"/>
    <w:rsid w:val="00180DD0"/>
    <w:pPr>
      <w:autoSpaceDE w:val="0"/>
      <w:autoSpaceDN w:val="0"/>
      <w:adjustRightInd w:val="0"/>
      <w:spacing w:after="0" w:line="220" w:lineRule="atLeast"/>
      <w:textAlignment w:val="center"/>
    </w:pPr>
    <w:rPr>
      <w:rFonts w:ascii="MinionPro-Regular" w:hAnsi="MinionPro-Regular" w:cs="MinionPro-Regular"/>
      <w:color w:val="000000"/>
      <w:sz w:val="18"/>
      <w:szCs w:val="18"/>
      <w:lang w:bidi="ar-SA"/>
    </w:rPr>
  </w:style>
  <w:style w:type="character" w:styleId="UnresolvedMention">
    <w:name w:val="Unresolved Mention"/>
    <w:basedOn w:val="DefaultParagraphFont"/>
    <w:uiPriority w:val="99"/>
    <w:semiHidden/>
    <w:unhideWhenUsed/>
    <w:rsid w:val="00C12C46"/>
    <w:rPr>
      <w:color w:val="605E5C"/>
      <w:shd w:val="clear" w:color="auto" w:fill="E1DFDD"/>
    </w:rPr>
  </w:style>
  <w:style w:type="character" w:customStyle="1" w:styleId="Heading1Char">
    <w:name w:val="Heading 1 Char"/>
    <w:basedOn w:val="DefaultParagraphFont"/>
    <w:link w:val="Heading1"/>
    <w:uiPriority w:val="9"/>
    <w:rsid w:val="00380EC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8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QSText">
    <w:name w:val="MAQS Text"/>
    <w:basedOn w:val="Normal"/>
    <w:link w:val="MAQSTextChar"/>
    <w:rsid w:val="00A54E75"/>
    <w:pPr>
      <w:spacing w:before="100" w:after="240" w:line="312" w:lineRule="auto"/>
      <w:jc w:val="both"/>
    </w:pPr>
    <w:rPr>
      <w:rFonts w:ascii="Arial" w:eastAsia="Times New Roman" w:hAnsi="Arial" w:cs="Times New Roman"/>
      <w:sz w:val="20"/>
      <w:szCs w:val="20"/>
      <w:lang w:val="x-none" w:eastAsia="sv-SE" w:bidi="ar-SA"/>
    </w:rPr>
  </w:style>
  <w:style w:type="character" w:customStyle="1" w:styleId="MAQSTextChar">
    <w:name w:val="MAQS Text Char"/>
    <w:link w:val="MAQSText"/>
    <w:rsid w:val="00A54E75"/>
    <w:rPr>
      <w:rFonts w:ascii="Arial" w:eastAsia="Times New Roman" w:hAnsi="Arial" w:cs="Times New Roman"/>
      <w:sz w:val="20"/>
      <w:szCs w:val="20"/>
      <w:lang w:val="x-non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4095">
      <w:bodyDiv w:val="1"/>
      <w:marLeft w:val="0"/>
      <w:marRight w:val="0"/>
      <w:marTop w:val="0"/>
      <w:marBottom w:val="0"/>
      <w:divBdr>
        <w:top w:val="none" w:sz="0" w:space="0" w:color="auto"/>
        <w:left w:val="none" w:sz="0" w:space="0" w:color="auto"/>
        <w:bottom w:val="none" w:sz="0" w:space="0" w:color="auto"/>
        <w:right w:val="none" w:sz="0" w:space="0" w:color="auto"/>
      </w:divBdr>
    </w:div>
    <w:div w:id="1110928488">
      <w:bodyDiv w:val="1"/>
      <w:marLeft w:val="0"/>
      <w:marRight w:val="0"/>
      <w:marTop w:val="0"/>
      <w:marBottom w:val="0"/>
      <w:divBdr>
        <w:top w:val="none" w:sz="0" w:space="0" w:color="auto"/>
        <w:left w:val="none" w:sz="0" w:space="0" w:color="auto"/>
        <w:bottom w:val="none" w:sz="0" w:space="0" w:color="auto"/>
        <w:right w:val="none" w:sz="0" w:space="0" w:color="auto"/>
      </w:divBdr>
    </w:div>
    <w:div w:id="1161236980">
      <w:bodyDiv w:val="1"/>
      <w:marLeft w:val="0"/>
      <w:marRight w:val="0"/>
      <w:marTop w:val="0"/>
      <w:marBottom w:val="224"/>
      <w:divBdr>
        <w:top w:val="none" w:sz="0" w:space="0" w:color="auto"/>
        <w:left w:val="none" w:sz="0" w:space="0" w:color="auto"/>
        <w:bottom w:val="none" w:sz="0" w:space="0" w:color="auto"/>
        <w:right w:val="none" w:sz="0" w:space="0" w:color="auto"/>
      </w:divBdr>
      <w:divsChild>
        <w:div w:id="1228804242">
          <w:marLeft w:val="0"/>
          <w:marRight w:val="0"/>
          <w:marTop w:val="0"/>
          <w:marBottom w:val="0"/>
          <w:divBdr>
            <w:top w:val="none" w:sz="0" w:space="0" w:color="auto"/>
            <w:left w:val="none" w:sz="0" w:space="0" w:color="auto"/>
            <w:bottom w:val="none" w:sz="0" w:space="0" w:color="auto"/>
            <w:right w:val="none" w:sz="0" w:space="0" w:color="auto"/>
          </w:divBdr>
          <w:divsChild>
            <w:div w:id="1978337402">
              <w:marLeft w:val="0"/>
              <w:marRight w:val="0"/>
              <w:marTop w:val="0"/>
              <w:marBottom w:val="0"/>
              <w:divBdr>
                <w:top w:val="single" w:sz="8" w:space="8" w:color="072D52"/>
                <w:left w:val="single" w:sz="8" w:space="0" w:color="072D52"/>
                <w:bottom w:val="single" w:sz="2" w:space="6" w:color="072D52"/>
                <w:right w:val="single" w:sz="8" w:space="0" w:color="072D52"/>
              </w:divBdr>
              <w:divsChild>
                <w:div w:id="465707413">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 w:id="1437943205">
      <w:bodyDiv w:val="1"/>
      <w:marLeft w:val="0"/>
      <w:marRight w:val="0"/>
      <w:marTop w:val="0"/>
      <w:marBottom w:val="0"/>
      <w:divBdr>
        <w:top w:val="none" w:sz="0" w:space="0" w:color="auto"/>
        <w:left w:val="none" w:sz="0" w:space="0" w:color="auto"/>
        <w:bottom w:val="none" w:sz="0" w:space="0" w:color="auto"/>
        <w:right w:val="none" w:sz="0" w:space="0" w:color="auto"/>
      </w:divBdr>
      <w:divsChild>
        <w:div w:id="1864125928">
          <w:marLeft w:val="0"/>
          <w:marRight w:val="0"/>
          <w:marTop w:val="0"/>
          <w:marBottom w:val="0"/>
          <w:divBdr>
            <w:top w:val="none" w:sz="0" w:space="0" w:color="auto"/>
            <w:left w:val="none" w:sz="0" w:space="0" w:color="auto"/>
            <w:bottom w:val="none" w:sz="0" w:space="0" w:color="auto"/>
            <w:right w:val="none" w:sz="0" w:space="0" w:color="auto"/>
          </w:divBdr>
          <w:divsChild>
            <w:div w:id="1649673983">
              <w:marLeft w:val="0"/>
              <w:marRight w:val="0"/>
              <w:marTop w:val="0"/>
              <w:marBottom w:val="0"/>
              <w:divBdr>
                <w:top w:val="none" w:sz="0" w:space="0" w:color="auto"/>
                <w:left w:val="none" w:sz="0" w:space="0" w:color="auto"/>
                <w:bottom w:val="none" w:sz="0" w:space="0" w:color="auto"/>
                <w:right w:val="none" w:sz="0" w:space="0" w:color="auto"/>
              </w:divBdr>
              <w:divsChild>
                <w:div w:id="20577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clear.com/dam/ESw/Legal/Integritetspolicy-bolagsstammor-svensk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oclear.com/dam/ESw/Legal/Integritetspolicy-bolagsstammor-svensk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6058-7001-4A5A-8654-82FAE587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1122</Words>
  <Characters>7051</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vt:lpstr>
      <vt:lpstr>_</vt:lpstr>
    </vt:vector>
  </TitlesOfParts>
  <Company>MAQS Law Firm</Company>
  <LinksUpToDate>false</LinksUpToDate>
  <CharactersWithSpaces>8157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Kristoffersson</dc:creator>
  <cp:lastModifiedBy>Kevin Holmkvist</cp:lastModifiedBy>
  <cp:revision>6</cp:revision>
  <cp:lastPrinted>2019-02-18T02:01:00Z</cp:lastPrinted>
  <dcterms:created xsi:type="dcterms:W3CDTF">2021-05-26T14:53:00Z</dcterms:created>
  <dcterms:modified xsi:type="dcterms:W3CDTF">2021-05-28T16:22:00Z</dcterms:modified>
</cp:coreProperties>
</file>