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ff0000"/>
          <w:sz w:val="24"/>
          <w:szCs w:val="24"/>
          <w:highlight w:val="yellow"/>
        </w:rPr>
      </w:pPr>
      <w:r w:rsidDel="00000000" w:rsidR="00000000" w:rsidRPr="00000000">
        <w:rPr>
          <w:b w:val="1"/>
          <w:sz w:val="24"/>
          <w:szCs w:val="24"/>
          <w:rtl w:val="0"/>
        </w:rPr>
        <w:t xml:space="preserve">COMUNICATO STAMPA</w:t>
        <w:tab/>
      </w: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40" w:lineRule="auto"/>
        <w:rPr>
          <w:b w:val="1"/>
          <w:sz w:val="28"/>
          <w:szCs w:val="28"/>
        </w:rPr>
      </w:pPr>
      <w:r w:rsidDel="00000000" w:rsidR="00000000" w:rsidRPr="00000000">
        <w:rPr>
          <w:b w:val="1"/>
          <w:sz w:val="28"/>
          <w:szCs w:val="28"/>
          <w:rtl w:val="0"/>
        </w:rPr>
        <w:t xml:space="preserve">Giornata digitale 2021: 12 ore di diretta streaming e oltre 150 eventi, online e in tutto il territorio nazionale</w:t>
      </w:r>
    </w:p>
    <w:p w:rsidR="00000000" w:rsidDel="00000000" w:rsidP="00000000" w:rsidRDefault="00000000" w:rsidRPr="00000000" w14:paraId="00000004">
      <w:pPr>
        <w:spacing w:line="240" w:lineRule="auto"/>
        <w:rPr>
          <w:b w:val="1"/>
          <w:sz w:val="28"/>
          <w:szCs w:val="28"/>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color w:val="222222"/>
          <w:highlight w:val="white"/>
          <w:rtl w:val="0"/>
        </w:rPr>
        <w:t xml:space="preserve">Questa è ormai la quinta edizione svizzera della Giornata digitale. Dopo una fase preliminare di 6 settimane dedicate alla formazione e al dialogo, il 10 novembre si festeggia la giornata nazionale del digitale. Nel corso della Giornata digitale si terranno circa 150 eventi: da appassionanti discussioni in diretta streaming e in podcast a manifestazioni dal vivo in oltre 30 sedi. La digitalizzazione è al centro dell’attualità in tutta la Svizzera. </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i w:val="1"/>
          <w:rtl w:val="0"/>
        </w:rPr>
        <w:t xml:space="preserve">Zurigo, 28 ottobre 2021 – </w:t>
      </w:r>
      <w:r w:rsidDel="00000000" w:rsidR="00000000" w:rsidRPr="00000000">
        <w:rPr>
          <w:rtl w:val="0"/>
        </w:rPr>
        <w:t xml:space="preserve">Il 10 novembre segna il coronamento della Giornata digitale, dopo 6 stimolanti settimane all’insegna della digitalizzazione. Come lo scorso anno, anche quest’anno gli eventi si terranno in forma ibrida, con un buon mix di programmi OnAir ed eventi in presenza su tutto il territorio nazionale. Afferma Diana Engetschwiler, responsabile generale della Giornata digitale svizzera: «La Giornata digitale si è reinventata anche quest’anno. In effetti, la combinazione di eventi online e in presenza si è dimostrata valida sotto molti aspetti: il programma destinato alla popolazione è diventato ancora più ricco e allo stesso tempo indipendente da una località specifica. Con gli oltre 600 eventi che si sono tenuti dal 29 settembre abbiamo raggiunto anche chi è ancora un po’ scettico sulla digitalizzazione, offrendo qualcosa a ogni gruppo target, dalla fascia giovane a quella di età avanzata».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Programma completo, online e offline</w:t>
      </w:r>
      <w:r w:rsidDel="00000000" w:rsidR="00000000" w:rsidRPr="00000000">
        <w:rPr>
          <w:rtl w:val="0"/>
        </w:rPr>
        <w:br w:type="textWrapping"/>
        <w:t xml:space="preserve">Centinaia di eventi legati alla digitalizzazione sono attualmente in corso in tutta la Svizzera, con 150 manifestazioni nella sola Giornata digitale. Con circa 30 sedi e oltre 140 partner, il programma toccherà numerose tematiche in tutta la Svizzera. A </w:t>
      </w:r>
      <w:r w:rsidDel="00000000" w:rsidR="00000000" w:rsidRPr="00000000">
        <w:rPr>
          <w:b w:val="1"/>
          <w:rtl w:val="0"/>
        </w:rPr>
        <w:t xml:space="preserve">Zurigo</w:t>
      </w:r>
      <w:r w:rsidDel="00000000" w:rsidR="00000000" w:rsidRPr="00000000">
        <w:rPr>
          <w:rtl w:val="0"/>
        </w:rPr>
        <w:t xml:space="preserve">, ad esempio, si potrà discutere di </w:t>
      </w:r>
      <w:hyperlink r:id="rId6">
        <w:r w:rsidDel="00000000" w:rsidR="00000000" w:rsidRPr="00000000">
          <w:rPr>
            <w:color w:val="1155cc"/>
            <w:u w:val="single"/>
            <w:rtl w:val="0"/>
          </w:rPr>
          <w:t xml:space="preserve">«Etica dell’intelligenza artificiale»</w:t>
        </w:r>
      </w:hyperlink>
      <w:r w:rsidDel="00000000" w:rsidR="00000000" w:rsidRPr="00000000">
        <w:rPr>
          <w:rtl w:val="0"/>
        </w:rPr>
        <w:t xml:space="preserve">, mentre ad </w:t>
      </w:r>
      <w:r w:rsidDel="00000000" w:rsidR="00000000" w:rsidRPr="00000000">
        <w:rPr>
          <w:b w:val="1"/>
          <w:rtl w:val="0"/>
        </w:rPr>
        <w:t xml:space="preserve">Aarau</w:t>
      </w:r>
      <w:r w:rsidDel="00000000" w:rsidR="00000000" w:rsidRPr="00000000">
        <w:rPr>
          <w:rtl w:val="0"/>
        </w:rPr>
        <w:t xml:space="preserve"> si potranno </w:t>
      </w:r>
      <w:hyperlink r:id="rId7">
        <w:r w:rsidDel="00000000" w:rsidR="00000000" w:rsidRPr="00000000">
          <w:rPr>
            <w:color w:val="1155cc"/>
            <w:u w:val="single"/>
            <w:rtl w:val="0"/>
          </w:rPr>
          <w:t xml:space="preserve">creare i propri mondi</w:t>
        </w:r>
      </w:hyperlink>
      <w:r w:rsidDel="00000000" w:rsidR="00000000" w:rsidRPr="00000000">
        <w:rPr>
          <w:rtl w:val="0"/>
        </w:rPr>
        <w:t xml:space="preserve"> con Minecraft. A </w:t>
      </w:r>
      <w:r w:rsidDel="00000000" w:rsidR="00000000" w:rsidRPr="00000000">
        <w:rPr>
          <w:b w:val="1"/>
          <w:rtl w:val="0"/>
        </w:rPr>
        <w:t xml:space="preserve">Thun</w:t>
      </w:r>
      <w:r w:rsidDel="00000000" w:rsidR="00000000" w:rsidRPr="00000000">
        <w:rPr>
          <w:rtl w:val="0"/>
        </w:rPr>
        <w:t xml:space="preserve"> gli esperti si confronteranno sulle attuali </w:t>
      </w:r>
      <w:hyperlink r:id="rId8">
        <w:r w:rsidDel="00000000" w:rsidR="00000000" w:rsidRPr="00000000">
          <w:rPr>
            <w:color w:val="1155cc"/>
            <w:u w:val="single"/>
            <w:rtl w:val="0"/>
          </w:rPr>
          <w:t xml:space="preserve">Tendenze nell’e-sport &amp; gaming</w:t>
        </w:r>
      </w:hyperlink>
      <w:r w:rsidDel="00000000" w:rsidR="00000000" w:rsidRPr="00000000">
        <w:rPr>
          <w:rtl w:val="0"/>
        </w:rPr>
        <w:t xml:space="preserve"> e presso il Museo Svizzero dei Trasporti di </w:t>
      </w:r>
      <w:r w:rsidDel="00000000" w:rsidR="00000000" w:rsidRPr="00000000">
        <w:rPr>
          <w:b w:val="1"/>
          <w:rtl w:val="0"/>
        </w:rPr>
        <w:t xml:space="preserve">Lucerna</w:t>
      </w:r>
      <w:r w:rsidDel="00000000" w:rsidR="00000000" w:rsidRPr="00000000">
        <w:rPr>
          <w:rtl w:val="0"/>
        </w:rPr>
        <w:t xml:space="preserve"> si darà il via alla </w:t>
      </w:r>
      <w:hyperlink r:id="rId9">
        <w:r w:rsidDel="00000000" w:rsidR="00000000" w:rsidRPr="00000000">
          <w:rPr>
            <w:color w:val="1155cc"/>
            <w:u w:val="single"/>
            <w:rtl w:val="0"/>
          </w:rPr>
          <w:t xml:space="preserve">Giornata digitale della Svizzera centrale</w:t>
        </w:r>
      </w:hyperlink>
      <w:r w:rsidDel="00000000" w:rsidR="00000000" w:rsidRPr="00000000">
        <w:rPr>
          <w:rtl w:val="0"/>
        </w:rPr>
        <w:t xml:space="preserve">. Anche a </w:t>
      </w:r>
      <w:r w:rsidDel="00000000" w:rsidR="00000000" w:rsidRPr="00000000">
        <w:rPr>
          <w:b w:val="1"/>
          <w:rtl w:val="0"/>
        </w:rPr>
        <w:t xml:space="preserve">Ginevra</w:t>
      </w:r>
      <w:r w:rsidDel="00000000" w:rsidR="00000000" w:rsidRPr="00000000">
        <w:rPr>
          <w:rtl w:val="0"/>
        </w:rPr>
        <w:t xml:space="preserve"> sono previste diverse manifestazioni: nel quadro del Geneva International Film Festival si affronterà la questione </w:t>
      </w:r>
      <w:hyperlink r:id="rId10">
        <w:r w:rsidDel="00000000" w:rsidR="00000000" w:rsidRPr="00000000">
          <w:rPr>
            <w:color w:val="1155cc"/>
            <w:u w:val="single"/>
            <w:rtl w:val="0"/>
          </w:rPr>
          <w:t xml:space="preserve">«What is left of reality?»</w:t>
        </w:r>
      </w:hyperlink>
      <w:r w:rsidDel="00000000" w:rsidR="00000000" w:rsidRPr="00000000">
        <w:rPr>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Tuttavia, chi preferisce informarsi sulla digitalizzazione da casa, durante la pausa pranzo o sul cellulare mentre va al lavoro, potrà farlo grazie alla programmazione OnAir che può essere seguita per 12 ore senza interruzioni su due canali dalle 8 del mattino alle 8 di sera attraverso il </w:t>
      </w:r>
      <w:hyperlink r:id="rId11">
        <w:r w:rsidDel="00000000" w:rsidR="00000000" w:rsidRPr="00000000">
          <w:rPr>
            <w:color w:val="1155cc"/>
            <w:u w:val="single"/>
            <w:rtl w:val="0"/>
          </w:rPr>
          <w:t xml:space="preserve">sito web della Giornata digitale</w:t>
        </w:r>
      </w:hyperlink>
      <w:r w:rsidDel="00000000" w:rsidR="00000000" w:rsidRPr="00000000">
        <w:rPr>
          <w:rtl w:val="0"/>
        </w:rPr>
        <w:t xml:space="preserve">. La programmazione online inizia con l’</w:t>
      </w:r>
      <w:hyperlink r:id="rId12">
        <w:r w:rsidDel="00000000" w:rsidR="00000000" w:rsidRPr="00000000">
          <w:rPr>
            <w:color w:val="1155cc"/>
            <w:u w:val="single"/>
            <w:rtl w:val="0"/>
          </w:rPr>
          <w:t xml:space="preserve">apertura ufficiale della Giornata digitale</w:t>
        </w:r>
      </w:hyperlink>
      <w:r w:rsidDel="00000000" w:rsidR="00000000" w:rsidRPr="00000000">
        <w:rPr>
          <w:rtl w:val="0"/>
        </w:rPr>
        <w:t xml:space="preserve">, seguita da vari panel e discussioni, e termina con una </w:t>
      </w:r>
      <w:hyperlink r:id="rId13">
        <w:r w:rsidDel="00000000" w:rsidR="00000000" w:rsidRPr="00000000">
          <w:rPr>
            <w:color w:val="1155cc"/>
            <w:u w:val="single"/>
            <w:rtl w:val="0"/>
          </w:rPr>
          <w:t xml:space="preserve">rassegna su sei settimane di formazione</w:t>
        </w:r>
      </w:hyperlink>
      <w:r w:rsidDel="00000000" w:rsidR="00000000" w:rsidRPr="00000000">
        <w:rPr>
          <w:rtl w:val="0"/>
        </w:rPr>
        <w:t xml:space="preserve">. </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Marc Walder, fondatore di digitalswitzerland, afferma: «Per la quinta volta, la Svizzera è convocata a informarsi sulla transizione digitale, a discuterne e a rafforzare le proprie competenze digitali. La digitalizzazione è un argomento che ci riguarda tutti. Sta cambiando la nostra vita quotidiana, la nostra vita lavorativa e la nostra società. Perché la transizione riesca è necessario che tutti siano coinvolti in egual misura. Con la Giornata digitale, le opportunità offerte dalla transizione digitale vengono comunicate in modo stimolante, superando eventuali timori. Sono lieto che la Giornata digitale svizzera possa fungere da modello per molti altri Paesi».</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Per una panoramica di tutti gli eventi che si terranno durante la Giornata digitale 2021 consultare il sito </w:t>
      </w:r>
      <w:hyperlink r:id="rId14">
        <w:r w:rsidDel="00000000" w:rsidR="00000000" w:rsidRPr="00000000">
          <w:rPr>
            <w:color w:val="1155cc"/>
            <w:u w:val="single"/>
            <w:rtl w:val="0"/>
          </w:rPr>
          <w:t xml:space="preserve">https://digitaltag.swiss/</w:t>
        </w:r>
      </w:hyperlink>
      <w:r w:rsidDel="00000000" w:rsidR="00000000" w:rsidRPr="00000000">
        <w:rPr>
          <w:b w:val="1"/>
          <w:rtl w:val="0"/>
        </w:rPr>
        <w:t xml:space="preserve">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Alcuni momenti salienti della Giornata digitale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980"/>
        <w:tblGridChange w:id="0">
          <w:tblGrid>
            <w:gridCol w:w="1380"/>
            <w:gridCol w:w="7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5">
              <w:r w:rsidDel="00000000" w:rsidR="00000000" w:rsidRPr="00000000">
                <w:rPr>
                  <w:color w:val="1155cc"/>
                  <w:sz w:val="20"/>
                  <w:szCs w:val="20"/>
                  <w:u w:val="single"/>
                  <w:rtl w:val="0"/>
                </w:rPr>
                <w:t xml:space="preserve">Speakers’ Corner: dai voce alle tue idee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6">
              <w:r w:rsidDel="00000000" w:rsidR="00000000" w:rsidRPr="00000000">
                <w:rPr>
                  <w:color w:val="1155cc"/>
                  <w:sz w:val="20"/>
                  <w:szCs w:val="20"/>
                  <w:u w:val="single"/>
                  <w:rtl w:val="0"/>
                </w:rPr>
                <w:t xml:space="preserve">Raccogliere, rigenerare, valorizzare e distribuire materiale informatico usato</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7">
              <w:r w:rsidDel="00000000" w:rsidR="00000000" w:rsidRPr="00000000">
                <w:rPr>
                  <w:color w:val="1155cc"/>
                  <w:sz w:val="20"/>
                  <w:szCs w:val="20"/>
                  <w:u w:val="single"/>
                  <w:rtl w:val="0"/>
                </w:rPr>
                <w:t xml:space="preserve">Scoprire la blockchain con i Punti LVGA di MyLugano</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8">
              <w:r w:rsidDel="00000000" w:rsidR="00000000" w:rsidRPr="00000000">
                <w:rPr>
                  <w:color w:val="1155cc"/>
                  <w:sz w:val="20"/>
                  <w:szCs w:val="20"/>
                  <w:u w:val="single"/>
                  <w:rtl w:val="0"/>
                </w:rPr>
                <w:t xml:space="preserve">La cartella informatizzata del paziente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9">
              <w:r w:rsidDel="00000000" w:rsidR="00000000" w:rsidRPr="00000000">
                <w:rPr>
                  <w:color w:val="1155cc"/>
                  <w:sz w:val="20"/>
                  <w:szCs w:val="20"/>
                  <w:u w:val="single"/>
                  <w:rtl w:val="0"/>
                </w:rPr>
                <w:t xml:space="preserve">Swiss Virtual Network, il futuro delle fiere immersive digitali</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0">
              <w:r w:rsidDel="00000000" w:rsidR="00000000" w:rsidRPr="00000000">
                <w:rPr>
                  <w:color w:val="1155cc"/>
                  <w:sz w:val="20"/>
                  <w:szCs w:val="20"/>
                  <w:u w:val="single"/>
                  <w:rtl w:val="0"/>
                </w:rPr>
                <w:t xml:space="preserve">Capire il proprio rapporto con il digitale tra entusiasmo e dipendenza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1">
              <w:r w:rsidDel="00000000" w:rsidR="00000000" w:rsidRPr="00000000">
                <w:rPr>
                  <w:color w:val="1155cc"/>
                  <w:sz w:val="20"/>
                  <w:szCs w:val="20"/>
                  <w:u w:val="single"/>
                  <w:rtl w:val="0"/>
                </w:rPr>
                <w:t xml:space="preserve">Quale futuro digitale nella mobilità?</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Lugano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22">
              <w:r w:rsidDel="00000000" w:rsidR="00000000" w:rsidRPr="00000000">
                <w:rPr>
                  <w:color w:val="1155cc"/>
                  <w:sz w:val="20"/>
                  <w:szCs w:val="20"/>
                  <w:u w:val="single"/>
                  <w:rtl w:val="0"/>
                </w:rPr>
                <w:t xml:space="preserve">Quale futuro digitale per il denaro contante e le banche?</w:t>
              </w:r>
            </w:hyperlink>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b w:val="1"/>
          <w:sz w:val="20"/>
          <w:szCs w:val="20"/>
          <w:rtl w:val="0"/>
        </w:rPr>
        <w:t xml:space="preserve">Contatto per i media</w:t>
      </w:r>
      <w:r w:rsidDel="00000000" w:rsidR="00000000" w:rsidRPr="00000000">
        <w:rPr>
          <w:sz w:val="20"/>
          <w:szCs w:val="20"/>
          <w:rtl w:val="0"/>
        </w:rPr>
        <w:t xml:space="preserve"> </w:t>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Eliane Panek</w:t>
      </w:r>
    </w:p>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Director of Communications </w:t>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digitalswitzerland</w:t>
      </w:r>
    </w:p>
    <w:p w:rsidR="00000000" w:rsidDel="00000000" w:rsidP="00000000" w:rsidRDefault="00000000" w:rsidRPr="00000000" w14:paraId="00000029">
      <w:pPr>
        <w:spacing w:line="240" w:lineRule="auto"/>
        <w:rPr>
          <w:sz w:val="20"/>
          <w:szCs w:val="20"/>
        </w:rPr>
      </w:pPr>
      <w:r w:rsidDel="00000000" w:rsidR="00000000" w:rsidRPr="00000000">
        <w:rPr>
          <w:sz w:val="20"/>
          <w:szCs w:val="20"/>
          <w:rtl w:val="0"/>
        </w:rPr>
        <w:t xml:space="preserve">+41 76 559 07 70</w:t>
      </w:r>
    </w:p>
    <w:p w:rsidR="00000000" w:rsidDel="00000000" w:rsidP="00000000" w:rsidRDefault="00000000" w:rsidRPr="00000000" w14:paraId="0000002A">
      <w:pPr>
        <w:spacing w:line="240" w:lineRule="auto"/>
        <w:rPr>
          <w:sz w:val="20"/>
          <w:szCs w:val="20"/>
        </w:rPr>
      </w:pPr>
      <w:hyperlink r:id="rId23">
        <w:r w:rsidDel="00000000" w:rsidR="00000000" w:rsidRPr="00000000">
          <w:rPr>
            <w:sz w:val="20"/>
            <w:szCs w:val="20"/>
            <w:u w:val="single"/>
            <w:rtl w:val="0"/>
          </w:rPr>
          <w:t xml:space="preserve">eliane@digitalswitzerland.com</w:t>
        </w:r>
      </w:hyperlink>
      <w:r w:rsidDel="00000000" w:rsidR="00000000" w:rsidRPr="00000000">
        <w:rPr>
          <w:sz w:val="20"/>
          <w:szCs w:val="20"/>
          <w:rtl w:val="0"/>
        </w:rPr>
        <w:t xml:space="preserve"> </w:t>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b w:val="1"/>
          <w:color w:val="222222"/>
          <w:sz w:val="20"/>
          <w:szCs w:val="20"/>
        </w:rPr>
      </w:pPr>
      <w:hyperlink r:id="rId24">
        <w:r w:rsidDel="00000000" w:rsidR="00000000" w:rsidRPr="00000000">
          <w:rPr>
            <w:b w:val="1"/>
            <w:color w:val="1155cc"/>
            <w:sz w:val="20"/>
            <w:szCs w:val="20"/>
            <w:u w:val="single"/>
            <w:rtl w:val="0"/>
          </w:rPr>
          <w:t xml:space="preserve">Informazioni sulla Giornata digitale svizzera</w:t>
        </w:r>
      </w:hyperlink>
      <w:r w:rsidDel="00000000" w:rsidR="00000000" w:rsidRPr="00000000">
        <w:rPr>
          <w:rtl w:val="0"/>
        </w:rPr>
      </w:r>
    </w:p>
    <w:p w:rsidR="00000000" w:rsidDel="00000000" w:rsidP="00000000" w:rsidRDefault="00000000" w:rsidRPr="00000000" w14:paraId="0000002D">
      <w:pPr>
        <w:shd w:fill="ffffff" w:val="clear"/>
        <w:spacing w:line="240" w:lineRule="auto"/>
        <w:rPr>
          <w:color w:val="222222"/>
          <w:sz w:val="20"/>
          <w:szCs w:val="20"/>
        </w:rPr>
      </w:pPr>
      <w:r w:rsidDel="00000000" w:rsidR="00000000" w:rsidRPr="00000000">
        <w:rPr>
          <w:sz w:val="20"/>
          <w:szCs w:val="20"/>
          <w:rtl w:val="0"/>
        </w:rPr>
        <w:t xml:space="preserve">Cosa desideri dal futuro del digitale e come cambierà la tua vita quotidiana? La popolazione svizzera potrà confrontarsi a fondo su questo argomento in occasione della Giornata digitale svizzera, la cui quinta edizione si terrà il 10 novembre 2021, sia in presenza in tutto il territorio nazionale, sia online su </w:t>
      </w:r>
      <w:hyperlink r:id="rId25">
        <w:r w:rsidDel="00000000" w:rsidR="00000000" w:rsidRPr="00000000">
          <w:rPr>
            <w:color w:val="1155cc"/>
            <w:sz w:val="20"/>
            <w:szCs w:val="20"/>
            <w:u w:val="single"/>
            <w:rtl w:val="0"/>
          </w:rPr>
          <w:t xml:space="preserve">digitaltag.swiss/it/</w:t>
        </w:r>
      </w:hyperlink>
      <w:r w:rsidDel="00000000" w:rsidR="00000000" w:rsidRPr="00000000">
        <w:rPr>
          <w:sz w:val="20"/>
          <w:szCs w:val="20"/>
          <w:rtl w:val="0"/>
        </w:rPr>
        <w:t xml:space="preserve">. Il dialogo sul tema della digitalizzazione sarà avviato già sei settimane prima della Giornata digitale. Dal 29 settembre al 9 novembre 2021 la popolazione potrà acquisire competenze digitali, ascoltare gli esperti, porre domande e esprimere opinioni. Partecipano 19 location partner: Crans-Montana, Digital Basel, Digital Liechtenstein, Digital Winterthur, Cantone di Argovia, Cantone di Lucerna, Cantone di Svitto, Cantone di Vaud, Lugano Living Lab - Città di Lugano, Città di Berna, Città di Biel, Città di Losanna, Città di Nyon, Città di Soletta, Città di San Gallo, St. Moritz, Swiss Digital Center - Sierre, Wirtschaftsraum Stadt Thun e Zermatt. La Giornata digitale svizzera è sostenuta da oltre 100 partner del mondo scientifico e del settore pubblico e privato. Gli sponsor principali sono APG|SGA, AWS, Google, Ringier, Sir Mary e Swisscom. Swissnex è l'ambasciatore internazionale svizzero della Giornata digitale. XING è Sustainability Partner.</w:t>
      </w:r>
      <w:r w:rsidDel="00000000" w:rsidR="00000000" w:rsidRPr="00000000">
        <w:rPr>
          <w:rtl w:val="0"/>
        </w:rPr>
      </w:r>
    </w:p>
    <w:p w:rsidR="00000000" w:rsidDel="00000000" w:rsidP="00000000" w:rsidRDefault="00000000" w:rsidRPr="00000000" w14:paraId="0000002E">
      <w:pPr>
        <w:spacing w:line="240" w:lineRule="auto"/>
        <w:ind w:right="4"/>
        <w:rPr/>
      </w:pPr>
      <w:r w:rsidDel="00000000" w:rsidR="00000000" w:rsidRPr="00000000">
        <w:rPr>
          <w:rtl w:val="0"/>
        </w:rPr>
      </w:r>
    </w:p>
    <w:p w:rsidR="00000000" w:rsidDel="00000000" w:rsidP="00000000" w:rsidRDefault="00000000" w:rsidRPr="00000000" w14:paraId="0000002F">
      <w:pPr>
        <w:spacing w:line="240" w:lineRule="auto"/>
        <w:ind w:right="4"/>
        <w:rPr>
          <w:b w:val="1"/>
          <w:color w:val="272727"/>
          <w:sz w:val="20"/>
          <w:szCs w:val="20"/>
          <w:highlight w:val="yellow"/>
        </w:rPr>
      </w:pPr>
      <w:hyperlink r:id="rId26">
        <w:r w:rsidDel="00000000" w:rsidR="00000000" w:rsidRPr="00000000">
          <w:rPr>
            <w:b w:val="1"/>
            <w:color w:val="1155cc"/>
            <w:sz w:val="20"/>
            <w:szCs w:val="20"/>
            <w:u w:val="single"/>
            <w:rtl w:val="0"/>
          </w:rPr>
          <w:t xml:space="preserve">Informazioni su digitalswitzerland</w:t>
        </w:r>
      </w:hyperlink>
      <w:r w:rsidDel="00000000" w:rsidR="00000000" w:rsidRPr="00000000">
        <w:rPr>
          <w:rtl w:val="0"/>
        </w:rPr>
      </w:r>
    </w:p>
    <w:p w:rsidR="00000000" w:rsidDel="00000000" w:rsidP="00000000" w:rsidRDefault="00000000" w:rsidRPr="00000000" w14:paraId="00000030">
      <w:pPr>
        <w:spacing w:line="240" w:lineRule="auto"/>
        <w:ind w:right="4"/>
        <w:rPr/>
      </w:pPr>
      <w:r w:rsidDel="00000000" w:rsidR="00000000" w:rsidRPr="00000000">
        <w:rPr>
          <w:color w:val="272727"/>
          <w:sz w:val="20"/>
          <w:szCs w:val="20"/>
          <w:rtl w:val="0"/>
        </w:rPr>
        <w:t xml:space="preserve">digitalswitzerland è un’iniziativa intersettoriale a livello nazionale che mira a consolidare il ruolo della Svizzera quale leader mondiale dell’innovazione digitale. Sotto l’egida di digitalswitzerland collaborano trasversalmente a questo obiettivo oltre 240 organizzazioni, composte da membri di associazioni e partner di fondazioni politicamente neutrali. Digitalswitzerland è il referente per tutte le questioni relative alla digitalizzazione e si impegna a risolvere le sfide più svariate.</w:t>
      </w: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ind w:right="4"/>
        <w:rPr/>
      </w:pPr>
      <w:r w:rsidDel="00000000" w:rsidR="00000000" w:rsidRPr="00000000">
        <w:rPr>
          <w:rtl w:val="0"/>
        </w:rPr>
      </w:r>
    </w:p>
    <w:sectPr>
      <w:head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14300" distT="114300" distL="114300" distR="114300">
          <wp:extent cx="2057083" cy="51845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57083" cy="518452"/>
                  </a:xfrm>
                  <a:prstGeom prst="rect"/>
                  <a:ln/>
                </pic:spPr>
              </pic:pic>
            </a:graphicData>
          </a:graphic>
        </wp:inline>
      </w:drawing>
    </w:r>
    <w:r w:rsidDel="00000000" w:rsidR="00000000" w:rsidRPr="00000000">
      <w:rPr>
        <w:rtl w:val="0"/>
      </w:rPr>
      <w:t xml:space="preserve"> </w:t>
      <w:tab/>
      <w:t xml:space="preserve">           </w:t>
      <w:tab/>
      <w:tab/>
    </w:r>
    <w:r w:rsidDel="00000000" w:rsidR="00000000" w:rsidRPr="00000000">
      <w:rPr/>
      <w:drawing>
        <wp:inline distB="114300" distT="114300" distL="114300" distR="114300">
          <wp:extent cx="2395538" cy="412477"/>
          <wp:effectExtent b="0" l="0" r="0" t="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395538" cy="41247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C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igitaltag.swiss/it/programm/desiderare-un-digitale-consapevole/" TargetMode="External"/><Relationship Id="rId22" Type="http://schemas.openxmlformats.org/officeDocument/2006/relationships/hyperlink" Target="https://digitaltag.swiss/it/programm/digitalmoney/" TargetMode="External"/><Relationship Id="rId21" Type="http://schemas.openxmlformats.org/officeDocument/2006/relationships/hyperlink" Target="https://digitaltag.swiss/it/programm/quale-futuro-digitale-nella-mobilita/" TargetMode="External"/><Relationship Id="rId24" Type="http://schemas.openxmlformats.org/officeDocument/2006/relationships/hyperlink" Target="https://digitaltag.swiss/it/" TargetMode="External"/><Relationship Id="rId23" Type="http://schemas.openxmlformats.org/officeDocument/2006/relationships/hyperlink" Target="mailto:eliane@digitalswitzerlan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gitalday.swiss/programm/digitaltag-zentralschweiz/" TargetMode="External"/><Relationship Id="rId26" Type="http://schemas.openxmlformats.org/officeDocument/2006/relationships/hyperlink" Target="https://digitalswitzerland.com/" TargetMode="External"/><Relationship Id="rId25" Type="http://schemas.openxmlformats.org/officeDocument/2006/relationships/hyperlink" Target="https://digitaltag.swiss/it/"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igitalday.swiss/programm/ethik-der-kunstlichen-intelligenz-fragen-fur-die-wirtschaft/" TargetMode="External"/><Relationship Id="rId7" Type="http://schemas.openxmlformats.org/officeDocument/2006/relationships/hyperlink" Target="https://www.digitalday.swiss/programm/create-play/" TargetMode="External"/><Relationship Id="rId8" Type="http://schemas.openxmlformats.org/officeDocument/2006/relationships/hyperlink" Target="https://www.digitalday.swiss/programm/vortrag-zu-e-sports-gaming/" TargetMode="External"/><Relationship Id="rId11" Type="http://schemas.openxmlformats.org/officeDocument/2006/relationships/hyperlink" Target="https://www.digitalday.swiss/" TargetMode="External"/><Relationship Id="rId10" Type="http://schemas.openxmlformats.org/officeDocument/2006/relationships/hyperlink" Target="https://www.digitalday.swiss/programm/what-is-left-of-reality/" TargetMode="External"/><Relationship Id="rId13" Type="http://schemas.openxmlformats.org/officeDocument/2006/relationships/hyperlink" Target="https://www.digitalday.swiss/programm/finale-digitaltag-2021/" TargetMode="External"/><Relationship Id="rId12" Type="http://schemas.openxmlformats.org/officeDocument/2006/relationships/hyperlink" Target="https://www.digitalday.swiss/programm/go-live-die-offizielle-eroffnung-des-digitaltags-2021/" TargetMode="External"/><Relationship Id="rId15" Type="http://schemas.openxmlformats.org/officeDocument/2006/relationships/hyperlink" Target="https://digitaltag.swiss/it/programm/speakers-corner-2021/" TargetMode="External"/><Relationship Id="rId14" Type="http://schemas.openxmlformats.org/officeDocument/2006/relationships/hyperlink" Target="https://digitaltag.swiss/it/" TargetMode="External"/><Relationship Id="rId17" Type="http://schemas.openxmlformats.org/officeDocument/2006/relationships/hyperlink" Target="https://digitaltag.swiss/it/programm/mylugano/" TargetMode="External"/><Relationship Id="rId16" Type="http://schemas.openxmlformats.org/officeDocument/2006/relationships/hyperlink" Target="https://digitaltag.swiss/it/programm/equid/" TargetMode="External"/><Relationship Id="rId19" Type="http://schemas.openxmlformats.org/officeDocument/2006/relationships/hyperlink" Target="https://digitaltag.swiss/it/programm/swiss-virtual-expo/" TargetMode="External"/><Relationship Id="rId18" Type="http://schemas.openxmlformats.org/officeDocument/2006/relationships/hyperlink" Target="https://digitaltag.swiss/it/programm/la-cartella-informatizzata-del-pazien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