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16A76" w14:textId="0BF0F26A" w:rsidR="00E7219E" w:rsidRPr="00E7219E" w:rsidRDefault="00E7219E" w:rsidP="00E7219E">
      <w:pPr>
        <w:ind w:left="720" w:hanging="360"/>
        <w:rPr>
          <w:rFonts w:ascii="Helvetica" w:hAnsi="Helvetica" w:cs="Helvetica"/>
          <w:sz w:val="28"/>
          <w:szCs w:val="28"/>
        </w:rPr>
      </w:pPr>
      <w:r w:rsidRPr="00E7219E">
        <w:rPr>
          <w:rFonts w:ascii="Helvetica" w:hAnsi="Helvetica" w:cs="Helvetica"/>
          <w:sz w:val="28"/>
          <w:szCs w:val="28"/>
        </w:rPr>
        <w:t>Test your mortgage knowledge</w:t>
      </w:r>
    </w:p>
    <w:p w14:paraId="35908561" w14:textId="77777777" w:rsidR="00E7219E" w:rsidRPr="00E7219E" w:rsidRDefault="00E7219E" w:rsidP="00E7219E">
      <w:pPr>
        <w:ind w:left="720" w:hanging="360"/>
        <w:rPr>
          <w:rFonts w:ascii="Helvetica" w:hAnsi="Helvetica" w:cs="Helvetica"/>
        </w:rPr>
      </w:pPr>
    </w:p>
    <w:p w14:paraId="6331D7A4" w14:textId="77777777" w:rsidR="00041F83" w:rsidRPr="00E7219E" w:rsidRDefault="00041F83" w:rsidP="00E7219E">
      <w:pPr>
        <w:numPr>
          <w:ilvl w:val="0"/>
          <w:numId w:val="1"/>
        </w:numPr>
        <w:rPr>
          <w:rFonts w:ascii="Helvetica" w:hAnsi="Helvetica" w:cs="Helvetica"/>
          <w:sz w:val="24"/>
          <w:szCs w:val="24"/>
        </w:rPr>
      </w:pPr>
      <w:r w:rsidRPr="00E7219E">
        <w:rPr>
          <w:rFonts w:ascii="Helvetica" w:hAnsi="Helvetica" w:cs="Helvetica"/>
          <w:b/>
          <w:bCs/>
          <w:sz w:val="24"/>
          <w:szCs w:val="24"/>
        </w:rPr>
        <w:t>T/F:</w:t>
      </w:r>
      <w:r w:rsidRPr="00E7219E">
        <w:rPr>
          <w:rFonts w:ascii="Helvetica" w:hAnsi="Helvetica" w:cs="Helvetica"/>
          <w:sz w:val="24"/>
          <w:szCs w:val="24"/>
        </w:rPr>
        <w:t xml:space="preserve"> As Mortgage-Backed Securities rise in price, interest rates move higher.</w:t>
      </w:r>
    </w:p>
    <w:p w14:paraId="0A2AA5A5" w14:textId="77777777" w:rsidR="00041F83" w:rsidRPr="00E7219E" w:rsidRDefault="00041F83" w:rsidP="00E7219E">
      <w:pPr>
        <w:numPr>
          <w:ilvl w:val="0"/>
          <w:numId w:val="1"/>
        </w:numPr>
        <w:rPr>
          <w:rFonts w:ascii="Helvetica" w:hAnsi="Helvetica" w:cs="Helvetica"/>
          <w:sz w:val="24"/>
          <w:szCs w:val="24"/>
        </w:rPr>
      </w:pPr>
      <w:r w:rsidRPr="00E7219E">
        <w:rPr>
          <w:rFonts w:ascii="Helvetica" w:hAnsi="Helvetica" w:cs="Helvetica"/>
          <w:b/>
          <w:bCs/>
          <w:sz w:val="24"/>
          <w:szCs w:val="24"/>
        </w:rPr>
        <w:t>Fill in the blank:</w:t>
      </w:r>
      <w:r w:rsidRPr="00E7219E">
        <w:rPr>
          <w:rFonts w:ascii="Helvetica" w:hAnsi="Helvetica" w:cs="Helvetica"/>
          <w:sz w:val="24"/>
          <w:szCs w:val="24"/>
        </w:rPr>
        <w:t xml:space="preserve"> To determine when customers refinancing will break even from their closing costs, divide the closing costs by the ________.</w:t>
      </w:r>
    </w:p>
    <w:p w14:paraId="2121501C" w14:textId="77777777" w:rsidR="00041F83" w:rsidRPr="00E7219E" w:rsidRDefault="00041F83" w:rsidP="00E7219E">
      <w:pPr>
        <w:numPr>
          <w:ilvl w:val="0"/>
          <w:numId w:val="1"/>
        </w:numPr>
        <w:rPr>
          <w:rFonts w:ascii="Helvetica" w:hAnsi="Helvetica" w:cs="Helvetica"/>
          <w:sz w:val="24"/>
          <w:szCs w:val="24"/>
        </w:rPr>
      </w:pPr>
      <w:r w:rsidRPr="00E7219E">
        <w:rPr>
          <w:rFonts w:ascii="Helvetica" w:hAnsi="Helvetica" w:cs="Helvetica"/>
          <w:b/>
          <w:bCs/>
          <w:sz w:val="24"/>
          <w:szCs w:val="24"/>
        </w:rPr>
        <w:t>Fill in the blank:</w:t>
      </w:r>
      <w:r w:rsidRPr="00E7219E">
        <w:rPr>
          <w:rFonts w:ascii="Helvetica" w:hAnsi="Helvetica" w:cs="Helvetica"/>
          <w:sz w:val="24"/>
          <w:szCs w:val="24"/>
        </w:rPr>
        <w:t xml:space="preserve"> A mortgage payment is paid in ________, meaning that the payment is made on the first of the month for the month that just passed.</w:t>
      </w:r>
    </w:p>
    <w:p w14:paraId="160AF93F" w14:textId="77777777" w:rsidR="00041F83" w:rsidRPr="00E7219E" w:rsidRDefault="00041F83" w:rsidP="00E7219E">
      <w:pPr>
        <w:numPr>
          <w:ilvl w:val="0"/>
          <w:numId w:val="1"/>
        </w:numPr>
        <w:rPr>
          <w:rFonts w:ascii="Helvetica" w:hAnsi="Helvetica" w:cs="Helvetica"/>
          <w:sz w:val="24"/>
          <w:szCs w:val="24"/>
        </w:rPr>
      </w:pPr>
      <w:r w:rsidRPr="00E7219E">
        <w:rPr>
          <w:rFonts w:ascii="Helvetica" w:hAnsi="Helvetica" w:cs="Helvetica"/>
          <w:b/>
          <w:bCs/>
          <w:sz w:val="24"/>
          <w:szCs w:val="24"/>
        </w:rPr>
        <w:t>T/F:</w:t>
      </w:r>
      <w:r w:rsidRPr="00E7219E">
        <w:rPr>
          <w:rFonts w:ascii="Helvetica" w:hAnsi="Helvetica" w:cs="Helvetica"/>
          <w:sz w:val="24"/>
          <w:szCs w:val="24"/>
        </w:rPr>
        <w:t xml:space="preserve"> It is not worth conducting an annual review with your customers if the rate that you can offer them on a refinance is higher than their current mortgage rate.</w:t>
      </w:r>
    </w:p>
    <w:p w14:paraId="3E08ACC5" w14:textId="77777777" w:rsidR="00041F83" w:rsidRPr="00E7219E" w:rsidRDefault="00041F83" w:rsidP="00E7219E">
      <w:pPr>
        <w:numPr>
          <w:ilvl w:val="0"/>
          <w:numId w:val="1"/>
        </w:numPr>
        <w:rPr>
          <w:rFonts w:ascii="Helvetica" w:hAnsi="Helvetica" w:cs="Helvetica"/>
          <w:sz w:val="24"/>
          <w:szCs w:val="24"/>
        </w:rPr>
      </w:pPr>
      <w:r w:rsidRPr="00E7219E">
        <w:rPr>
          <w:rFonts w:ascii="Helvetica" w:hAnsi="Helvetica" w:cs="Helvetica"/>
          <w:b/>
          <w:bCs/>
          <w:sz w:val="24"/>
          <w:szCs w:val="24"/>
        </w:rPr>
        <w:t>T/F:</w:t>
      </w:r>
      <w:r w:rsidRPr="00E7219E">
        <w:rPr>
          <w:rFonts w:ascii="Helvetica" w:hAnsi="Helvetica" w:cs="Helvetica"/>
          <w:sz w:val="24"/>
          <w:szCs w:val="24"/>
        </w:rPr>
        <w:t xml:space="preserve"> APR tends to be lower than a loan’s nominal interest rate.</w:t>
      </w:r>
    </w:p>
    <w:p w14:paraId="6DD8D4F6" w14:textId="77777777" w:rsidR="00041F83" w:rsidRPr="00E7219E" w:rsidRDefault="00041F83" w:rsidP="00E7219E">
      <w:pPr>
        <w:numPr>
          <w:ilvl w:val="0"/>
          <w:numId w:val="1"/>
        </w:numPr>
        <w:rPr>
          <w:rFonts w:ascii="Helvetica" w:hAnsi="Helvetica" w:cs="Helvetica"/>
          <w:sz w:val="24"/>
          <w:szCs w:val="24"/>
        </w:rPr>
      </w:pPr>
      <w:r w:rsidRPr="00E7219E">
        <w:rPr>
          <w:rFonts w:ascii="Helvetica" w:hAnsi="Helvetica" w:cs="Helvetica"/>
          <w:b/>
          <w:bCs/>
          <w:sz w:val="24"/>
          <w:szCs w:val="24"/>
        </w:rPr>
        <w:t>T/F:</w:t>
      </w:r>
      <w:r w:rsidRPr="00E7219E">
        <w:rPr>
          <w:rFonts w:ascii="Helvetica" w:hAnsi="Helvetica" w:cs="Helvetica"/>
          <w:sz w:val="24"/>
          <w:szCs w:val="24"/>
        </w:rPr>
        <w:t xml:space="preserve"> The unemployment rate has been the most reliable early recession indicator.</w:t>
      </w:r>
    </w:p>
    <w:p w14:paraId="326EC194" w14:textId="77777777" w:rsidR="00041F83" w:rsidRPr="00E7219E" w:rsidRDefault="00041F83" w:rsidP="00E7219E">
      <w:pPr>
        <w:numPr>
          <w:ilvl w:val="0"/>
          <w:numId w:val="1"/>
        </w:numPr>
        <w:rPr>
          <w:rFonts w:ascii="Helvetica" w:hAnsi="Helvetica" w:cs="Helvetica"/>
          <w:sz w:val="24"/>
          <w:szCs w:val="24"/>
          <w:lang w:val="en-US"/>
        </w:rPr>
      </w:pPr>
      <w:r w:rsidRPr="00E7219E">
        <w:rPr>
          <w:rFonts w:ascii="Helvetica" w:hAnsi="Helvetica" w:cs="Helvetica"/>
          <w:b/>
          <w:bCs/>
          <w:sz w:val="24"/>
          <w:szCs w:val="24"/>
        </w:rPr>
        <w:t>Fill in the blank:</w:t>
      </w:r>
      <w:r w:rsidRPr="00E7219E">
        <w:rPr>
          <w:rFonts w:ascii="Helvetica" w:hAnsi="Helvetica" w:cs="Helvetica"/>
          <w:sz w:val="24"/>
          <w:szCs w:val="24"/>
        </w:rPr>
        <w:t xml:space="preserve"> </w:t>
      </w:r>
      <w:r w:rsidRPr="00E7219E">
        <w:rPr>
          <w:rFonts w:ascii="Helvetica" w:hAnsi="Helvetica" w:cs="Helvetica"/>
          <w:sz w:val="24"/>
          <w:szCs w:val="24"/>
          <w:lang w:val="en-US"/>
        </w:rPr>
        <w:t>The Federal Open Market Committee’s (FOMC) primary tool for changing monetary policy is raising or lowering its target for what is called the ____________, or the interest rate for overnight borrowing for banks.</w:t>
      </w:r>
    </w:p>
    <w:p w14:paraId="5E0506EE" w14:textId="77777777" w:rsidR="00041F83" w:rsidRPr="00E7219E" w:rsidRDefault="00041F83" w:rsidP="00E7219E">
      <w:pPr>
        <w:numPr>
          <w:ilvl w:val="0"/>
          <w:numId w:val="1"/>
        </w:numPr>
        <w:rPr>
          <w:rFonts w:ascii="Helvetica" w:hAnsi="Helvetica" w:cs="Helvetica"/>
          <w:sz w:val="24"/>
          <w:szCs w:val="24"/>
          <w:lang w:val="en-US"/>
        </w:rPr>
      </w:pPr>
      <w:r w:rsidRPr="00E7219E">
        <w:rPr>
          <w:rFonts w:ascii="Helvetica" w:hAnsi="Helvetica" w:cs="Helvetica"/>
          <w:b/>
          <w:bCs/>
          <w:sz w:val="24"/>
          <w:szCs w:val="24"/>
        </w:rPr>
        <w:t>T/F:</w:t>
      </w:r>
      <w:r w:rsidRPr="00E7219E">
        <w:rPr>
          <w:rFonts w:ascii="Helvetica" w:hAnsi="Helvetica" w:cs="Helvetica"/>
          <w:sz w:val="24"/>
          <w:szCs w:val="24"/>
        </w:rPr>
        <w:t xml:space="preserve"> A locked rate on a mortgage is nothing more than a lender promising to hold an interest rate for a period, or until the transaction closes.</w:t>
      </w:r>
    </w:p>
    <w:p w14:paraId="01E7D333" w14:textId="77777777" w:rsidR="00041F83" w:rsidRPr="00E7219E" w:rsidRDefault="00041F83" w:rsidP="00E7219E">
      <w:pPr>
        <w:numPr>
          <w:ilvl w:val="0"/>
          <w:numId w:val="1"/>
        </w:numPr>
        <w:rPr>
          <w:rFonts w:ascii="Helvetica" w:hAnsi="Helvetica" w:cs="Helvetica"/>
          <w:sz w:val="24"/>
          <w:szCs w:val="24"/>
          <w:lang w:val="en-US"/>
        </w:rPr>
      </w:pPr>
      <w:r w:rsidRPr="00E7219E">
        <w:rPr>
          <w:rFonts w:ascii="Helvetica" w:hAnsi="Helvetica" w:cs="Helvetica"/>
          <w:b/>
          <w:bCs/>
          <w:sz w:val="24"/>
          <w:szCs w:val="24"/>
        </w:rPr>
        <w:t>Fill in the blank:</w:t>
      </w:r>
      <w:r w:rsidRPr="00E7219E">
        <w:rPr>
          <w:rFonts w:ascii="Helvetica" w:hAnsi="Helvetica" w:cs="Helvetica"/>
          <w:sz w:val="24"/>
          <w:szCs w:val="24"/>
        </w:rPr>
        <w:t xml:space="preserve"> </w:t>
      </w:r>
      <w:r w:rsidRPr="00E7219E">
        <w:rPr>
          <w:rFonts w:ascii="Helvetica" w:hAnsi="Helvetica" w:cs="Helvetica"/>
          <w:sz w:val="24"/>
          <w:szCs w:val="24"/>
          <w:lang w:val="en-US"/>
        </w:rPr>
        <w:t>_______ can have a significant impact on interest rates, as it erodes the value of a Bond’s fixed return.</w:t>
      </w:r>
    </w:p>
    <w:p w14:paraId="359DECDF" w14:textId="2501EF96" w:rsidR="00041F83" w:rsidRPr="00E7219E" w:rsidRDefault="00041F83" w:rsidP="00E7219E">
      <w:pPr>
        <w:numPr>
          <w:ilvl w:val="0"/>
          <w:numId w:val="1"/>
        </w:numPr>
        <w:rPr>
          <w:rFonts w:ascii="Helvetica" w:hAnsi="Helvetica" w:cs="Helvetica"/>
          <w:sz w:val="24"/>
          <w:szCs w:val="24"/>
          <w:lang w:val="en-US"/>
        </w:rPr>
      </w:pPr>
      <w:r w:rsidRPr="00E7219E">
        <w:rPr>
          <w:rFonts w:ascii="Helvetica" w:hAnsi="Helvetica" w:cs="Helvetica"/>
          <w:b/>
          <w:bCs/>
          <w:sz w:val="24"/>
          <w:szCs w:val="24"/>
        </w:rPr>
        <w:t>T/F:</w:t>
      </w:r>
      <w:r w:rsidRPr="00E7219E">
        <w:rPr>
          <w:rFonts w:ascii="Helvetica" w:hAnsi="Helvetica" w:cs="Helvetica"/>
          <w:sz w:val="24"/>
          <w:szCs w:val="24"/>
        </w:rPr>
        <w:t xml:space="preserve"> The best way to compare across different loan types is to compare the APR. </w:t>
      </w:r>
    </w:p>
    <w:p w14:paraId="3327F20D" w14:textId="1E7D9E96" w:rsidR="00E7219E" w:rsidRPr="00E7219E" w:rsidRDefault="00E7219E" w:rsidP="00E7219E">
      <w:pPr>
        <w:ind w:left="360"/>
        <w:rPr>
          <w:rFonts w:ascii="Helvetica" w:hAnsi="Helvetica" w:cs="Helvetica"/>
          <w:b/>
          <w:bCs/>
          <w:sz w:val="24"/>
          <w:szCs w:val="24"/>
        </w:rPr>
      </w:pPr>
    </w:p>
    <w:p w14:paraId="3F5BC436" w14:textId="00DB2593" w:rsidR="00E7219E" w:rsidRDefault="00E7219E" w:rsidP="00E7219E">
      <w:pPr>
        <w:rPr>
          <w:rFonts w:ascii="Helvetica" w:hAnsi="Helvetica" w:cs="Helvetica"/>
          <w:b/>
          <w:bCs/>
          <w:sz w:val="28"/>
          <w:szCs w:val="28"/>
        </w:rPr>
      </w:pPr>
      <w:r w:rsidRPr="00E7219E">
        <w:rPr>
          <w:rFonts w:ascii="Helvetica" w:hAnsi="Helvetica" w:cs="Helvetica"/>
          <w:b/>
          <w:bCs/>
          <w:sz w:val="28"/>
          <w:szCs w:val="28"/>
        </w:rPr>
        <w:t>Scoring Summary:</w:t>
      </w:r>
    </w:p>
    <w:p w14:paraId="723D292E" w14:textId="77777777" w:rsidR="00E7219E" w:rsidRPr="00E7219E" w:rsidRDefault="00E7219E" w:rsidP="00E7219E">
      <w:pPr>
        <w:rPr>
          <w:rFonts w:ascii="Helvetica" w:hAnsi="Helvetica" w:cs="Helvetica"/>
          <w:b/>
          <w:bCs/>
          <w:sz w:val="28"/>
          <w:szCs w:val="28"/>
        </w:rPr>
      </w:pPr>
    </w:p>
    <w:p w14:paraId="3E83254F" w14:textId="77777777" w:rsidR="00E7219E" w:rsidRPr="00E7219E" w:rsidRDefault="00E7219E" w:rsidP="00E7219E">
      <w:pPr>
        <w:rPr>
          <w:rFonts w:ascii="Helvetica" w:hAnsi="Helvetica" w:cs="Helvetica"/>
          <w:sz w:val="24"/>
          <w:szCs w:val="24"/>
        </w:rPr>
      </w:pPr>
      <w:r w:rsidRPr="00E7219E">
        <w:rPr>
          <w:rFonts w:ascii="Helvetica" w:hAnsi="Helvetica" w:cs="Helvetica"/>
          <w:b/>
          <w:sz w:val="24"/>
          <w:szCs w:val="24"/>
        </w:rPr>
        <w:t xml:space="preserve">More than 8: </w:t>
      </w:r>
      <w:r w:rsidRPr="00E7219E">
        <w:rPr>
          <w:rFonts w:ascii="Helvetica" w:hAnsi="Helvetica" w:cs="Helvetica"/>
          <w:sz w:val="24"/>
          <w:szCs w:val="24"/>
        </w:rPr>
        <w:t>Great foundation of knowledge. Empower these MLOs to become successful sellers by investing in the right sales enablement tools. Consider an all-in-one solution like MBS Highway, which offers both up-to-date market intelligence as well as a variety of marketing and sales tools.</w:t>
      </w:r>
    </w:p>
    <w:p w14:paraId="483B0B6F" w14:textId="77777777" w:rsidR="00E7219E" w:rsidRPr="00E7219E" w:rsidRDefault="00E7219E" w:rsidP="00E7219E">
      <w:pPr>
        <w:rPr>
          <w:rFonts w:ascii="Helvetica" w:hAnsi="Helvetica" w:cs="Helvetica"/>
          <w:b/>
          <w:sz w:val="24"/>
          <w:szCs w:val="24"/>
        </w:rPr>
      </w:pPr>
    </w:p>
    <w:p w14:paraId="1C3282F5" w14:textId="77777777" w:rsidR="00E7219E" w:rsidRPr="00E7219E" w:rsidRDefault="00E7219E" w:rsidP="00E7219E">
      <w:pPr>
        <w:rPr>
          <w:rFonts w:ascii="Helvetica" w:hAnsi="Helvetica" w:cs="Helvetica"/>
          <w:sz w:val="24"/>
          <w:szCs w:val="24"/>
        </w:rPr>
      </w:pPr>
      <w:r w:rsidRPr="00E7219E">
        <w:rPr>
          <w:rFonts w:ascii="Helvetica" w:hAnsi="Helvetica" w:cs="Helvetica"/>
          <w:b/>
          <w:sz w:val="24"/>
          <w:szCs w:val="24"/>
        </w:rPr>
        <w:t>Between 5-8</w:t>
      </w:r>
      <w:r w:rsidRPr="00E7219E">
        <w:rPr>
          <w:rFonts w:ascii="Helvetica" w:hAnsi="Helvetica" w:cs="Helvetica"/>
          <w:sz w:val="24"/>
          <w:szCs w:val="24"/>
        </w:rPr>
        <w:t xml:space="preserve">: A refresher course on market fundamentals would be valuable, along with daily access to </w:t>
      </w:r>
      <w:r w:rsidRPr="00E7219E">
        <w:rPr>
          <w:rFonts w:ascii="Helvetica" w:hAnsi="Helvetica" w:cs="Helvetica"/>
          <w:sz w:val="24"/>
          <w:szCs w:val="24"/>
          <w:shd w:val="clear" w:color="auto" w:fill="FFFFFF"/>
        </w:rPr>
        <w:t>market insights and tools needed to build trust and increase conversion with customers and referral partners</w:t>
      </w:r>
      <w:r w:rsidRPr="00E7219E">
        <w:rPr>
          <w:rFonts w:ascii="Helvetica" w:hAnsi="Helvetica" w:cs="Helvetica"/>
          <w:sz w:val="24"/>
          <w:szCs w:val="24"/>
        </w:rPr>
        <w:t xml:space="preserve">. </w:t>
      </w:r>
    </w:p>
    <w:p w14:paraId="58D6BE7B" w14:textId="77777777" w:rsidR="00E7219E" w:rsidRPr="00E7219E" w:rsidRDefault="00E7219E" w:rsidP="00E7219E">
      <w:pPr>
        <w:rPr>
          <w:rFonts w:ascii="Helvetica" w:hAnsi="Helvetica" w:cs="Helvetica"/>
          <w:sz w:val="24"/>
          <w:szCs w:val="24"/>
        </w:rPr>
      </w:pPr>
    </w:p>
    <w:p w14:paraId="4156477B" w14:textId="7FB3CAF8" w:rsidR="00E7219E" w:rsidRPr="00E7219E" w:rsidRDefault="00E7219E" w:rsidP="00E7219E">
      <w:pPr>
        <w:pStyle w:val="hasliststyle"/>
        <w:shd w:val="clear" w:color="auto" w:fill="FFFFFF"/>
        <w:spacing w:before="0" w:beforeAutospacing="0" w:after="0" w:afterAutospacing="0" w:line="276" w:lineRule="auto"/>
        <w:rPr>
          <w:rFonts w:ascii="Helvetica" w:hAnsi="Helvetica" w:cs="Helvetica"/>
        </w:rPr>
      </w:pPr>
      <w:r w:rsidRPr="00E7219E">
        <w:rPr>
          <w:rFonts w:ascii="Helvetica" w:hAnsi="Helvetica" w:cs="Helvetica"/>
          <w:b/>
        </w:rPr>
        <w:t xml:space="preserve">Less than 5: </w:t>
      </w:r>
      <w:bookmarkStart w:id="0" w:name="_GoBack"/>
      <w:bookmarkEnd w:id="0"/>
      <w:r w:rsidRPr="00E7219E">
        <w:rPr>
          <w:rFonts w:ascii="Helvetica" w:hAnsi="Helvetica" w:cs="Helvetica"/>
        </w:rPr>
        <w:t>You should make learning market fundamentals a priority for your MLOs. Consider leveraging a formal course such as Certified Mortgage Advisor (CMA).</w:t>
      </w:r>
    </w:p>
    <w:p w14:paraId="26010883" w14:textId="77777777" w:rsidR="00E7219E" w:rsidRPr="00E7219E" w:rsidRDefault="00E7219E" w:rsidP="00E7219E">
      <w:pPr>
        <w:pStyle w:val="hasliststyle"/>
        <w:shd w:val="clear" w:color="auto" w:fill="FFFFFF"/>
        <w:spacing w:before="0" w:beforeAutospacing="0" w:after="0" w:afterAutospacing="0" w:line="276" w:lineRule="auto"/>
        <w:rPr>
          <w:rFonts w:ascii="Helvetica" w:hAnsi="Helvetica" w:cs="Helvetica"/>
          <w:color w:val="FFFFFF"/>
          <w:sz w:val="27"/>
          <w:szCs w:val="27"/>
        </w:rPr>
      </w:pPr>
    </w:p>
    <w:p w14:paraId="51394502" w14:textId="77777777" w:rsidR="00E7219E" w:rsidRDefault="00E7219E">
      <w:pPr>
        <w:spacing w:after="160" w:line="259" w:lineRule="auto"/>
        <w:rPr>
          <w:rFonts w:ascii="Helvetica" w:hAnsi="Helvetica" w:cs="Helvetica"/>
          <w:b/>
          <w:bCs/>
          <w:sz w:val="28"/>
          <w:szCs w:val="28"/>
        </w:rPr>
      </w:pPr>
      <w:r>
        <w:rPr>
          <w:rFonts w:ascii="Helvetica" w:hAnsi="Helvetica" w:cs="Helvetica"/>
          <w:b/>
          <w:bCs/>
          <w:sz w:val="28"/>
          <w:szCs w:val="28"/>
        </w:rPr>
        <w:br w:type="page"/>
      </w:r>
    </w:p>
    <w:p w14:paraId="10B0405E" w14:textId="2F61AD12" w:rsidR="00E7219E" w:rsidRPr="00E7219E" w:rsidRDefault="00E7219E" w:rsidP="00E7219E">
      <w:pPr>
        <w:rPr>
          <w:rFonts w:ascii="Helvetica" w:hAnsi="Helvetica" w:cs="Helvetica"/>
          <w:b/>
          <w:bCs/>
          <w:sz w:val="28"/>
          <w:szCs w:val="28"/>
        </w:rPr>
      </w:pPr>
      <w:r w:rsidRPr="00E7219E">
        <w:rPr>
          <w:rFonts w:ascii="Helvetica" w:hAnsi="Helvetica" w:cs="Helvetica"/>
          <w:b/>
          <w:bCs/>
          <w:sz w:val="28"/>
          <w:szCs w:val="28"/>
        </w:rPr>
        <w:lastRenderedPageBreak/>
        <w:t>Answer Key:</w:t>
      </w:r>
    </w:p>
    <w:p w14:paraId="54A20128" w14:textId="77777777" w:rsidR="00E7219E" w:rsidRPr="00E7219E" w:rsidRDefault="00E7219E" w:rsidP="00E7219E">
      <w:pPr>
        <w:ind w:left="720"/>
        <w:rPr>
          <w:rFonts w:ascii="Helvetica" w:hAnsi="Helvetica" w:cs="Helvetica"/>
          <w:sz w:val="24"/>
          <w:szCs w:val="24"/>
        </w:rPr>
      </w:pPr>
    </w:p>
    <w:p w14:paraId="66133F69" w14:textId="77777777" w:rsidR="00E7219E" w:rsidRPr="00E7219E" w:rsidRDefault="00E7219E" w:rsidP="00E7219E">
      <w:pPr>
        <w:pStyle w:val="ListParagraph"/>
        <w:numPr>
          <w:ilvl w:val="3"/>
          <w:numId w:val="2"/>
        </w:numPr>
        <w:ind w:left="360"/>
        <w:rPr>
          <w:rFonts w:ascii="Helvetica" w:hAnsi="Helvetica" w:cs="Helvetica"/>
        </w:rPr>
      </w:pPr>
      <w:r w:rsidRPr="00E7219E">
        <w:rPr>
          <w:rFonts w:ascii="Helvetica" w:hAnsi="Helvetica" w:cs="Helvetica"/>
          <w:sz w:val="24"/>
          <w:szCs w:val="24"/>
        </w:rPr>
        <w:t>T/F: As Mortgage-Backed Securities rise in price, interest rates move higher.</w:t>
      </w:r>
    </w:p>
    <w:p w14:paraId="0B747DDC" w14:textId="77777777" w:rsidR="00E7219E" w:rsidRPr="00E7219E" w:rsidRDefault="00E7219E" w:rsidP="00E7219E">
      <w:pPr>
        <w:rPr>
          <w:rFonts w:ascii="Helvetica" w:hAnsi="Helvetica" w:cs="Helvetica"/>
        </w:rPr>
      </w:pPr>
    </w:p>
    <w:p w14:paraId="0F0D04D1" w14:textId="77777777" w:rsidR="00E7219E" w:rsidRPr="00E7219E" w:rsidRDefault="00E7219E" w:rsidP="00E7219E">
      <w:pPr>
        <w:rPr>
          <w:rFonts w:ascii="Helvetica" w:hAnsi="Helvetica" w:cs="Helvetica"/>
          <w:sz w:val="24"/>
          <w:szCs w:val="24"/>
        </w:rPr>
      </w:pPr>
      <w:r w:rsidRPr="00E7219E">
        <w:rPr>
          <w:rFonts w:ascii="Helvetica" w:hAnsi="Helvetica" w:cs="Helvetica"/>
          <w:b/>
          <w:bCs/>
          <w:sz w:val="24"/>
          <w:szCs w:val="24"/>
        </w:rPr>
        <w:t>False.</w:t>
      </w:r>
      <w:r w:rsidRPr="00E7219E">
        <w:rPr>
          <w:rFonts w:ascii="Helvetica" w:hAnsi="Helvetica" w:cs="Helvetica"/>
          <w:sz w:val="24"/>
          <w:szCs w:val="24"/>
        </w:rPr>
        <w:t xml:space="preserve"> Mortgage rates are based on the trading of Mortgage-Backed Securities (MBS). As MBS rise in price, interest rates </w:t>
      </w:r>
      <w:r w:rsidRPr="00E7219E">
        <w:rPr>
          <w:rFonts w:ascii="Helvetica" w:hAnsi="Helvetica" w:cs="Helvetica"/>
          <w:b/>
          <w:bCs/>
          <w:sz w:val="24"/>
          <w:szCs w:val="24"/>
          <w:u w:val="single"/>
        </w:rPr>
        <w:t>improve and move lower</w:t>
      </w:r>
      <w:r w:rsidRPr="00E7219E">
        <w:rPr>
          <w:rFonts w:ascii="Helvetica" w:hAnsi="Helvetica" w:cs="Helvetica"/>
          <w:sz w:val="24"/>
          <w:szCs w:val="24"/>
        </w:rPr>
        <w:t xml:space="preserve">. </w:t>
      </w:r>
    </w:p>
    <w:p w14:paraId="017E79A1" w14:textId="77777777" w:rsidR="00E7219E" w:rsidRPr="00E7219E" w:rsidRDefault="00E7219E" w:rsidP="00E7219E">
      <w:pPr>
        <w:rPr>
          <w:rFonts w:ascii="Helvetica" w:hAnsi="Helvetica" w:cs="Helvetica"/>
          <w:sz w:val="24"/>
          <w:szCs w:val="24"/>
        </w:rPr>
      </w:pPr>
    </w:p>
    <w:p w14:paraId="6C0CD5B3" w14:textId="77777777" w:rsidR="00E7219E" w:rsidRPr="00E7219E" w:rsidRDefault="00E7219E" w:rsidP="00E7219E">
      <w:pPr>
        <w:pStyle w:val="ListParagraph"/>
        <w:numPr>
          <w:ilvl w:val="3"/>
          <w:numId w:val="2"/>
        </w:numPr>
        <w:ind w:left="360"/>
        <w:rPr>
          <w:rFonts w:ascii="Helvetica" w:hAnsi="Helvetica" w:cs="Helvetica"/>
          <w:sz w:val="24"/>
          <w:szCs w:val="24"/>
        </w:rPr>
      </w:pPr>
      <w:r w:rsidRPr="00E7219E">
        <w:rPr>
          <w:rFonts w:ascii="Helvetica" w:hAnsi="Helvetica" w:cs="Helvetica"/>
          <w:sz w:val="24"/>
          <w:szCs w:val="24"/>
        </w:rPr>
        <w:t>Fill in the blank: To determine when customers refinancing will break even from their closing costs, divide the closing costs by the ________.</w:t>
      </w:r>
    </w:p>
    <w:p w14:paraId="436F276B" w14:textId="77777777" w:rsidR="00E7219E" w:rsidRPr="00E7219E" w:rsidRDefault="00E7219E" w:rsidP="00E7219E">
      <w:pPr>
        <w:rPr>
          <w:rFonts w:ascii="Helvetica" w:hAnsi="Helvetica" w:cs="Helvetica"/>
          <w:sz w:val="24"/>
          <w:szCs w:val="24"/>
        </w:rPr>
      </w:pPr>
    </w:p>
    <w:p w14:paraId="1A480EC3" w14:textId="77777777" w:rsidR="00E7219E" w:rsidRPr="00E7219E" w:rsidRDefault="00E7219E" w:rsidP="00E7219E">
      <w:pPr>
        <w:rPr>
          <w:rFonts w:ascii="Helvetica" w:hAnsi="Helvetica" w:cs="Helvetica"/>
          <w:sz w:val="24"/>
          <w:szCs w:val="24"/>
          <w:lang w:val="en-US"/>
        </w:rPr>
      </w:pPr>
      <w:r w:rsidRPr="00E7219E">
        <w:rPr>
          <w:rFonts w:ascii="Helvetica" w:hAnsi="Helvetica" w:cs="Helvetica"/>
          <w:sz w:val="24"/>
          <w:szCs w:val="24"/>
          <w:lang w:val="en-US"/>
        </w:rPr>
        <w:t xml:space="preserve">To determine when customers refinancing will break even from their closing costs, divide the closing costs by the </w:t>
      </w:r>
      <w:r w:rsidRPr="00E7219E">
        <w:rPr>
          <w:rFonts w:ascii="Helvetica" w:hAnsi="Helvetica" w:cs="Helvetica"/>
          <w:b/>
          <w:bCs/>
          <w:sz w:val="24"/>
          <w:szCs w:val="24"/>
          <w:u w:val="single"/>
          <w:lang w:val="en-US"/>
        </w:rPr>
        <w:t>interest savings.</w:t>
      </w:r>
    </w:p>
    <w:p w14:paraId="596B0EFA" w14:textId="77777777" w:rsidR="00E7219E" w:rsidRPr="00E7219E" w:rsidRDefault="00E7219E" w:rsidP="00E7219E">
      <w:pPr>
        <w:rPr>
          <w:rFonts w:ascii="Helvetica" w:hAnsi="Helvetica" w:cs="Helvetica"/>
          <w:sz w:val="24"/>
          <w:szCs w:val="24"/>
        </w:rPr>
      </w:pPr>
    </w:p>
    <w:p w14:paraId="7B2A793D" w14:textId="77777777" w:rsidR="00E7219E" w:rsidRPr="00E7219E" w:rsidRDefault="00E7219E" w:rsidP="00E7219E">
      <w:pPr>
        <w:pStyle w:val="ListParagraph"/>
        <w:numPr>
          <w:ilvl w:val="3"/>
          <w:numId w:val="2"/>
        </w:numPr>
        <w:ind w:left="360"/>
        <w:rPr>
          <w:rFonts w:ascii="Helvetica" w:hAnsi="Helvetica" w:cs="Helvetica"/>
          <w:sz w:val="24"/>
          <w:szCs w:val="24"/>
        </w:rPr>
      </w:pPr>
      <w:r w:rsidRPr="00E7219E">
        <w:rPr>
          <w:rFonts w:ascii="Helvetica" w:hAnsi="Helvetica" w:cs="Helvetica"/>
          <w:sz w:val="24"/>
          <w:szCs w:val="24"/>
        </w:rPr>
        <w:t xml:space="preserve">Fill in the blank: A mortgage payment is paid in ________, meaning that the payment is made on the first of the month for the month that just passed. </w:t>
      </w:r>
    </w:p>
    <w:p w14:paraId="277A12FF" w14:textId="77777777" w:rsidR="00E7219E" w:rsidRPr="00E7219E" w:rsidRDefault="00E7219E" w:rsidP="00E7219E">
      <w:pPr>
        <w:rPr>
          <w:rFonts w:ascii="Helvetica" w:hAnsi="Helvetica" w:cs="Helvetica"/>
          <w:sz w:val="24"/>
          <w:szCs w:val="24"/>
        </w:rPr>
      </w:pPr>
    </w:p>
    <w:p w14:paraId="1137819A" w14:textId="77777777" w:rsidR="00E7219E" w:rsidRPr="00E7219E" w:rsidRDefault="00E7219E" w:rsidP="00E7219E">
      <w:pPr>
        <w:rPr>
          <w:rFonts w:ascii="Helvetica" w:hAnsi="Helvetica" w:cs="Helvetica"/>
          <w:sz w:val="24"/>
          <w:szCs w:val="24"/>
        </w:rPr>
      </w:pPr>
      <w:r w:rsidRPr="00E7219E">
        <w:rPr>
          <w:rFonts w:ascii="Helvetica" w:hAnsi="Helvetica" w:cs="Helvetica"/>
          <w:sz w:val="24"/>
          <w:szCs w:val="24"/>
        </w:rPr>
        <w:t xml:space="preserve">A mortgage payment is paid in </w:t>
      </w:r>
      <w:r w:rsidRPr="00E7219E">
        <w:rPr>
          <w:rFonts w:ascii="Helvetica" w:hAnsi="Helvetica" w:cs="Helvetica"/>
          <w:b/>
          <w:bCs/>
          <w:sz w:val="24"/>
          <w:szCs w:val="24"/>
          <w:u w:val="single"/>
        </w:rPr>
        <w:t>arrears</w:t>
      </w:r>
      <w:r w:rsidRPr="00E7219E">
        <w:rPr>
          <w:rFonts w:ascii="Helvetica" w:hAnsi="Helvetica" w:cs="Helvetica"/>
          <w:sz w:val="24"/>
          <w:szCs w:val="24"/>
        </w:rPr>
        <w:t>. In other words, it is paid after the money is used. This is unlike a rent payment that is paid at the beginning of the month for the month that follows.</w:t>
      </w:r>
    </w:p>
    <w:p w14:paraId="1973B6EE" w14:textId="77777777" w:rsidR="00E7219E" w:rsidRPr="00E7219E" w:rsidRDefault="00E7219E" w:rsidP="00E7219E">
      <w:pPr>
        <w:rPr>
          <w:rFonts w:ascii="Helvetica" w:hAnsi="Helvetica" w:cs="Helvetica"/>
          <w:sz w:val="24"/>
          <w:szCs w:val="24"/>
        </w:rPr>
      </w:pPr>
    </w:p>
    <w:p w14:paraId="073D94F7" w14:textId="77777777" w:rsidR="00E7219E" w:rsidRPr="00E7219E" w:rsidRDefault="00E7219E" w:rsidP="00E7219E">
      <w:pPr>
        <w:pStyle w:val="ListParagraph"/>
        <w:numPr>
          <w:ilvl w:val="3"/>
          <w:numId w:val="2"/>
        </w:numPr>
        <w:ind w:left="360"/>
        <w:rPr>
          <w:rFonts w:ascii="Helvetica" w:hAnsi="Helvetica" w:cs="Helvetica"/>
          <w:sz w:val="24"/>
          <w:szCs w:val="24"/>
        </w:rPr>
      </w:pPr>
      <w:r w:rsidRPr="00E7219E">
        <w:rPr>
          <w:rFonts w:ascii="Helvetica" w:hAnsi="Helvetica" w:cs="Helvetica"/>
          <w:sz w:val="24"/>
          <w:szCs w:val="24"/>
        </w:rPr>
        <w:t>T/F: It is not worth conducting an annual review with your customers if the rate that you can offer them on a refinance is higher than their current mortgage rate.</w:t>
      </w:r>
    </w:p>
    <w:p w14:paraId="60888CAA" w14:textId="77777777" w:rsidR="00E7219E" w:rsidRPr="00E7219E" w:rsidRDefault="00E7219E" w:rsidP="00E7219E">
      <w:pPr>
        <w:pStyle w:val="ListParagraph"/>
        <w:ind w:left="360"/>
        <w:rPr>
          <w:rFonts w:ascii="Helvetica" w:hAnsi="Helvetica" w:cs="Helvetica"/>
          <w:sz w:val="24"/>
          <w:szCs w:val="24"/>
        </w:rPr>
      </w:pPr>
    </w:p>
    <w:p w14:paraId="718933CA" w14:textId="77777777" w:rsidR="00E7219E" w:rsidRPr="00E7219E" w:rsidRDefault="00E7219E" w:rsidP="00E7219E">
      <w:pPr>
        <w:rPr>
          <w:rFonts w:ascii="Helvetica" w:hAnsi="Helvetica" w:cs="Helvetica"/>
          <w:sz w:val="24"/>
          <w:szCs w:val="24"/>
        </w:rPr>
      </w:pPr>
      <w:r w:rsidRPr="00E7219E">
        <w:rPr>
          <w:rFonts w:ascii="Helvetica" w:hAnsi="Helvetica" w:cs="Helvetica"/>
          <w:b/>
          <w:bCs/>
          <w:sz w:val="24"/>
          <w:szCs w:val="24"/>
        </w:rPr>
        <w:t>False</w:t>
      </w:r>
      <w:r w:rsidRPr="00E7219E">
        <w:rPr>
          <w:rFonts w:ascii="Helvetica" w:hAnsi="Helvetica" w:cs="Helvetica"/>
          <w:sz w:val="24"/>
          <w:szCs w:val="24"/>
        </w:rPr>
        <w:t>. It is worth conducting an annual review with your customers even if the rate that you can offer them on a refinance is higher than their current mortgage rate. You still may be able to save them money by doing a cash-out refinance into a higher rate, pay off debts, and reduce their overall monthly obligation.</w:t>
      </w:r>
    </w:p>
    <w:p w14:paraId="3794CB03" w14:textId="77777777" w:rsidR="00E7219E" w:rsidRPr="00E7219E" w:rsidRDefault="00E7219E" w:rsidP="00E7219E">
      <w:pPr>
        <w:rPr>
          <w:rFonts w:ascii="Helvetica" w:hAnsi="Helvetica" w:cs="Helvetica"/>
          <w:sz w:val="24"/>
          <w:szCs w:val="24"/>
        </w:rPr>
      </w:pPr>
    </w:p>
    <w:p w14:paraId="623D0B07" w14:textId="77777777" w:rsidR="00E7219E" w:rsidRPr="00E7219E" w:rsidRDefault="00E7219E" w:rsidP="00E7219E">
      <w:pPr>
        <w:pStyle w:val="ListParagraph"/>
        <w:numPr>
          <w:ilvl w:val="3"/>
          <w:numId w:val="2"/>
        </w:numPr>
        <w:ind w:left="360"/>
        <w:rPr>
          <w:rFonts w:ascii="Helvetica" w:hAnsi="Helvetica" w:cs="Helvetica"/>
          <w:sz w:val="24"/>
          <w:szCs w:val="24"/>
        </w:rPr>
      </w:pPr>
      <w:r w:rsidRPr="00E7219E">
        <w:rPr>
          <w:rFonts w:ascii="Helvetica" w:hAnsi="Helvetica" w:cs="Helvetica"/>
          <w:sz w:val="24"/>
          <w:szCs w:val="24"/>
        </w:rPr>
        <w:t>T/F: APR tends to be lower than a loan’s nominal interest rate.</w:t>
      </w:r>
    </w:p>
    <w:p w14:paraId="5ADCFCAF" w14:textId="77777777" w:rsidR="00E7219E" w:rsidRPr="00E7219E" w:rsidRDefault="00E7219E" w:rsidP="00E7219E">
      <w:pPr>
        <w:pStyle w:val="Default"/>
        <w:spacing w:line="276" w:lineRule="auto"/>
        <w:rPr>
          <w:rFonts w:ascii="Helvetica" w:hAnsi="Helvetica" w:cs="Helvetica"/>
          <w:color w:val="auto"/>
        </w:rPr>
      </w:pPr>
    </w:p>
    <w:p w14:paraId="6AD6AA0D" w14:textId="77777777" w:rsidR="00E7219E" w:rsidRPr="00E7219E" w:rsidRDefault="00E7219E" w:rsidP="00E7219E">
      <w:pPr>
        <w:rPr>
          <w:rFonts w:ascii="Helvetica" w:hAnsi="Helvetica" w:cs="Helvetica"/>
          <w:sz w:val="24"/>
          <w:szCs w:val="24"/>
        </w:rPr>
      </w:pPr>
      <w:r w:rsidRPr="00E7219E">
        <w:rPr>
          <w:rFonts w:ascii="Helvetica" w:hAnsi="Helvetica" w:cs="Helvetica"/>
          <w:b/>
          <w:bCs/>
          <w:sz w:val="24"/>
          <w:szCs w:val="24"/>
        </w:rPr>
        <w:t>False.</w:t>
      </w:r>
      <w:r w:rsidRPr="00E7219E">
        <w:rPr>
          <w:rFonts w:ascii="Helvetica" w:hAnsi="Helvetica" w:cs="Helvetica"/>
          <w:sz w:val="24"/>
          <w:szCs w:val="24"/>
        </w:rPr>
        <w:t xml:space="preserve"> The nominal interest rate refers to the interest charged on a loan but does not take any other expenses into account. APR is the combination of the nominal interest rate and any other costs or fees involved in obtaining the loan. For this reason, APR tends to be </w:t>
      </w:r>
      <w:r w:rsidRPr="00E7219E">
        <w:rPr>
          <w:rFonts w:ascii="Helvetica" w:hAnsi="Helvetica" w:cs="Helvetica"/>
          <w:b/>
          <w:bCs/>
          <w:sz w:val="24"/>
          <w:szCs w:val="24"/>
          <w:u w:val="single"/>
        </w:rPr>
        <w:t>higher</w:t>
      </w:r>
      <w:r w:rsidRPr="00E7219E">
        <w:rPr>
          <w:rFonts w:ascii="Helvetica" w:hAnsi="Helvetica" w:cs="Helvetica"/>
          <w:sz w:val="24"/>
          <w:szCs w:val="24"/>
        </w:rPr>
        <w:t xml:space="preserve"> than a loan’s nominal interest rate.</w:t>
      </w:r>
    </w:p>
    <w:p w14:paraId="4846A4D1" w14:textId="77777777" w:rsidR="00E7219E" w:rsidRPr="00E7219E" w:rsidRDefault="00E7219E" w:rsidP="00E7219E">
      <w:pPr>
        <w:rPr>
          <w:rFonts w:ascii="Helvetica" w:hAnsi="Helvetica" w:cs="Helvetica"/>
          <w:sz w:val="24"/>
          <w:szCs w:val="24"/>
        </w:rPr>
      </w:pPr>
    </w:p>
    <w:p w14:paraId="592DB593" w14:textId="77777777" w:rsidR="00E7219E" w:rsidRPr="00E7219E" w:rsidRDefault="00E7219E" w:rsidP="00E7219E">
      <w:pPr>
        <w:pStyle w:val="ListParagraph"/>
        <w:numPr>
          <w:ilvl w:val="3"/>
          <w:numId w:val="2"/>
        </w:numPr>
        <w:ind w:left="360"/>
        <w:rPr>
          <w:rFonts w:ascii="Helvetica" w:hAnsi="Helvetica" w:cs="Helvetica"/>
          <w:sz w:val="24"/>
          <w:szCs w:val="24"/>
        </w:rPr>
      </w:pPr>
      <w:r w:rsidRPr="00E7219E">
        <w:rPr>
          <w:rFonts w:ascii="Helvetica" w:hAnsi="Helvetica" w:cs="Helvetica"/>
          <w:sz w:val="24"/>
          <w:szCs w:val="24"/>
        </w:rPr>
        <w:t>T/F: The unemployment rate has been the most reliable early recession indicator.</w:t>
      </w:r>
    </w:p>
    <w:p w14:paraId="499BA577" w14:textId="77777777" w:rsidR="00E7219E" w:rsidRPr="00E7219E" w:rsidRDefault="00E7219E" w:rsidP="00E7219E">
      <w:pPr>
        <w:pStyle w:val="Default"/>
        <w:spacing w:line="276" w:lineRule="auto"/>
        <w:rPr>
          <w:rFonts w:ascii="Helvetica" w:hAnsi="Helvetica" w:cs="Helvetica"/>
          <w:color w:val="auto"/>
        </w:rPr>
      </w:pPr>
    </w:p>
    <w:p w14:paraId="732790A2" w14:textId="77777777" w:rsidR="00E7219E" w:rsidRPr="00E7219E" w:rsidRDefault="00E7219E" w:rsidP="00E7219E">
      <w:pPr>
        <w:pStyle w:val="Default"/>
        <w:spacing w:line="276" w:lineRule="auto"/>
        <w:rPr>
          <w:rFonts w:ascii="Helvetica" w:hAnsi="Helvetica" w:cs="Helvetica"/>
          <w:color w:val="auto"/>
        </w:rPr>
      </w:pPr>
      <w:r w:rsidRPr="00E7219E">
        <w:rPr>
          <w:rFonts w:ascii="Helvetica" w:hAnsi="Helvetica" w:cs="Helvetica"/>
          <w:b/>
          <w:bCs/>
        </w:rPr>
        <w:t>True:</w:t>
      </w:r>
      <w:r w:rsidRPr="00E7219E">
        <w:rPr>
          <w:rFonts w:ascii="Helvetica" w:hAnsi="Helvetica" w:cs="Helvetica"/>
        </w:rPr>
        <w:t xml:space="preserve"> </w:t>
      </w:r>
      <w:r w:rsidRPr="00E7219E">
        <w:rPr>
          <w:rFonts w:ascii="Helvetica" w:hAnsi="Helvetica" w:cs="Helvetica"/>
          <w:color w:val="auto"/>
        </w:rPr>
        <w:t>Although most do not understand how this works, the unemployment rate has been the most reliable early recession indicator. It has been 100% accurate.</w:t>
      </w:r>
    </w:p>
    <w:p w14:paraId="4FE47EDA" w14:textId="77777777" w:rsidR="00E7219E" w:rsidRPr="00E7219E" w:rsidRDefault="00E7219E" w:rsidP="00E7219E">
      <w:pPr>
        <w:pStyle w:val="Default"/>
        <w:spacing w:line="276" w:lineRule="auto"/>
        <w:rPr>
          <w:rFonts w:ascii="Helvetica" w:hAnsi="Helvetica" w:cs="Helvetica"/>
          <w:color w:val="auto"/>
        </w:rPr>
      </w:pPr>
    </w:p>
    <w:p w14:paraId="0BE34F89" w14:textId="77777777" w:rsidR="00E7219E" w:rsidRPr="00E7219E" w:rsidRDefault="00E7219E" w:rsidP="00E7219E">
      <w:pPr>
        <w:pStyle w:val="Default"/>
        <w:spacing w:line="276" w:lineRule="auto"/>
        <w:rPr>
          <w:rFonts w:ascii="Helvetica" w:hAnsi="Helvetica" w:cs="Helvetica"/>
        </w:rPr>
      </w:pPr>
      <w:r w:rsidRPr="00E7219E">
        <w:rPr>
          <w:rFonts w:ascii="Helvetica" w:hAnsi="Helvetica" w:cs="Helvetica"/>
        </w:rPr>
        <w:lastRenderedPageBreak/>
        <w:t xml:space="preserve">Unlike conventional thinking, recessions do not happen when the unemployment rate is high. Recessions occur after the unemployment rate reaches its lowest level and begins to tick higher. </w:t>
      </w:r>
    </w:p>
    <w:p w14:paraId="2A6EE22F" w14:textId="77777777" w:rsidR="00E7219E" w:rsidRPr="00E7219E" w:rsidRDefault="00E7219E" w:rsidP="00E7219E">
      <w:pPr>
        <w:pStyle w:val="Default"/>
        <w:spacing w:line="276" w:lineRule="auto"/>
        <w:rPr>
          <w:rFonts w:ascii="Helvetica" w:hAnsi="Helvetica" w:cs="Helvetica"/>
        </w:rPr>
      </w:pPr>
    </w:p>
    <w:p w14:paraId="7AE7ED60" w14:textId="77777777" w:rsidR="00E7219E" w:rsidRPr="00E7219E" w:rsidRDefault="00E7219E" w:rsidP="00E7219E">
      <w:pPr>
        <w:pStyle w:val="Default"/>
        <w:spacing w:line="276" w:lineRule="auto"/>
        <w:rPr>
          <w:rFonts w:ascii="Helvetica" w:hAnsi="Helvetica" w:cs="Helvetica"/>
          <w:lang w:val="en"/>
        </w:rPr>
      </w:pPr>
      <w:r w:rsidRPr="00E7219E">
        <w:rPr>
          <w:rFonts w:ascii="Helvetica" w:hAnsi="Helvetica" w:cs="Helvetica"/>
          <w:lang w:val="en"/>
        </w:rPr>
        <w:t xml:space="preserve">When business is good, businesses hire additional workers to meet the increase in demand and the rate of unemployment declines. When this expansion for businesses slows, this deceleration in business activity causes those same businesses to reduce unneeded overhead by reducing headcount. The newly unemployed cause the unemployment rate to rise and they also reduce their spending. The businesses that had previously benefited by the spending of those individuals who used to have jobs feel an additional slowdown. In turn, those businesses must reduce headcount. The cycle perpetuates, driving the economy into a </w:t>
      </w:r>
      <w:r w:rsidRPr="00E7219E">
        <w:rPr>
          <w:rFonts w:ascii="Helvetica" w:hAnsi="Helvetica" w:cs="Helvetica"/>
          <w:color w:val="auto"/>
          <w:lang w:val="en"/>
        </w:rPr>
        <w:t xml:space="preserve">recession. </w:t>
      </w:r>
    </w:p>
    <w:p w14:paraId="2E8A86F1" w14:textId="77777777" w:rsidR="00E7219E" w:rsidRPr="00E7219E" w:rsidRDefault="00E7219E" w:rsidP="00E7219E">
      <w:pPr>
        <w:pStyle w:val="Default"/>
        <w:spacing w:line="276" w:lineRule="auto"/>
        <w:rPr>
          <w:rFonts w:ascii="Helvetica" w:hAnsi="Helvetica" w:cs="Helvetica"/>
          <w:lang w:val="en"/>
        </w:rPr>
      </w:pPr>
    </w:p>
    <w:p w14:paraId="1367AA30" w14:textId="77777777" w:rsidR="00E7219E" w:rsidRPr="00E7219E" w:rsidRDefault="00E7219E" w:rsidP="00E7219E">
      <w:pPr>
        <w:pStyle w:val="ListParagraph"/>
        <w:numPr>
          <w:ilvl w:val="3"/>
          <w:numId w:val="2"/>
        </w:numPr>
        <w:ind w:left="360"/>
        <w:rPr>
          <w:rFonts w:ascii="Helvetica" w:hAnsi="Helvetica" w:cs="Helvetica"/>
          <w:sz w:val="24"/>
          <w:szCs w:val="24"/>
          <w:lang w:val="en-US"/>
        </w:rPr>
      </w:pPr>
      <w:r w:rsidRPr="00E7219E">
        <w:rPr>
          <w:rFonts w:ascii="Helvetica" w:hAnsi="Helvetica" w:cs="Helvetica"/>
          <w:sz w:val="24"/>
          <w:szCs w:val="24"/>
        </w:rPr>
        <w:t xml:space="preserve">Fill in the blank: </w:t>
      </w:r>
      <w:r w:rsidRPr="00E7219E">
        <w:rPr>
          <w:rFonts w:ascii="Helvetica" w:hAnsi="Helvetica" w:cs="Helvetica"/>
          <w:sz w:val="24"/>
          <w:szCs w:val="24"/>
          <w:lang w:val="en-US"/>
        </w:rPr>
        <w:t>The Federal Open Market Committee’s (FOMC) primary tool for changing monetary policy is raising or lowering its target for what is called the ____________, or the interest rate for overnight borrowing for banks.</w:t>
      </w:r>
    </w:p>
    <w:p w14:paraId="0AF8B6BA" w14:textId="77777777" w:rsidR="00E7219E" w:rsidRPr="00E7219E" w:rsidRDefault="00E7219E" w:rsidP="00E7219E">
      <w:pPr>
        <w:rPr>
          <w:rFonts w:ascii="Helvetica" w:hAnsi="Helvetica" w:cs="Helvetica"/>
          <w:sz w:val="24"/>
          <w:szCs w:val="24"/>
        </w:rPr>
      </w:pPr>
    </w:p>
    <w:p w14:paraId="0286B565" w14:textId="77777777" w:rsidR="00E7219E" w:rsidRPr="00E7219E" w:rsidRDefault="00E7219E" w:rsidP="00E7219E">
      <w:pPr>
        <w:rPr>
          <w:rFonts w:ascii="Helvetica" w:hAnsi="Helvetica" w:cs="Helvetica"/>
          <w:sz w:val="24"/>
          <w:szCs w:val="24"/>
          <w:lang w:val="en-US"/>
        </w:rPr>
      </w:pPr>
      <w:r w:rsidRPr="00E7219E">
        <w:rPr>
          <w:rFonts w:ascii="Helvetica" w:hAnsi="Helvetica" w:cs="Helvetica"/>
          <w:sz w:val="24"/>
          <w:szCs w:val="24"/>
          <w:lang w:val="en-US"/>
        </w:rPr>
        <w:t xml:space="preserve">The Federal Open Market Committee’s (FOMC) primary tool for changing monetary policy is raising or lowering its target for what is called the </w:t>
      </w:r>
      <w:r w:rsidRPr="00E7219E">
        <w:rPr>
          <w:rFonts w:ascii="Helvetica" w:hAnsi="Helvetica" w:cs="Helvetica"/>
          <w:b/>
          <w:bCs/>
          <w:sz w:val="24"/>
          <w:szCs w:val="24"/>
          <w:u w:val="single"/>
          <w:lang w:val="en-US"/>
        </w:rPr>
        <w:t>Fed Funds Rate</w:t>
      </w:r>
      <w:r w:rsidRPr="00E7219E">
        <w:rPr>
          <w:rFonts w:ascii="Helvetica" w:hAnsi="Helvetica" w:cs="Helvetica"/>
          <w:sz w:val="24"/>
          <w:szCs w:val="24"/>
          <w:lang w:val="en-US"/>
        </w:rPr>
        <w:t>, or the interest rate for overnight borrowing for banks.</w:t>
      </w:r>
    </w:p>
    <w:p w14:paraId="04E9A389" w14:textId="77777777" w:rsidR="00E7219E" w:rsidRPr="00E7219E" w:rsidRDefault="00E7219E" w:rsidP="00E7219E">
      <w:pPr>
        <w:rPr>
          <w:rFonts w:ascii="Helvetica" w:hAnsi="Helvetica" w:cs="Helvetica"/>
          <w:sz w:val="24"/>
          <w:szCs w:val="24"/>
        </w:rPr>
      </w:pPr>
    </w:p>
    <w:p w14:paraId="123368F6" w14:textId="77777777" w:rsidR="00E7219E" w:rsidRPr="00E7219E" w:rsidRDefault="00E7219E" w:rsidP="00E7219E">
      <w:pPr>
        <w:pStyle w:val="ListParagraph"/>
        <w:numPr>
          <w:ilvl w:val="3"/>
          <w:numId w:val="2"/>
        </w:numPr>
        <w:ind w:left="360"/>
        <w:rPr>
          <w:rFonts w:ascii="Helvetica" w:hAnsi="Helvetica" w:cs="Helvetica"/>
          <w:sz w:val="24"/>
          <w:szCs w:val="24"/>
          <w:lang w:val="en-US"/>
        </w:rPr>
      </w:pPr>
      <w:r w:rsidRPr="00E7219E">
        <w:rPr>
          <w:rFonts w:ascii="Helvetica" w:hAnsi="Helvetica" w:cs="Helvetica"/>
          <w:sz w:val="24"/>
          <w:szCs w:val="24"/>
        </w:rPr>
        <w:t>T/F: A locked rate on a mortgage is nothing more than a lender promising to hold an interest rate for a period, or until the transaction closes.</w:t>
      </w:r>
    </w:p>
    <w:p w14:paraId="594E5396" w14:textId="77777777" w:rsidR="00E7219E" w:rsidRPr="00E7219E" w:rsidRDefault="00E7219E" w:rsidP="00E7219E">
      <w:pPr>
        <w:rPr>
          <w:rFonts w:ascii="Helvetica" w:hAnsi="Helvetica" w:cs="Helvetica"/>
          <w:sz w:val="24"/>
          <w:szCs w:val="24"/>
        </w:rPr>
      </w:pPr>
    </w:p>
    <w:p w14:paraId="2CE99538" w14:textId="77777777" w:rsidR="00E7219E" w:rsidRPr="00E7219E" w:rsidRDefault="00E7219E" w:rsidP="00E7219E">
      <w:pPr>
        <w:pStyle w:val="Default"/>
        <w:spacing w:line="276" w:lineRule="auto"/>
        <w:rPr>
          <w:rFonts w:ascii="Helvetica" w:hAnsi="Helvetica" w:cs="Helvetica"/>
          <w:color w:val="auto"/>
        </w:rPr>
      </w:pPr>
      <w:r w:rsidRPr="00E7219E">
        <w:rPr>
          <w:rFonts w:ascii="Helvetica" w:hAnsi="Helvetica" w:cs="Helvetica"/>
          <w:b/>
          <w:bCs/>
          <w:color w:val="auto"/>
        </w:rPr>
        <w:t>True.</w:t>
      </w:r>
      <w:r w:rsidRPr="00E7219E">
        <w:rPr>
          <w:rFonts w:ascii="Helvetica" w:hAnsi="Helvetica" w:cs="Helvetica"/>
          <w:color w:val="auto"/>
        </w:rPr>
        <w:t xml:space="preserve"> </w:t>
      </w:r>
      <w:r w:rsidRPr="00E7219E">
        <w:rPr>
          <w:rFonts w:ascii="Helvetica" w:hAnsi="Helvetica" w:cs="Helvetica"/>
        </w:rPr>
        <w:t xml:space="preserve">A locked rate on a mortgage is nothing more than a lender promising to hold an interest rate for a period, or until the transaction closes. </w:t>
      </w:r>
      <w:r w:rsidRPr="00E7219E">
        <w:rPr>
          <w:rFonts w:ascii="Helvetica" w:hAnsi="Helvetica" w:cs="Helvetica"/>
          <w:color w:val="auto"/>
        </w:rPr>
        <w:t xml:space="preserve">Lenders are at risk for any MBS price changes in the marketplace between the time they agreed to grant the lock and the time that the loan closes. </w:t>
      </w:r>
    </w:p>
    <w:p w14:paraId="180E60E9" w14:textId="77777777" w:rsidR="00E7219E" w:rsidRPr="00E7219E" w:rsidRDefault="00E7219E" w:rsidP="00E7219E">
      <w:pPr>
        <w:pStyle w:val="Default"/>
        <w:spacing w:line="276" w:lineRule="auto"/>
        <w:rPr>
          <w:rFonts w:ascii="Helvetica" w:hAnsi="Helvetica" w:cs="Helvetica"/>
          <w:color w:val="auto"/>
        </w:rPr>
      </w:pPr>
    </w:p>
    <w:p w14:paraId="7AA87CC5" w14:textId="77777777" w:rsidR="00E7219E" w:rsidRPr="00E7219E" w:rsidRDefault="00E7219E" w:rsidP="00E7219E">
      <w:pPr>
        <w:pStyle w:val="ListParagraph"/>
        <w:numPr>
          <w:ilvl w:val="3"/>
          <w:numId w:val="2"/>
        </w:numPr>
        <w:ind w:left="360"/>
        <w:rPr>
          <w:rFonts w:ascii="Helvetica" w:hAnsi="Helvetica" w:cs="Helvetica"/>
          <w:sz w:val="24"/>
          <w:szCs w:val="24"/>
          <w:lang w:val="en-US"/>
        </w:rPr>
      </w:pPr>
      <w:r w:rsidRPr="00E7219E">
        <w:rPr>
          <w:rFonts w:ascii="Helvetica" w:hAnsi="Helvetica" w:cs="Helvetica"/>
          <w:sz w:val="24"/>
          <w:szCs w:val="24"/>
        </w:rPr>
        <w:t xml:space="preserve">Fill in the blank: </w:t>
      </w:r>
      <w:r w:rsidRPr="00E7219E">
        <w:rPr>
          <w:rFonts w:ascii="Helvetica" w:hAnsi="Helvetica" w:cs="Helvetica"/>
          <w:sz w:val="24"/>
          <w:szCs w:val="24"/>
          <w:lang w:val="en-US"/>
        </w:rPr>
        <w:t>_______ can have a significant impact on interest rates, as it erodes the value of a Bond’s fixed return.</w:t>
      </w:r>
    </w:p>
    <w:p w14:paraId="2CC77F43" w14:textId="77777777" w:rsidR="00E7219E" w:rsidRPr="00E7219E" w:rsidRDefault="00E7219E" w:rsidP="00E7219E">
      <w:pPr>
        <w:rPr>
          <w:rFonts w:ascii="Helvetica" w:hAnsi="Helvetica" w:cs="Helvetica"/>
          <w:sz w:val="24"/>
          <w:szCs w:val="24"/>
        </w:rPr>
      </w:pPr>
    </w:p>
    <w:p w14:paraId="7C6A042E" w14:textId="77777777" w:rsidR="00E7219E" w:rsidRPr="00E7219E" w:rsidRDefault="00E7219E" w:rsidP="00E7219E">
      <w:pPr>
        <w:rPr>
          <w:rFonts w:ascii="Helvetica" w:hAnsi="Helvetica" w:cs="Helvetica"/>
          <w:sz w:val="24"/>
          <w:szCs w:val="24"/>
          <w:lang w:val="en-US"/>
        </w:rPr>
      </w:pPr>
      <w:r w:rsidRPr="00E7219E">
        <w:rPr>
          <w:rFonts w:ascii="Helvetica" w:hAnsi="Helvetica" w:cs="Helvetica"/>
          <w:b/>
          <w:bCs/>
          <w:sz w:val="24"/>
          <w:szCs w:val="24"/>
          <w:u w:val="single"/>
          <w:lang w:val="en-US"/>
        </w:rPr>
        <w:t>Inflation</w:t>
      </w:r>
      <w:r w:rsidRPr="00E7219E">
        <w:rPr>
          <w:rFonts w:ascii="Helvetica" w:hAnsi="Helvetica" w:cs="Helvetica"/>
          <w:sz w:val="24"/>
          <w:szCs w:val="24"/>
          <w:lang w:val="en-US"/>
        </w:rPr>
        <w:t xml:space="preserve"> can have a significant impact on interest rates, as it erodes the value of a Bond’s fixed return.</w:t>
      </w:r>
    </w:p>
    <w:p w14:paraId="0A2F468F" w14:textId="77777777" w:rsidR="00E7219E" w:rsidRPr="00E7219E" w:rsidRDefault="00E7219E" w:rsidP="00E7219E">
      <w:pPr>
        <w:rPr>
          <w:rFonts w:ascii="Helvetica" w:hAnsi="Helvetica" w:cs="Helvetica"/>
          <w:sz w:val="24"/>
          <w:szCs w:val="24"/>
        </w:rPr>
      </w:pPr>
    </w:p>
    <w:p w14:paraId="52B29A83" w14:textId="77777777" w:rsidR="00E7219E" w:rsidRPr="00E7219E" w:rsidRDefault="00E7219E" w:rsidP="00E7219E">
      <w:pPr>
        <w:pStyle w:val="ListParagraph"/>
        <w:numPr>
          <w:ilvl w:val="3"/>
          <w:numId w:val="2"/>
        </w:numPr>
        <w:ind w:left="360"/>
        <w:rPr>
          <w:rFonts w:ascii="Helvetica" w:hAnsi="Helvetica" w:cs="Helvetica"/>
          <w:sz w:val="24"/>
          <w:szCs w:val="24"/>
        </w:rPr>
      </w:pPr>
      <w:r w:rsidRPr="00E7219E">
        <w:rPr>
          <w:rFonts w:ascii="Helvetica" w:hAnsi="Helvetica" w:cs="Helvetica"/>
          <w:sz w:val="24"/>
          <w:szCs w:val="24"/>
        </w:rPr>
        <w:t xml:space="preserve">T/F: The best way to compare across different loan types is to compare the APR. </w:t>
      </w:r>
    </w:p>
    <w:p w14:paraId="28DE8722" w14:textId="77777777" w:rsidR="00E7219E" w:rsidRPr="00E7219E" w:rsidRDefault="00E7219E" w:rsidP="00E7219E">
      <w:pPr>
        <w:pStyle w:val="Default"/>
        <w:spacing w:line="276" w:lineRule="auto"/>
        <w:rPr>
          <w:rFonts w:ascii="Helvetica" w:hAnsi="Helvetica" w:cs="Helvetica"/>
          <w:color w:val="auto"/>
        </w:rPr>
      </w:pPr>
    </w:p>
    <w:p w14:paraId="37830107" w14:textId="4DABA6E6" w:rsidR="002304B2" w:rsidRPr="00E7219E" w:rsidRDefault="00E7219E" w:rsidP="00E7219E">
      <w:pPr>
        <w:pStyle w:val="Default"/>
        <w:spacing w:line="276" w:lineRule="auto"/>
        <w:rPr>
          <w:rFonts w:ascii="Helvetica" w:hAnsi="Helvetica" w:cs="Helvetica"/>
          <w:color w:val="auto"/>
        </w:rPr>
      </w:pPr>
      <w:r w:rsidRPr="00E7219E">
        <w:rPr>
          <w:rFonts w:ascii="Helvetica" w:hAnsi="Helvetica" w:cs="Helvetica"/>
          <w:b/>
          <w:bCs/>
          <w:color w:val="auto"/>
        </w:rPr>
        <w:t>False.</w:t>
      </w:r>
      <w:r w:rsidRPr="00E7219E">
        <w:rPr>
          <w:rFonts w:ascii="Helvetica" w:hAnsi="Helvetica" w:cs="Helvetica"/>
          <w:color w:val="auto"/>
        </w:rPr>
        <w:t xml:space="preserve"> APR is a flawed and inaccurate way to compare loans. APR assumes that borrowers will have the loan for its entire duration. Therefore, no prepayments, refinances, or selling of the home for the entire life of the mortgage. </w:t>
      </w:r>
    </w:p>
    <w:sectPr w:rsidR="002304B2" w:rsidRPr="00E721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F145" w14:textId="77777777" w:rsidR="004537FD" w:rsidRDefault="004537FD" w:rsidP="0032370C">
      <w:pPr>
        <w:spacing w:line="240" w:lineRule="auto"/>
      </w:pPr>
      <w:r>
        <w:separator/>
      </w:r>
    </w:p>
  </w:endnote>
  <w:endnote w:type="continuationSeparator" w:id="0">
    <w:p w14:paraId="2DD0F239" w14:textId="77777777" w:rsidR="004537FD" w:rsidRDefault="004537FD" w:rsidP="00323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46AC5" w14:textId="77777777" w:rsidR="004537FD" w:rsidRDefault="004537FD" w:rsidP="0032370C">
      <w:pPr>
        <w:spacing w:line="240" w:lineRule="auto"/>
      </w:pPr>
      <w:r>
        <w:separator/>
      </w:r>
    </w:p>
  </w:footnote>
  <w:footnote w:type="continuationSeparator" w:id="0">
    <w:p w14:paraId="755CEF92" w14:textId="77777777" w:rsidR="004537FD" w:rsidRDefault="004537FD" w:rsidP="003237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0A4A" w14:textId="042AA500" w:rsidR="0032370C" w:rsidRDefault="0032370C" w:rsidP="0032370C">
    <w:pPr>
      <w:pStyle w:val="Header"/>
      <w:jc w:val="right"/>
    </w:pPr>
    <w:r>
      <w:rPr>
        <w:noProof/>
      </w:rPr>
      <w:drawing>
        <wp:inline distT="0" distB="0" distL="0" distR="0" wp14:anchorId="33AACB9C" wp14:editId="1BB8B41E">
          <wp:extent cx="1478943" cy="287160"/>
          <wp:effectExtent l="0" t="0" r="698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8302" t="30537" r="7588" b="36190"/>
                  <a:stretch/>
                </pic:blipFill>
                <pic:spPr bwMode="auto">
                  <a:xfrm>
                    <a:off x="0" y="0"/>
                    <a:ext cx="1508613" cy="292921"/>
                  </a:xfrm>
                  <a:prstGeom prst="rect">
                    <a:avLst/>
                  </a:prstGeom>
                  <a:ln>
                    <a:noFill/>
                  </a:ln>
                  <a:extLst>
                    <a:ext uri="{53640926-AAD7-44D8-BBD7-CCE9431645EC}">
                      <a14:shadowObscured xmlns:a14="http://schemas.microsoft.com/office/drawing/2010/main"/>
                    </a:ext>
                  </a:extLst>
                </pic:spPr>
              </pic:pic>
            </a:graphicData>
          </a:graphic>
        </wp:inline>
      </w:drawing>
    </w:r>
  </w:p>
  <w:p w14:paraId="30E1B790" w14:textId="77777777" w:rsidR="0032370C" w:rsidRDefault="00323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346C0"/>
    <w:multiLevelType w:val="multilevel"/>
    <w:tmpl w:val="0C92B3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59B0751E"/>
    <w:multiLevelType w:val="multilevel"/>
    <w:tmpl w:val="0C92B3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83"/>
    <w:rsid w:val="00041F83"/>
    <w:rsid w:val="002304B2"/>
    <w:rsid w:val="0032370C"/>
    <w:rsid w:val="004537FD"/>
    <w:rsid w:val="007043A0"/>
    <w:rsid w:val="008A1D3D"/>
    <w:rsid w:val="00E7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E4B4A"/>
  <w15:chartTrackingRefBased/>
  <w15:docId w15:val="{2745C1A6-18D2-49C9-878B-C9E4CC9C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F8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9E"/>
    <w:pPr>
      <w:ind w:left="720"/>
      <w:contextualSpacing/>
    </w:pPr>
  </w:style>
  <w:style w:type="paragraph" w:customStyle="1" w:styleId="Default">
    <w:name w:val="Default"/>
    <w:rsid w:val="00E7219E"/>
    <w:pPr>
      <w:autoSpaceDE w:val="0"/>
      <w:autoSpaceDN w:val="0"/>
      <w:adjustRightInd w:val="0"/>
      <w:spacing w:after="0" w:line="240" w:lineRule="auto"/>
    </w:pPr>
    <w:rPr>
      <w:rFonts w:ascii="Helvetica Light" w:eastAsia="Arial" w:hAnsi="Helvetica Light" w:cs="Helvetica Light"/>
      <w:color w:val="000000"/>
      <w:sz w:val="24"/>
      <w:szCs w:val="24"/>
    </w:rPr>
  </w:style>
  <w:style w:type="paragraph" w:customStyle="1" w:styleId="hasliststyle">
    <w:name w:val="hasliststyle"/>
    <w:basedOn w:val="Normal"/>
    <w:rsid w:val="00E72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2370C"/>
    <w:pPr>
      <w:tabs>
        <w:tab w:val="center" w:pos="4680"/>
        <w:tab w:val="right" w:pos="9360"/>
      </w:tabs>
      <w:spacing w:line="240" w:lineRule="auto"/>
    </w:pPr>
  </w:style>
  <w:style w:type="character" w:customStyle="1" w:styleId="HeaderChar">
    <w:name w:val="Header Char"/>
    <w:basedOn w:val="DefaultParagraphFont"/>
    <w:link w:val="Header"/>
    <w:uiPriority w:val="99"/>
    <w:rsid w:val="0032370C"/>
    <w:rPr>
      <w:rFonts w:ascii="Arial" w:eastAsia="Arial" w:hAnsi="Arial" w:cs="Arial"/>
      <w:lang w:val="en"/>
    </w:rPr>
  </w:style>
  <w:style w:type="paragraph" w:styleId="Footer">
    <w:name w:val="footer"/>
    <w:basedOn w:val="Normal"/>
    <w:link w:val="FooterChar"/>
    <w:uiPriority w:val="99"/>
    <w:unhideWhenUsed/>
    <w:rsid w:val="0032370C"/>
    <w:pPr>
      <w:tabs>
        <w:tab w:val="center" w:pos="4680"/>
        <w:tab w:val="right" w:pos="9360"/>
      </w:tabs>
      <w:spacing w:line="240" w:lineRule="auto"/>
    </w:pPr>
  </w:style>
  <w:style w:type="character" w:customStyle="1" w:styleId="FooterChar">
    <w:name w:val="Footer Char"/>
    <w:basedOn w:val="DefaultParagraphFont"/>
    <w:link w:val="Footer"/>
    <w:uiPriority w:val="99"/>
    <w:rsid w:val="0032370C"/>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7503">
      <w:bodyDiv w:val="1"/>
      <w:marLeft w:val="0"/>
      <w:marRight w:val="0"/>
      <w:marTop w:val="0"/>
      <w:marBottom w:val="0"/>
      <w:divBdr>
        <w:top w:val="none" w:sz="0" w:space="0" w:color="auto"/>
        <w:left w:val="none" w:sz="0" w:space="0" w:color="auto"/>
        <w:bottom w:val="none" w:sz="0" w:space="0" w:color="auto"/>
        <w:right w:val="none" w:sz="0" w:space="0" w:color="auto"/>
      </w:divBdr>
    </w:div>
    <w:div w:id="11460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Bajramovic</dc:creator>
  <cp:keywords/>
  <dc:description/>
  <cp:lastModifiedBy>Shelly Williams</cp:lastModifiedBy>
  <cp:revision>4</cp:revision>
  <dcterms:created xsi:type="dcterms:W3CDTF">2021-10-01T20:14:00Z</dcterms:created>
  <dcterms:modified xsi:type="dcterms:W3CDTF">2021-10-05T14:12:00Z</dcterms:modified>
</cp:coreProperties>
</file>