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BC762" w14:textId="7218A9F9" w:rsidR="00697D35" w:rsidRDefault="00296A78" w:rsidP="00697D35">
      <w:pPr>
        <w:jc w:val="center"/>
        <w:rPr>
          <w:rFonts w:ascii="Arial" w:hAnsi="Arial" w:cs="Arial"/>
          <w:b/>
          <w:sz w:val="28"/>
        </w:rPr>
      </w:pPr>
      <w:r>
        <w:rPr>
          <w:rFonts w:ascii="Arial" w:hAnsi="Arial" w:cs="Arial"/>
          <w:b/>
          <w:sz w:val="28"/>
        </w:rPr>
        <w:t xml:space="preserve">Suggested </w:t>
      </w:r>
      <w:r w:rsidR="00697D35" w:rsidRPr="00FE6A5C">
        <w:rPr>
          <w:rFonts w:ascii="Arial" w:hAnsi="Arial" w:cs="Arial"/>
          <w:b/>
          <w:sz w:val="28"/>
        </w:rPr>
        <w:t>Guidelines and Additional Information for</w:t>
      </w:r>
    </w:p>
    <w:p w14:paraId="0C0F7F03" w14:textId="2EA3FB1A" w:rsidR="001F0816" w:rsidRDefault="00697D35" w:rsidP="00697D35">
      <w:pPr>
        <w:jc w:val="center"/>
        <w:rPr>
          <w:rFonts w:ascii="Arial" w:hAnsi="Arial" w:cs="Arial"/>
          <w:b/>
          <w:sz w:val="28"/>
        </w:rPr>
      </w:pPr>
      <w:r w:rsidRPr="00FE6A5C">
        <w:rPr>
          <w:rFonts w:ascii="Arial" w:hAnsi="Arial" w:cs="Arial"/>
          <w:b/>
          <w:sz w:val="28"/>
        </w:rPr>
        <w:t xml:space="preserve"> Remanufactured Imaging Supplies</w:t>
      </w:r>
      <w:r w:rsidR="00296A78">
        <w:rPr>
          <w:rFonts w:ascii="Arial" w:hAnsi="Arial" w:cs="Arial"/>
          <w:b/>
          <w:sz w:val="28"/>
        </w:rPr>
        <w:t xml:space="preserve"> to</w:t>
      </w:r>
    </w:p>
    <w:p w14:paraId="0D39357E" w14:textId="4FD14DD9" w:rsidR="00B0463B" w:rsidRDefault="00296A78" w:rsidP="00697D35">
      <w:pPr>
        <w:jc w:val="center"/>
        <w:rPr>
          <w:rFonts w:ascii="Arial" w:hAnsi="Arial" w:cs="Arial"/>
          <w:b/>
          <w:sz w:val="28"/>
        </w:rPr>
      </w:pPr>
      <w:bookmarkStart w:id="0" w:name="_Hlk12433562"/>
      <w:r>
        <w:rPr>
          <w:rFonts w:ascii="Arial" w:hAnsi="Arial" w:cs="Arial"/>
          <w:b/>
          <w:sz w:val="28"/>
        </w:rPr>
        <w:t xml:space="preserve">Review </w:t>
      </w:r>
      <w:r w:rsidR="00B0463B">
        <w:rPr>
          <w:rFonts w:ascii="Arial" w:hAnsi="Arial" w:cs="Arial"/>
          <w:b/>
          <w:sz w:val="28"/>
        </w:rPr>
        <w:t xml:space="preserve">GSA Standards to Validate </w:t>
      </w:r>
      <w:r w:rsidR="00C77CD4">
        <w:rPr>
          <w:rFonts w:ascii="Arial" w:hAnsi="Arial" w:cs="Arial"/>
          <w:b/>
          <w:sz w:val="28"/>
        </w:rPr>
        <w:t xml:space="preserve">Consumer </w:t>
      </w:r>
      <w:r w:rsidR="00B0463B">
        <w:rPr>
          <w:rFonts w:ascii="Arial" w:hAnsi="Arial" w:cs="Arial"/>
          <w:b/>
          <w:sz w:val="28"/>
        </w:rPr>
        <w:t>Expectations</w:t>
      </w:r>
      <w:r w:rsidR="00D72891">
        <w:rPr>
          <w:rFonts w:ascii="Arial" w:hAnsi="Arial" w:cs="Arial"/>
          <w:b/>
          <w:sz w:val="28"/>
        </w:rPr>
        <w:t xml:space="preserve">, </w:t>
      </w:r>
      <w:r>
        <w:rPr>
          <w:rFonts w:ascii="Arial" w:hAnsi="Arial" w:cs="Arial"/>
          <w:b/>
          <w:sz w:val="28"/>
        </w:rPr>
        <w:t>5-14-21</w:t>
      </w:r>
    </w:p>
    <w:p w14:paraId="2BA45DF7" w14:textId="77777777" w:rsidR="00296A78" w:rsidRDefault="00296A78" w:rsidP="00697D35">
      <w:pPr>
        <w:jc w:val="center"/>
        <w:rPr>
          <w:rFonts w:ascii="Arial" w:hAnsi="Arial" w:cs="Arial"/>
          <w:b/>
          <w:sz w:val="28"/>
        </w:rPr>
      </w:pPr>
      <w:bookmarkStart w:id="1" w:name="_GoBack"/>
      <w:bookmarkEnd w:id="1"/>
    </w:p>
    <w:tbl>
      <w:tblPr>
        <w:tblStyle w:val="TableGrid"/>
        <w:tblW w:w="9490" w:type="dxa"/>
        <w:tblLook w:val="04A0" w:firstRow="1" w:lastRow="0" w:firstColumn="1" w:lastColumn="0" w:noHBand="0" w:noVBand="1"/>
      </w:tblPr>
      <w:tblGrid>
        <w:gridCol w:w="3849"/>
        <w:gridCol w:w="1904"/>
        <w:gridCol w:w="4919"/>
      </w:tblGrid>
      <w:tr w:rsidR="00491AAF" w:rsidRPr="00C44AC5" w14:paraId="3BB3C742" w14:textId="77777777" w:rsidTr="00491AAF">
        <w:trPr>
          <w:trHeight w:val="457"/>
        </w:trPr>
        <w:tc>
          <w:tcPr>
            <w:tcW w:w="3378" w:type="dxa"/>
            <w:shd w:val="clear" w:color="auto" w:fill="000000" w:themeFill="text1"/>
          </w:tcPr>
          <w:bookmarkEnd w:id="0"/>
          <w:p w14:paraId="75153790" w14:textId="77777777" w:rsidR="00697D35" w:rsidRPr="00C44AC5" w:rsidRDefault="00697D35" w:rsidP="00904B04">
            <w:pPr>
              <w:rPr>
                <w:rFonts w:ascii="Arial" w:hAnsi="Arial" w:cs="Arial"/>
              </w:rPr>
            </w:pPr>
            <w:r w:rsidRPr="00C44AC5">
              <w:rPr>
                <w:rFonts w:ascii="Arial" w:hAnsi="Arial" w:cs="Arial"/>
              </w:rPr>
              <w:t>Topic</w:t>
            </w:r>
          </w:p>
        </w:tc>
        <w:tc>
          <w:tcPr>
            <w:tcW w:w="1990" w:type="dxa"/>
            <w:shd w:val="clear" w:color="auto" w:fill="000000" w:themeFill="text1"/>
          </w:tcPr>
          <w:p w14:paraId="4A018A1F" w14:textId="77777777" w:rsidR="00697D35" w:rsidRPr="00C44AC5" w:rsidRDefault="00697D35" w:rsidP="00904B04">
            <w:pPr>
              <w:rPr>
                <w:rFonts w:ascii="Arial" w:hAnsi="Arial" w:cs="Arial"/>
              </w:rPr>
            </w:pPr>
            <w:r w:rsidRPr="00C44AC5">
              <w:rPr>
                <w:rFonts w:ascii="Arial" w:hAnsi="Arial" w:cs="Arial"/>
              </w:rPr>
              <w:t>Question for IOA Assessments</w:t>
            </w:r>
          </w:p>
        </w:tc>
        <w:tc>
          <w:tcPr>
            <w:tcW w:w="4122" w:type="dxa"/>
            <w:shd w:val="clear" w:color="auto" w:fill="000000" w:themeFill="text1"/>
          </w:tcPr>
          <w:p w14:paraId="381C9603" w14:textId="77777777" w:rsidR="00697D35" w:rsidRPr="00C44AC5" w:rsidRDefault="00697D35" w:rsidP="00904B04">
            <w:pPr>
              <w:rPr>
                <w:rFonts w:ascii="Arial" w:hAnsi="Arial" w:cs="Arial"/>
              </w:rPr>
            </w:pPr>
            <w:r w:rsidRPr="00C44AC5">
              <w:rPr>
                <w:rFonts w:ascii="Arial" w:hAnsi="Arial" w:cs="Arial"/>
              </w:rPr>
              <w:t>How Verified?</w:t>
            </w:r>
          </w:p>
        </w:tc>
      </w:tr>
      <w:tr w:rsidR="00491AAF" w:rsidRPr="00C44AC5" w14:paraId="14B983ED" w14:textId="77777777" w:rsidTr="00491AAF">
        <w:trPr>
          <w:trHeight w:val="1851"/>
        </w:trPr>
        <w:tc>
          <w:tcPr>
            <w:tcW w:w="3378" w:type="dxa"/>
          </w:tcPr>
          <w:p w14:paraId="7AF00477" w14:textId="38BD24B6" w:rsidR="00697D35" w:rsidRPr="00C44AC5" w:rsidRDefault="00D8406D" w:rsidP="00904B04">
            <w:pPr>
              <w:rPr>
                <w:rFonts w:ascii="Arial" w:hAnsi="Arial" w:cs="Arial"/>
              </w:rPr>
            </w:pPr>
            <w:r>
              <w:rPr>
                <w:rFonts w:ascii="Arial" w:hAnsi="Arial" w:cs="Arial"/>
              </w:rPr>
              <w:t xml:space="preserve">1. </w:t>
            </w:r>
            <w:r w:rsidR="00697D35" w:rsidRPr="00C44AC5">
              <w:rPr>
                <w:rFonts w:ascii="Arial" w:hAnsi="Arial" w:cs="Arial"/>
              </w:rPr>
              <w:t xml:space="preserve">According to the Letter </w:t>
            </w:r>
            <w:r w:rsidR="003B1E55">
              <w:rPr>
                <w:rFonts w:ascii="Arial" w:hAnsi="Arial" w:cs="Arial"/>
              </w:rPr>
              <w:t>of Supply (LoS) for Schedule 75 200, 75 220, SIN 339940, 339940 OS4, and MAS 99 - a</w:t>
            </w:r>
            <w:r w:rsidR="00697D35" w:rsidRPr="00C44AC5">
              <w:rPr>
                <w:rFonts w:ascii="Arial" w:hAnsi="Arial" w:cs="Arial"/>
              </w:rPr>
              <w:t xml:space="preserve"> dealers must be approved to sell product from the Authorized Imaging Supply Manufacturers – at this time</w:t>
            </w:r>
            <w:r w:rsidR="00F13E97">
              <w:rPr>
                <w:rFonts w:ascii="Arial" w:hAnsi="Arial" w:cs="Arial"/>
              </w:rPr>
              <w:t>,</w:t>
            </w:r>
            <w:r w:rsidR="00697D35" w:rsidRPr="00C44AC5">
              <w:rPr>
                <w:rFonts w:ascii="Arial" w:hAnsi="Arial" w:cs="Arial"/>
              </w:rPr>
              <w:t xml:space="preserve"> </w:t>
            </w:r>
            <w:r w:rsidR="00B0463B">
              <w:rPr>
                <w:rFonts w:ascii="Arial" w:hAnsi="Arial" w:cs="Arial"/>
              </w:rPr>
              <w:t xml:space="preserve">Brother, </w:t>
            </w:r>
            <w:r w:rsidR="00697D35" w:rsidRPr="00C44AC5">
              <w:rPr>
                <w:rFonts w:ascii="Arial" w:hAnsi="Arial" w:cs="Arial"/>
              </w:rPr>
              <w:t>Clover, HP, Lex</w:t>
            </w:r>
            <w:r>
              <w:rPr>
                <w:rFonts w:ascii="Arial" w:hAnsi="Arial" w:cs="Arial"/>
              </w:rPr>
              <w:t>mark and Xerox are Authorized</w:t>
            </w:r>
            <w:r w:rsidR="003B1E55">
              <w:rPr>
                <w:rFonts w:ascii="Arial" w:hAnsi="Arial" w:cs="Arial"/>
              </w:rPr>
              <w:t xml:space="preserve"> Manufacturers.</w:t>
            </w:r>
          </w:p>
        </w:tc>
        <w:tc>
          <w:tcPr>
            <w:tcW w:w="1990" w:type="dxa"/>
          </w:tcPr>
          <w:p w14:paraId="64E85319" w14:textId="77777777" w:rsidR="00697D35" w:rsidRPr="00C44AC5" w:rsidRDefault="00697D35" w:rsidP="00904B04">
            <w:pPr>
              <w:rPr>
                <w:rFonts w:ascii="Arial" w:hAnsi="Arial" w:cs="Arial"/>
              </w:rPr>
            </w:pPr>
            <w:r w:rsidRPr="00EE683D">
              <w:rPr>
                <w:rFonts w:ascii="Arial" w:eastAsia="Times New Roman" w:hAnsi="Arial" w:cs="Arial"/>
              </w:rPr>
              <w:t>Is the contractor eligible to provide the product?</w:t>
            </w:r>
          </w:p>
        </w:tc>
        <w:tc>
          <w:tcPr>
            <w:tcW w:w="4122" w:type="dxa"/>
          </w:tcPr>
          <w:p w14:paraId="3FC8C850" w14:textId="36142DF7" w:rsidR="00697D35" w:rsidRPr="00C44AC5" w:rsidRDefault="00B0463B" w:rsidP="00904B04">
            <w:pPr>
              <w:rPr>
                <w:rFonts w:ascii="Arial" w:hAnsi="Arial" w:cs="Arial"/>
              </w:rPr>
            </w:pPr>
            <w:r>
              <w:rPr>
                <w:rFonts w:ascii="Arial" w:eastAsia="Times New Roman" w:hAnsi="Arial" w:cs="Arial"/>
              </w:rPr>
              <w:t>The BSA</w:t>
            </w:r>
            <w:r w:rsidR="00697D35" w:rsidRPr="00EE683D">
              <w:rPr>
                <w:rFonts w:ascii="Arial" w:eastAsia="Times New Roman" w:hAnsi="Arial" w:cs="Arial"/>
              </w:rPr>
              <w:t xml:space="preserve"> </w:t>
            </w:r>
            <w:hyperlink r:id="rId8" w:history="1">
              <w:r w:rsidRPr="00B0463B">
                <w:rPr>
                  <w:rStyle w:val="Hyperlink"/>
                  <w:rFonts w:ascii="Arial" w:eastAsia="Times New Roman" w:hAnsi="Arial" w:cs="Arial"/>
                </w:rPr>
                <w:t>website</w:t>
              </w:r>
            </w:hyperlink>
            <w:r>
              <w:rPr>
                <w:rFonts w:ascii="Arial" w:eastAsia="Times New Roman" w:hAnsi="Arial" w:cs="Arial"/>
              </w:rPr>
              <w:t xml:space="preserve"> </w:t>
            </w:r>
            <w:r w:rsidR="00697D35" w:rsidRPr="001650ED">
              <w:rPr>
                <w:rFonts w:ascii="Arial" w:eastAsia="Times New Roman" w:hAnsi="Arial" w:cs="Arial"/>
              </w:rPr>
              <w:t xml:space="preserve">contains </w:t>
            </w:r>
            <w:r w:rsidR="002E41BA" w:rsidRPr="001650ED">
              <w:rPr>
                <w:rFonts w:ascii="Arial" w:eastAsia="Times New Roman" w:hAnsi="Arial" w:cs="Arial"/>
              </w:rPr>
              <w:t>t</w:t>
            </w:r>
            <w:r w:rsidR="00697D35" w:rsidRPr="001650ED">
              <w:rPr>
                <w:rFonts w:ascii="Arial" w:eastAsia="Times New Roman" w:hAnsi="Arial" w:cs="Arial"/>
              </w:rPr>
              <w:t xml:space="preserve">he list </w:t>
            </w:r>
            <w:r w:rsidR="002A06EF">
              <w:rPr>
                <w:rFonts w:ascii="Arial" w:eastAsia="Times New Roman" w:hAnsi="Arial" w:cs="Arial"/>
              </w:rPr>
              <w:t xml:space="preserve">of authorized dealers, </w:t>
            </w:r>
            <w:r w:rsidR="002A06EF" w:rsidRPr="002A06EF">
              <w:rPr>
                <w:rFonts w:ascii="Arial" w:eastAsia="Times New Roman" w:hAnsi="Arial" w:cs="Arial"/>
              </w:rPr>
              <w:t>and a link to the Manufacturers’ FedGov landing page that explains the criteria for Authorization</w:t>
            </w:r>
            <w:r w:rsidR="002A06EF">
              <w:rPr>
                <w:rFonts w:ascii="Arial" w:eastAsia="Times New Roman" w:hAnsi="Arial" w:cs="Arial"/>
              </w:rPr>
              <w:t>.</w:t>
            </w:r>
          </w:p>
        </w:tc>
      </w:tr>
      <w:tr w:rsidR="00491AAF" w:rsidRPr="00C44AC5" w14:paraId="624C3802" w14:textId="77777777" w:rsidTr="00491AAF">
        <w:trPr>
          <w:trHeight w:val="1612"/>
        </w:trPr>
        <w:tc>
          <w:tcPr>
            <w:tcW w:w="3378" w:type="dxa"/>
          </w:tcPr>
          <w:p w14:paraId="2C06CCED" w14:textId="428E1107" w:rsidR="00697D35" w:rsidRPr="00C44AC5" w:rsidRDefault="00D8406D" w:rsidP="00904B04">
            <w:pPr>
              <w:rPr>
                <w:rFonts w:ascii="Arial" w:hAnsi="Arial" w:cs="Arial"/>
              </w:rPr>
            </w:pPr>
            <w:r>
              <w:rPr>
                <w:rFonts w:ascii="Arial" w:hAnsi="Arial" w:cs="Arial"/>
              </w:rPr>
              <w:t xml:space="preserve">2. </w:t>
            </w:r>
            <w:r w:rsidR="00697D35" w:rsidRPr="00C44AC5">
              <w:rPr>
                <w:rFonts w:ascii="Arial" w:hAnsi="Arial" w:cs="Arial"/>
              </w:rPr>
              <w:t>GSA Schedule contractors are required to comply with the T</w:t>
            </w:r>
            <w:r w:rsidR="00C22FC5">
              <w:rPr>
                <w:rFonts w:ascii="Arial" w:hAnsi="Arial" w:cs="Arial"/>
              </w:rPr>
              <w:t xml:space="preserve">rade </w:t>
            </w:r>
            <w:r w:rsidR="00697D35" w:rsidRPr="00C44AC5">
              <w:rPr>
                <w:rFonts w:ascii="Arial" w:hAnsi="Arial" w:cs="Arial"/>
              </w:rPr>
              <w:t>A</w:t>
            </w:r>
            <w:r w:rsidR="00C22FC5">
              <w:rPr>
                <w:rFonts w:ascii="Arial" w:hAnsi="Arial" w:cs="Arial"/>
              </w:rPr>
              <w:t xml:space="preserve">greement </w:t>
            </w:r>
            <w:r w:rsidR="00697D35" w:rsidRPr="00C44AC5">
              <w:rPr>
                <w:rFonts w:ascii="Arial" w:hAnsi="Arial" w:cs="Arial"/>
              </w:rPr>
              <w:t>A</w:t>
            </w:r>
            <w:r w:rsidR="00C22FC5">
              <w:rPr>
                <w:rFonts w:ascii="Arial" w:hAnsi="Arial" w:cs="Arial"/>
              </w:rPr>
              <w:t>ct</w:t>
            </w:r>
            <w:r w:rsidR="00301D8F">
              <w:rPr>
                <w:rFonts w:ascii="Arial" w:hAnsi="Arial" w:cs="Arial"/>
              </w:rPr>
              <w:t>.</w:t>
            </w:r>
            <w:r w:rsidR="00C22FC5">
              <w:rPr>
                <w:rFonts w:ascii="Arial" w:hAnsi="Arial" w:cs="Arial"/>
              </w:rPr>
              <w:t xml:space="preserve"> (TAA)</w:t>
            </w:r>
          </w:p>
        </w:tc>
        <w:tc>
          <w:tcPr>
            <w:tcW w:w="1990" w:type="dxa"/>
          </w:tcPr>
          <w:p w14:paraId="1BF071EC" w14:textId="77777777" w:rsidR="00697D35" w:rsidRPr="00C44AC5" w:rsidRDefault="00697D35" w:rsidP="00904B04">
            <w:pPr>
              <w:rPr>
                <w:rFonts w:ascii="Arial" w:hAnsi="Arial" w:cs="Arial"/>
              </w:rPr>
            </w:pPr>
            <w:r w:rsidRPr="00C44AC5">
              <w:rPr>
                <w:rFonts w:ascii="Arial" w:hAnsi="Arial" w:cs="Arial"/>
              </w:rPr>
              <w:t>Do the contractor’s products comply with the TAA?</w:t>
            </w:r>
          </w:p>
        </w:tc>
        <w:tc>
          <w:tcPr>
            <w:tcW w:w="4122" w:type="dxa"/>
          </w:tcPr>
          <w:p w14:paraId="66D94FA7" w14:textId="602E8D0C" w:rsidR="002A06EF" w:rsidRPr="002A06EF" w:rsidRDefault="00697D35" w:rsidP="002A06EF">
            <w:pPr>
              <w:rPr>
                <w:rFonts w:ascii="Arial" w:hAnsi="Arial" w:cs="Arial"/>
              </w:rPr>
            </w:pPr>
            <w:r w:rsidRPr="00EE683D">
              <w:rPr>
                <w:rFonts w:ascii="Arial" w:hAnsi="Arial" w:cs="Arial"/>
              </w:rPr>
              <w:t>There are several resources for validating TAA compliance including: reviewing identical products on GSA Advantage, contacting representatives from the manufacturer, and confirming that the contract has a method for ensuring TAA compliance.</w:t>
            </w:r>
            <w:r w:rsidR="00C77CD4">
              <w:rPr>
                <w:rFonts w:ascii="Arial" w:hAnsi="Arial" w:cs="Arial"/>
              </w:rPr>
              <w:t xml:space="preserve">  </w:t>
            </w:r>
            <w:r w:rsidR="00C77CD4" w:rsidRPr="00C77CD4">
              <w:rPr>
                <w:rFonts w:ascii="Arial" w:hAnsi="Arial" w:cs="Arial"/>
              </w:rPr>
              <w:t xml:space="preserve">A Statement of Work (SOW) to ensure TAA compliancy is required when dealers </w:t>
            </w:r>
            <w:r w:rsidR="00BC1CBF">
              <w:rPr>
                <w:rFonts w:ascii="Arial" w:hAnsi="Arial" w:cs="Arial"/>
              </w:rPr>
              <w:t>submit their application for SIN 339940 and 339940 OS4</w:t>
            </w:r>
            <w:r w:rsidR="00C77CD4" w:rsidRPr="00C77CD4">
              <w:rPr>
                <w:rFonts w:ascii="Arial" w:hAnsi="Arial" w:cs="Arial"/>
              </w:rPr>
              <w:t>.</w:t>
            </w:r>
            <w:r w:rsidR="00D64AEA">
              <w:rPr>
                <w:rFonts w:ascii="Arial" w:hAnsi="Arial" w:cs="Arial"/>
              </w:rPr>
              <w:t xml:space="preserve">  </w:t>
            </w:r>
            <w:r w:rsidR="00D64AEA" w:rsidRPr="00D64AEA">
              <w:rPr>
                <w:rFonts w:ascii="Arial" w:hAnsi="Arial" w:cs="Arial"/>
              </w:rPr>
              <w:t>Ask to see the SOW, and the history of quarterly COO communication from the Authorized Imaging Supply Manufacturers.</w:t>
            </w:r>
            <w:r w:rsidR="002A06EF" w:rsidRPr="002A06EF">
              <w:rPr>
                <w:rFonts w:ascii="Calibri" w:hAnsi="Calibri" w:cs="Calibri"/>
              </w:rPr>
              <w:t xml:space="preserve"> </w:t>
            </w:r>
            <w:r w:rsidR="00301D8F">
              <w:rPr>
                <w:rFonts w:ascii="Arial" w:hAnsi="Arial" w:cs="Arial"/>
              </w:rPr>
              <w:t>Guidance for TAA compliancy is provided by GSA on the</w:t>
            </w:r>
            <w:r w:rsidR="002A06EF" w:rsidRPr="002A06EF">
              <w:rPr>
                <w:rFonts w:ascii="Arial" w:hAnsi="Arial" w:cs="Arial"/>
              </w:rPr>
              <w:t xml:space="preserve"> Vendor Support Center</w:t>
            </w:r>
            <w:r w:rsidR="00301D8F">
              <w:rPr>
                <w:rFonts w:ascii="Arial" w:hAnsi="Arial" w:cs="Arial"/>
              </w:rPr>
              <w:t>:</w:t>
            </w:r>
            <w:r w:rsidR="002A06EF" w:rsidRPr="002A06EF">
              <w:rPr>
                <w:rFonts w:ascii="Arial" w:hAnsi="Arial" w:cs="Arial"/>
              </w:rPr>
              <w:t xml:space="preserve"> </w:t>
            </w:r>
            <w:hyperlink r:id="rId9" w:history="1">
              <w:r w:rsidR="002A06EF" w:rsidRPr="00301D8F">
                <w:rPr>
                  <w:rStyle w:val="Hyperlink"/>
                  <w:rFonts w:ascii="Arial" w:hAnsi="Arial" w:cs="Arial"/>
                  <w:sz w:val="16"/>
                  <w:szCs w:val="16"/>
                </w:rPr>
                <w:t>https://vsc.gsa.gov/administration/compDetails.cfm#taa</w:t>
              </w:r>
            </w:hyperlink>
            <w:r w:rsidR="002A06EF" w:rsidRPr="002A06EF">
              <w:rPr>
                <w:rFonts w:ascii="Arial" w:hAnsi="Arial" w:cs="Arial"/>
              </w:rPr>
              <w:t>.</w:t>
            </w:r>
          </w:p>
          <w:p w14:paraId="724F2BB2" w14:textId="663350A9" w:rsidR="00697D35" w:rsidRPr="00C44AC5" w:rsidRDefault="00697D35" w:rsidP="00904B04">
            <w:pPr>
              <w:rPr>
                <w:rFonts w:ascii="Arial" w:hAnsi="Arial" w:cs="Arial"/>
              </w:rPr>
            </w:pPr>
          </w:p>
        </w:tc>
      </w:tr>
      <w:tr w:rsidR="00491AAF" w:rsidRPr="00C44AC5" w14:paraId="77FE408F" w14:textId="77777777" w:rsidTr="00491AAF">
        <w:trPr>
          <w:trHeight w:val="1841"/>
        </w:trPr>
        <w:tc>
          <w:tcPr>
            <w:tcW w:w="3378" w:type="dxa"/>
          </w:tcPr>
          <w:p w14:paraId="210D97BE" w14:textId="2BDA333E" w:rsidR="00697D35" w:rsidRPr="00C44AC5" w:rsidRDefault="00D8406D" w:rsidP="00904B04">
            <w:pPr>
              <w:rPr>
                <w:rFonts w:ascii="Arial" w:hAnsi="Arial" w:cs="Arial"/>
              </w:rPr>
            </w:pPr>
            <w:r>
              <w:rPr>
                <w:rFonts w:ascii="Arial" w:hAnsi="Arial" w:cs="Arial"/>
              </w:rPr>
              <w:t xml:space="preserve">3. </w:t>
            </w:r>
            <w:r w:rsidR="00697D35" w:rsidRPr="00C44AC5">
              <w:rPr>
                <w:rFonts w:ascii="Arial" w:hAnsi="Arial" w:cs="Arial"/>
              </w:rPr>
              <w:t xml:space="preserve">The package/box, and the dealer’s </w:t>
            </w:r>
            <w:r w:rsidR="00BC1CBF">
              <w:rPr>
                <w:rFonts w:ascii="Arial" w:hAnsi="Arial" w:cs="Arial"/>
              </w:rPr>
              <w:t xml:space="preserve">GSA MAS </w:t>
            </w:r>
            <w:r w:rsidR="00697D35" w:rsidRPr="00C44AC5">
              <w:rPr>
                <w:rFonts w:ascii="Arial" w:hAnsi="Arial" w:cs="Arial"/>
              </w:rPr>
              <w:t>web site, should accurately identify the correct Country of Origin (COO)</w:t>
            </w:r>
            <w:r w:rsidR="00750B39">
              <w:rPr>
                <w:rFonts w:ascii="Arial" w:hAnsi="Arial" w:cs="Arial"/>
              </w:rPr>
              <w:t>.</w:t>
            </w:r>
          </w:p>
        </w:tc>
        <w:tc>
          <w:tcPr>
            <w:tcW w:w="1990" w:type="dxa"/>
          </w:tcPr>
          <w:p w14:paraId="218326E5" w14:textId="74D6EC9C" w:rsidR="00697D35" w:rsidRPr="00C44AC5" w:rsidRDefault="00697D35" w:rsidP="00904B04">
            <w:pPr>
              <w:rPr>
                <w:rFonts w:ascii="Arial" w:eastAsia="Times New Roman" w:hAnsi="Arial" w:cs="Arial"/>
              </w:rPr>
            </w:pPr>
            <w:r w:rsidRPr="00EE683D">
              <w:rPr>
                <w:rFonts w:ascii="Arial" w:eastAsia="Times New Roman" w:hAnsi="Arial" w:cs="Arial"/>
              </w:rPr>
              <w:t>Are the contrac</w:t>
            </w:r>
            <w:r w:rsidR="00BC1CBF">
              <w:rPr>
                <w:rFonts w:ascii="Arial" w:eastAsia="Times New Roman" w:hAnsi="Arial" w:cs="Arial"/>
              </w:rPr>
              <w:t>tor’s products marked with the accurate Country of O</w:t>
            </w:r>
            <w:r w:rsidRPr="00EE683D">
              <w:rPr>
                <w:rFonts w:ascii="Arial" w:eastAsia="Times New Roman" w:hAnsi="Arial" w:cs="Arial"/>
              </w:rPr>
              <w:t>rigin?</w:t>
            </w:r>
          </w:p>
        </w:tc>
        <w:tc>
          <w:tcPr>
            <w:tcW w:w="4122" w:type="dxa"/>
          </w:tcPr>
          <w:p w14:paraId="3F77F4FC" w14:textId="74400E2F" w:rsidR="00697D35" w:rsidRPr="00C44AC5" w:rsidRDefault="00697D35" w:rsidP="00904B04">
            <w:pPr>
              <w:rPr>
                <w:rFonts w:ascii="Arial" w:eastAsia="Times New Roman" w:hAnsi="Arial" w:cs="Arial"/>
              </w:rPr>
            </w:pPr>
            <w:r w:rsidRPr="00EE683D">
              <w:rPr>
                <w:rFonts w:ascii="Arial" w:eastAsia="Times New Roman" w:hAnsi="Arial" w:cs="Arial"/>
              </w:rPr>
              <w:t>The IOA may want to consider reviewing the contractor’s website</w:t>
            </w:r>
            <w:r w:rsidR="00BC1CBF">
              <w:rPr>
                <w:rFonts w:ascii="Arial" w:eastAsia="Times New Roman" w:hAnsi="Arial" w:cs="Arial"/>
              </w:rPr>
              <w:t>,</w:t>
            </w:r>
            <w:r w:rsidRPr="00EE683D">
              <w:rPr>
                <w:rFonts w:ascii="Arial" w:eastAsia="Times New Roman" w:hAnsi="Arial" w:cs="Arial"/>
              </w:rPr>
              <w:t xml:space="preserve"> and a very small sample of product packaging to identify the COO label. If the IOA is concerned about the validity of the COO, the IOA should contact the manufacturer’s representative to confirm the COO.</w:t>
            </w:r>
          </w:p>
        </w:tc>
      </w:tr>
      <w:tr w:rsidR="00491AAF" w:rsidRPr="00C44AC5" w14:paraId="2E768E3A" w14:textId="77777777" w:rsidTr="00491AAF">
        <w:trPr>
          <w:trHeight w:val="2309"/>
        </w:trPr>
        <w:tc>
          <w:tcPr>
            <w:tcW w:w="3378" w:type="dxa"/>
          </w:tcPr>
          <w:p w14:paraId="1A3BA319" w14:textId="64201465" w:rsidR="00697D35" w:rsidRDefault="00D8406D" w:rsidP="00904B04">
            <w:pPr>
              <w:rPr>
                <w:rFonts w:ascii="Arial" w:hAnsi="Arial" w:cs="Arial"/>
              </w:rPr>
            </w:pPr>
            <w:r>
              <w:rPr>
                <w:rFonts w:ascii="Arial" w:hAnsi="Arial" w:cs="Arial"/>
              </w:rPr>
              <w:lastRenderedPageBreak/>
              <w:t xml:space="preserve">4. </w:t>
            </w:r>
            <w:r w:rsidR="00697D35" w:rsidRPr="00C44AC5">
              <w:rPr>
                <w:rFonts w:ascii="Arial" w:hAnsi="Arial" w:cs="Arial"/>
              </w:rPr>
              <w:t xml:space="preserve">The Product should be compliant with the Business Solutions Association (BSA) </w:t>
            </w:r>
            <w:r w:rsidR="00301D8F">
              <w:rPr>
                <w:rFonts w:ascii="Arial" w:hAnsi="Arial" w:cs="Arial"/>
              </w:rPr>
              <w:t xml:space="preserve">taxonomy of terms </w:t>
            </w:r>
            <w:r w:rsidR="007F2C44">
              <w:rPr>
                <w:rFonts w:ascii="Arial" w:hAnsi="Arial" w:cs="Arial"/>
              </w:rPr>
              <w:t xml:space="preserve">featured </w:t>
            </w:r>
            <w:r w:rsidR="00301D8F">
              <w:rPr>
                <w:rFonts w:ascii="Arial" w:hAnsi="Arial" w:cs="Arial"/>
              </w:rPr>
              <w:t xml:space="preserve">in the </w:t>
            </w:r>
            <w:r w:rsidR="003541D7">
              <w:rPr>
                <w:rFonts w:ascii="Arial" w:hAnsi="Arial" w:cs="Arial"/>
              </w:rPr>
              <w:t>“</w:t>
            </w:r>
            <w:r w:rsidR="00697D35" w:rsidRPr="00C44AC5">
              <w:rPr>
                <w:rFonts w:ascii="Arial" w:hAnsi="Arial" w:cs="Arial"/>
              </w:rPr>
              <w:t>Industry Standard</w:t>
            </w:r>
            <w:r w:rsidR="001F0816">
              <w:rPr>
                <w:rFonts w:ascii="Arial" w:hAnsi="Arial" w:cs="Arial"/>
              </w:rPr>
              <w:t xml:space="preserve"> for Print Cartridge Classes, Definitions and Use Guidelines</w:t>
            </w:r>
            <w:r w:rsidR="007F2C44">
              <w:rPr>
                <w:rFonts w:ascii="Arial" w:hAnsi="Arial" w:cs="Arial"/>
              </w:rPr>
              <w:t>, 1-29-20</w:t>
            </w:r>
            <w:r w:rsidR="001F0816">
              <w:rPr>
                <w:rFonts w:ascii="Arial" w:hAnsi="Arial" w:cs="Arial"/>
              </w:rPr>
              <w:t>.</w:t>
            </w:r>
            <w:r w:rsidR="003541D7">
              <w:rPr>
                <w:rFonts w:ascii="Arial" w:hAnsi="Arial" w:cs="Arial"/>
              </w:rPr>
              <w:t>”</w:t>
            </w:r>
          </w:p>
          <w:p w14:paraId="20F2C6B8" w14:textId="77777777" w:rsidR="007F2C44" w:rsidRPr="007F2C44" w:rsidRDefault="00296A78" w:rsidP="007F2C44">
            <w:pPr>
              <w:rPr>
                <w:rFonts w:ascii="Arial" w:hAnsi="Arial" w:cs="Arial"/>
              </w:rPr>
            </w:pPr>
            <w:hyperlink r:id="rId10" w:history="1">
              <w:r w:rsidR="007F2C44" w:rsidRPr="007F2C44">
                <w:rPr>
                  <w:rStyle w:val="Hyperlink"/>
                  <w:rFonts w:ascii="Arial" w:hAnsi="Arial" w:cs="Arial"/>
                </w:rPr>
                <w:t>BSA Imaging Supply Standard, 1-29-20</w:t>
              </w:r>
            </w:hyperlink>
            <w:r w:rsidR="007F2C44" w:rsidRPr="007F2C44">
              <w:rPr>
                <w:rFonts w:ascii="Arial" w:hAnsi="Arial" w:cs="Arial"/>
              </w:rPr>
              <w:t xml:space="preserve"> </w:t>
            </w:r>
          </w:p>
          <w:p w14:paraId="6FFFA60F" w14:textId="29E3CEB1" w:rsidR="004723DD" w:rsidRPr="00C44AC5" w:rsidRDefault="004723DD" w:rsidP="00904B04">
            <w:pPr>
              <w:rPr>
                <w:rFonts w:ascii="Arial" w:hAnsi="Arial" w:cs="Arial"/>
              </w:rPr>
            </w:pPr>
          </w:p>
        </w:tc>
        <w:tc>
          <w:tcPr>
            <w:tcW w:w="1990" w:type="dxa"/>
          </w:tcPr>
          <w:p w14:paraId="3D926DE2" w14:textId="586D2878" w:rsidR="00697D35" w:rsidRPr="00C44AC5" w:rsidRDefault="00D64AEA" w:rsidP="00904B04">
            <w:pPr>
              <w:rPr>
                <w:rFonts w:ascii="Arial" w:hAnsi="Arial" w:cs="Arial"/>
              </w:rPr>
            </w:pPr>
            <w:r>
              <w:rPr>
                <w:rFonts w:ascii="Arial" w:hAnsi="Arial" w:cs="Arial"/>
              </w:rPr>
              <w:t xml:space="preserve">Does the contractor identify the cartridge option according to the four </w:t>
            </w:r>
            <w:r w:rsidR="001F0816">
              <w:rPr>
                <w:rFonts w:ascii="Arial" w:hAnsi="Arial" w:cs="Arial"/>
              </w:rPr>
              <w:t>naming conventions</w:t>
            </w:r>
            <w:r>
              <w:rPr>
                <w:rFonts w:ascii="Arial" w:hAnsi="Arial" w:cs="Arial"/>
              </w:rPr>
              <w:t>:</w:t>
            </w:r>
            <w:r w:rsidR="001F0816">
              <w:rPr>
                <w:rFonts w:ascii="Arial" w:hAnsi="Arial" w:cs="Arial"/>
              </w:rPr>
              <w:t xml:space="preserve"> </w:t>
            </w:r>
            <w:r w:rsidR="001F0816" w:rsidRPr="001F0816">
              <w:rPr>
                <w:rFonts w:ascii="Arial" w:hAnsi="Arial" w:cs="Arial"/>
              </w:rPr>
              <w:t xml:space="preserve">OEM, </w:t>
            </w:r>
            <w:r w:rsidR="004723DD">
              <w:rPr>
                <w:rFonts w:ascii="Arial" w:hAnsi="Arial" w:cs="Arial"/>
              </w:rPr>
              <w:t>Non-OEM New Build,</w:t>
            </w:r>
            <w:r w:rsidR="001F0816">
              <w:rPr>
                <w:rFonts w:ascii="Arial" w:hAnsi="Arial" w:cs="Arial"/>
              </w:rPr>
              <w:t xml:space="preserve"> </w:t>
            </w:r>
            <w:r>
              <w:rPr>
                <w:rFonts w:ascii="Arial" w:hAnsi="Arial" w:cs="Arial"/>
              </w:rPr>
              <w:t>Remanufacture</w:t>
            </w:r>
            <w:r w:rsidR="007379D8">
              <w:rPr>
                <w:rFonts w:ascii="Arial" w:hAnsi="Arial" w:cs="Arial"/>
              </w:rPr>
              <w:t>d</w:t>
            </w:r>
            <w:r w:rsidR="00BC1CBF">
              <w:rPr>
                <w:rFonts w:ascii="Arial" w:hAnsi="Arial" w:cs="Arial"/>
              </w:rPr>
              <w:t>,</w:t>
            </w:r>
            <w:r w:rsidR="004723DD">
              <w:rPr>
                <w:rFonts w:ascii="Arial" w:hAnsi="Arial" w:cs="Arial"/>
              </w:rPr>
              <w:t xml:space="preserve"> or</w:t>
            </w:r>
            <w:r w:rsidR="001F0816">
              <w:rPr>
                <w:rFonts w:ascii="Arial" w:hAnsi="Arial" w:cs="Arial"/>
              </w:rPr>
              <w:t xml:space="preserve"> </w:t>
            </w:r>
            <w:r w:rsidR="001F0816" w:rsidRPr="001F0816">
              <w:rPr>
                <w:rFonts w:ascii="Arial" w:hAnsi="Arial" w:cs="Arial"/>
              </w:rPr>
              <w:t>Refilled?</w:t>
            </w:r>
          </w:p>
        </w:tc>
        <w:tc>
          <w:tcPr>
            <w:tcW w:w="4122" w:type="dxa"/>
          </w:tcPr>
          <w:p w14:paraId="358E4840" w14:textId="0DA5F8B4" w:rsidR="00697D35" w:rsidRPr="002E41BA" w:rsidRDefault="00697D35" w:rsidP="00904B04">
            <w:pPr>
              <w:rPr>
                <w:rFonts w:ascii="Arial" w:hAnsi="Arial" w:cs="Arial"/>
                <w:color w:val="FF0000"/>
              </w:rPr>
            </w:pPr>
            <w:r w:rsidRPr="00EE683D">
              <w:rPr>
                <w:rFonts w:ascii="Arial" w:hAnsi="Arial" w:cs="Arial"/>
              </w:rPr>
              <w:t xml:space="preserve">The IOA could check a very small sample of contractor products to ensure that the BSA standards including that: </w:t>
            </w:r>
            <w:r w:rsidR="001F0816">
              <w:rPr>
                <w:rFonts w:ascii="Arial" w:hAnsi="Arial" w:cs="Arial"/>
              </w:rPr>
              <w:t>t</w:t>
            </w:r>
            <w:r w:rsidRPr="00EE683D">
              <w:rPr>
                <w:rFonts w:ascii="Arial" w:hAnsi="Arial" w:cs="Arial"/>
              </w:rPr>
              <w:t xml:space="preserve">he product name follows the acceptable naming standards on the GSA Advantage listing. The IOAs may be contacted by a manufacturer about products which </w:t>
            </w:r>
            <w:r w:rsidR="004723DD">
              <w:rPr>
                <w:rFonts w:ascii="Arial" w:hAnsi="Arial" w:cs="Arial"/>
              </w:rPr>
              <w:t xml:space="preserve">could </w:t>
            </w:r>
            <w:r w:rsidRPr="00EE683D">
              <w:rPr>
                <w:rFonts w:ascii="Arial" w:hAnsi="Arial" w:cs="Arial"/>
              </w:rPr>
              <w:t>be non-compliant.</w:t>
            </w:r>
            <w:r w:rsidR="002E41BA">
              <w:rPr>
                <w:rFonts w:ascii="Arial" w:hAnsi="Arial" w:cs="Arial"/>
              </w:rPr>
              <w:t xml:space="preserve"> </w:t>
            </w:r>
            <w:r w:rsidR="00AD3C40" w:rsidRPr="00AD3C40">
              <w:rPr>
                <w:rFonts w:ascii="Arial" w:hAnsi="Arial" w:cs="Arial"/>
              </w:rPr>
              <w:t>The term “compatible” is not accepted as one</w:t>
            </w:r>
            <w:r w:rsidR="003B1E55">
              <w:rPr>
                <w:rFonts w:ascii="Arial" w:hAnsi="Arial" w:cs="Arial"/>
              </w:rPr>
              <w:t xml:space="preserve"> of the four naming conventions.</w:t>
            </w:r>
            <w:r w:rsidR="00AD3C40">
              <w:rPr>
                <w:rFonts w:ascii="Arial" w:hAnsi="Arial" w:cs="Arial"/>
              </w:rPr>
              <w:t xml:space="preserve"> </w:t>
            </w:r>
            <w:r w:rsidR="002E41BA">
              <w:rPr>
                <w:rFonts w:ascii="Arial" w:hAnsi="Arial" w:cs="Arial"/>
              </w:rPr>
              <w:t xml:space="preserve"> </w:t>
            </w:r>
          </w:p>
        </w:tc>
      </w:tr>
      <w:tr w:rsidR="00491AAF" w:rsidRPr="00C44AC5" w14:paraId="5C058EF8" w14:textId="77777777" w:rsidTr="00491AAF">
        <w:trPr>
          <w:trHeight w:val="1612"/>
        </w:trPr>
        <w:tc>
          <w:tcPr>
            <w:tcW w:w="3378" w:type="dxa"/>
          </w:tcPr>
          <w:p w14:paraId="32AC04F4" w14:textId="77777777" w:rsidR="00697D35" w:rsidRDefault="00D8406D" w:rsidP="00904B04">
            <w:pPr>
              <w:rPr>
                <w:rStyle w:val="Hyperlink"/>
                <w:rFonts w:ascii="Arial" w:hAnsi="Arial" w:cs="Arial"/>
              </w:rPr>
            </w:pPr>
            <w:r>
              <w:rPr>
                <w:rFonts w:ascii="Arial" w:hAnsi="Arial" w:cs="Arial"/>
              </w:rPr>
              <w:t xml:space="preserve">5. </w:t>
            </w:r>
            <w:r w:rsidR="00744EE7">
              <w:rPr>
                <w:rFonts w:ascii="Arial" w:hAnsi="Arial" w:cs="Arial"/>
              </w:rPr>
              <w:t>To validate quality processes, the p</w:t>
            </w:r>
            <w:r w:rsidR="00697D35" w:rsidRPr="00C44AC5">
              <w:rPr>
                <w:rFonts w:ascii="Arial" w:hAnsi="Arial" w:cs="Arial"/>
              </w:rPr>
              <w:t xml:space="preserve">roduct must be compliant with the International Imaging Technology Council (I-ITC), American National Standards Institute (ANSI), Standard Test Methods Committee (STMC), </w:t>
            </w:r>
            <w:hyperlink r:id="rId11" w:history="1">
              <w:r w:rsidR="00697D35" w:rsidRPr="00C44AC5">
                <w:rPr>
                  <w:rStyle w:val="Hyperlink"/>
                  <w:rFonts w:ascii="Arial" w:hAnsi="Arial" w:cs="Arial"/>
                </w:rPr>
                <w:t>guidelines</w:t>
              </w:r>
            </w:hyperlink>
          </w:p>
          <w:p w14:paraId="153B0BC8" w14:textId="206F1FAB" w:rsidR="007B08DA" w:rsidRPr="00C44AC5" w:rsidRDefault="007B08DA" w:rsidP="00904B04">
            <w:pPr>
              <w:rPr>
                <w:rFonts w:ascii="Arial" w:hAnsi="Arial" w:cs="Arial"/>
              </w:rPr>
            </w:pPr>
            <w:r>
              <w:rPr>
                <w:noProof/>
              </w:rPr>
              <w:drawing>
                <wp:inline distT="0" distB="0" distL="0" distR="0" wp14:anchorId="621E9805" wp14:editId="3587076F">
                  <wp:extent cx="2080009" cy="125232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6579" cy="1298425"/>
                          </a:xfrm>
                          <a:prstGeom prst="rect">
                            <a:avLst/>
                          </a:prstGeom>
                        </pic:spPr>
                      </pic:pic>
                    </a:graphicData>
                  </a:graphic>
                </wp:inline>
              </w:drawing>
            </w:r>
          </w:p>
        </w:tc>
        <w:tc>
          <w:tcPr>
            <w:tcW w:w="1990" w:type="dxa"/>
          </w:tcPr>
          <w:p w14:paraId="153FC0CA" w14:textId="3342CB63" w:rsidR="00697D35" w:rsidRPr="00C44AC5" w:rsidRDefault="00697D35" w:rsidP="00904B04">
            <w:pPr>
              <w:rPr>
                <w:rFonts w:ascii="Arial" w:hAnsi="Arial" w:cs="Arial"/>
              </w:rPr>
            </w:pPr>
            <w:r w:rsidRPr="00EE683D">
              <w:rPr>
                <w:rFonts w:ascii="Arial" w:eastAsia="Times New Roman" w:hAnsi="Arial" w:cs="Arial"/>
              </w:rPr>
              <w:t xml:space="preserve">Does the product comply </w:t>
            </w:r>
            <w:r w:rsidR="00744EE7">
              <w:rPr>
                <w:rFonts w:ascii="Arial" w:eastAsia="Times New Roman" w:hAnsi="Arial" w:cs="Arial"/>
              </w:rPr>
              <w:t>with I-ITC ANSI STMC guidelines</w:t>
            </w:r>
            <w:r w:rsidR="003B1E55">
              <w:rPr>
                <w:rFonts w:ascii="Arial" w:eastAsia="Times New Roman" w:hAnsi="Arial" w:cs="Arial"/>
              </w:rPr>
              <w:t>,</w:t>
            </w:r>
            <w:r w:rsidR="00744EE7">
              <w:rPr>
                <w:rFonts w:ascii="Arial" w:eastAsia="Times New Roman" w:hAnsi="Arial" w:cs="Arial"/>
              </w:rPr>
              <w:t xml:space="preserve"> and feature the “STMC” logo on the package?</w:t>
            </w:r>
            <w:r w:rsidR="00A05FA0">
              <w:rPr>
                <w:rFonts w:ascii="Arial" w:eastAsia="Times New Roman" w:hAnsi="Arial" w:cs="Arial"/>
              </w:rPr>
              <w:t xml:space="preserve">  Beware of factories that are I-ITC members, but sell alternative brands that are </w:t>
            </w:r>
            <w:r w:rsidR="00A05FA0" w:rsidRPr="00BC1CBF">
              <w:rPr>
                <w:rFonts w:ascii="Arial" w:eastAsia="Times New Roman" w:hAnsi="Arial" w:cs="Arial"/>
                <w:u w:val="single"/>
              </w:rPr>
              <w:t>not</w:t>
            </w:r>
            <w:r w:rsidR="00A05FA0">
              <w:rPr>
                <w:rFonts w:ascii="Arial" w:eastAsia="Times New Roman" w:hAnsi="Arial" w:cs="Arial"/>
              </w:rPr>
              <w:t xml:space="preserve"> STMC compliant.</w:t>
            </w:r>
          </w:p>
        </w:tc>
        <w:tc>
          <w:tcPr>
            <w:tcW w:w="4122" w:type="dxa"/>
          </w:tcPr>
          <w:p w14:paraId="49D3C3A6" w14:textId="7C67A9F7" w:rsidR="00697D35" w:rsidRPr="00C44AC5" w:rsidRDefault="00697D35" w:rsidP="00904B04">
            <w:pPr>
              <w:rPr>
                <w:rFonts w:ascii="Arial" w:hAnsi="Arial" w:cs="Arial"/>
              </w:rPr>
            </w:pPr>
            <w:r w:rsidRPr="00EE683D">
              <w:rPr>
                <w:rFonts w:ascii="Arial" w:eastAsia="Times New Roman" w:hAnsi="Arial" w:cs="Arial"/>
              </w:rPr>
              <w:t xml:space="preserve">IOAs can validate compliance with the guidelines </w:t>
            </w:r>
            <w:r w:rsidR="00744EE7">
              <w:rPr>
                <w:rFonts w:ascii="Arial" w:eastAsia="Times New Roman" w:hAnsi="Arial" w:cs="Arial"/>
              </w:rPr>
              <w:t>by using the High-Risk T</w:t>
            </w:r>
            <w:r w:rsidRPr="00EE683D">
              <w:rPr>
                <w:rFonts w:ascii="Arial" w:eastAsia="Times New Roman" w:hAnsi="Arial" w:cs="Arial"/>
              </w:rPr>
              <w:t>ransaction</w:t>
            </w:r>
            <w:r w:rsidR="007B08DA">
              <w:rPr>
                <w:rFonts w:ascii="Arial" w:eastAsia="Times New Roman" w:hAnsi="Arial" w:cs="Arial"/>
              </w:rPr>
              <w:t>al</w:t>
            </w:r>
            <w:r w:rsidRPr="00EE683D">
              <w:rPr>
                <w:rFonts w:ascii="Arial" w:eastAsia="Times New Roman" w:hAnsi="Arial" w:cs="Arial"/>
              </w:rPr>
              <w:t xml:space="preserve"> </w:t>
            </w:r>
            <w:r w:rsidR="00744EE7">
              <w:rPr>
                <w:rFonts w:ascii="Arial" w:eastAsia="Times New Roman" w:hAnsi="Arial" w:cs="Arial"/>
              </w:rPr>
              <w:t>Inquiry T</w:t>
            </w:r>
            <w:r w:rsidRPr="001416DF">
              <w:rPr>
                <w:rFonts w:ascii="Arial" w:eastAsia="Times New Roman" w:hAnsi="Arial" w:cs="Arial"/>
              </w:rPr>
              <w:t>ool.</w:t>
            </w:r>
            <w:r w:rsidR="002E41BA" w:rsidRPr="001416DF">
              <w:rPr>
                <w:rFonts w:ascii="Arial" w:eastAsia="Times New Roman" w:hAnsi="Arial" w:cs="Arial"/>
              </w:rPr>
              <w:t xml:space="preserve">  </w:t>
            </w:r>
            <w:bookmarkStart w:id="2" w:name="_Hlk21282635"/>
            <w:r w:rsidR="00987EA7" w:rsidRPr="00987EA7">
              <w:rPr>
                <w:rFonts w:ascii="Arial" w:eastAsia="Times New Roman" w:hAnsi="Arial" w:cs="Arial"/>
              </w:rPr>
              <w:t xml:space="preserve">The product (supply), </w:t>
            </w:r>
            <w:r w:rsidR="00987EA7">
              <w:rPr>
                <w:rFonts w:ascii="Arial" w:eastAsia="Times New Roman" w:hAnsi="Arial" w:cs="Arial"/>
              </w:rPr>
              <w:t>must be compliant with STMC Standards.  T</w:t>
            </w:r>
            <w:r w:rsidR="00987EA7" w:rsidRPr="00987EA7">
              <w:rPr>
                <w:rFonts w:ascii="Arial" w:eastAsia="Times New Roman" w:hAnsi="Arial" w:cs="Arial"/>
              </w:rPr>
              <w:t>he remanufacturer (supplier company) must be STMC Certified</w:t>
            </w:r>
            <w:r w:rsidR="00987EA7">
              <w:rPr>
                <w:rFonts w:ascii="Arial" w:eastAsia="Times New Roman" w:hAnsi="Arial" w:cs="Arial"/>
              </w:rPr>
              <w:t xml:space="preserve">.  </w:t>
            </w:r>
            <w:r w:rsidR="001416DF" w:rsidRPr="001416DF">
              <w:rPr>
                <w:rFonts w:ascii="Arial" w:hAnsi="Arial" w:cs="Arial"/>
              </w:rPr>
              <w:t>This will eliminate office supply dealers</w:t>
            </w:r>
            <w:r w:rsidR="002E41BA" w:rsidRPr="001416DF">
              <w:rPr>
                <w:rFonts w:ascii="Arial" w:hAnsi="Arial" w:cs="Arial"/>
              </w:rPr>
              <w:t xml:space="preserve"> </w:t>
            </w:r>
            <w:r w:rsidR="003B1E55">
              <w:rPr>
                <w:rFonts w:ascii="Arial" w:hAnsi="Arial" w:cs="Arial"/>
              </w:rPr>
              <w:t xml:space="preserve">from </w:t>
            </w:r>
            <w:r w:rsidR="001416DF" w:rsidRPr="001416DF">
              <w:rPr>
                <w:rFonts w:ascii="Arial" w:hAnsi="Arial" w:cs="Arial"/>
              </w:rPr>
              <w:t>identifying their company as the manufacturer.</w:t>
            </w:r>
            <w:r w:rsidR="00744EE7">
              <w:rPr>
                <w:rFonts w:ascii="Arial" w:hAnsi="Arial" w:cs="Arial"/>
              </w:rPr>
              <w:t xml:space="preserve">   </w:t>
            </w:r>
            <w:bookmarkStart w:id="3" w:name="_Hlk12435740"/>
            <w:r w:rsidR="00744EE7">
              <w:rPr>
                <w:rFonts w:ascii="Arial" w:hAnsi="Arial" w:cs="Arial"/>
              </w:rPr>
              <w:t>The IOA can inspect a box to validate it has the “STMC” logo.</w:t>
            </w:r>
            <w:bookmarkEnd w:id="2"/>
            <w:bookmarkEnd w:id="3"/>
            <w:r w:rsidR="00BC1CBF">
              <w:rPr>
                <w:rFonts w:ascii="Arial" w:hAnsi="Arial" w:cs="Arial"/>
              </w:rPr>
              <w:t xml:space="preserve"> This requires the factory have a recognized STMC officer on staff </w:t>
            </w:r>
            <w:r w:rsidR="00750B39">
              <w:rPr>
                <w:rFonts w:ascii="Arial" w:hAnsi="Arial" w:cs="Arial"/>
              </w:rPr>
              <w:t>to ensure testing protocols are followed</w:t>
            </w:r>
            <w:r w:rsidR="00BC1CBF">
              <w:rPr>
                <w:rFonts w:ascii="Arial" w:hAnsi="Arial" w:cs="Arial"/>
              </w:rPr>
              <w:t>.</w:t>
            </w:r>
            <w:r w:rsidR="00750B39">
              <w:rPr>
                <w:rFonts w:ascii="Arial" w:hAnsi="Arial" w:cs="Arial"/>
              </w:rPr>
              <w:t xml:space="preserve">  This includes maintaining accurate calibration of the required testing equipment on a calendar driven cycle.</w:t>
            </w:r>
          </w:p>
        </w:tc>
      </w:tr>
      <w:tr w:rsidR="00491AAF" w:rsidRPr="00C44AC5" w14:paraId="6D2D4B34" w14:textId="77777777" w:rsidTr="00491AAF">
        <w:trPr>
          <w:trHeight w:val="697"/>
        </w:trPr>
        <w:tc>
          <w:tcPr>
            <w:tcW w:w="3378" w:type="dxa"/>
          </w:tcPr>
          <w:p w14:paraId="5C4AADDD" w14:textId="6CEC8BBE" w:rsidR="00697D35" w:rsidRPr="00C44AC5" w:rsidRDefault="00D8406D" w:rsidP="00904B04">
            <w:pPr>
              <w:rPr>
                <w:rFonts w:ascii="Arial" w:hAnsi="Arial" w:cs="Arial"/>
              </w:rPr>
            </w:pPr>
            <w:r>
              <w:rPr>
                <w:rFonts w:ascii="Arial" w:hAnsi="Arial" w:cs="Arial"/>
              </w:rPr>
              <w:t xml:space="preserve">6. </w:t>
            </w:r>
            <w:r w:rsidR="00697D35" w:rsidRPr="00C44AC5">
              <w:rPr>
                <w:rFonts w:ascii="Arial" w:hAnsi="Arial" w:cs="Arial"/>
              </w:rPr>
              <w:t>The contractor should have access to Safety Data Sheets (SDS) for all products sold on the Schedule</w:t>
            </w:r>
            <w:r w:rsidR="00750B39">
              <w:rPr>
                <w:rFonts w:ascii="Arial" w:hAnsi="Arial" w:cs="Arial"/>
              </w:rPr>
              <w:t>.</w:t>
            </w:r>
          </w:p>
        </w:tc>
        <w:tc>
          <w:tcPr>
            <w:tcW w:w="1990" w:type="dxa"/>
          </w:tcPr>
          <w:p w14:paraId="37FCD519" w14:textId="366FF469" w:rsidR="00697D35" w:rsidRPr="00C44AC5" w:rsidRDefault="00697D35" w:rsidP="00904B04">
            <w:pPr>
              <w:rPr>
                <w:rFonts w:ascii="Arial" w:hAnsi="Arial" w:cs="Arial"/>
              </w:rPr>
            </w:pPr>
            <w:r w:rsidRPr="00C44AC5">
              <w:rPr>
                <w:rFonts w:ascii="Arial" w:hAnsi="Arial" w:cs="Arial"/>
              </w:rPr>
              <w:t xml:space="preserve">Does the contractor </w:t>
            </w:r>
            <w:r w:rsidR="00750B39">
              <w:rPr>
                <w:rFonts w:ascii="Arial" w:hAnsi="Arial" w:cs="Arial"/>
              </w:rPr>
              <w:t xml:space="preserve">have access to the SDS for the product portfolio </w:t>
            </w:r>
            <w:r w:rsidRPr="00C44AC5">
              <w:rPr>
                <w:rFonts w:ascii="Arial" w:hAnsi="Arial" w:cs="Arial"/>
              </w:rPr>
              <w:t>provided by the manufacturer?</w:t>
            </w:r>
          </w:p>
        </w:tc>
        <w:tc>
          <w:tcPr>
            <w:tcW w:w="4122" w:type="dxa"/>
          </w:tcPr>
          <w:p w14:paraId="3EC01EA8" w14:textId="77777777" w:rsidR="00697D35" w:rsidRDefault="00697D35" w:rsidP="00904B04">
            <w:pPr>
              <w:rPr>
                <w:rFonts w:ascii="Arial" w:hAnsi="Arial" w:cs="Arial"/>
              </w:rPr>
            </w:pPr>
            <w:r w:rsidRPr="00C44AC5">
              <w:rPr>
                <w:rFonts w:ascii="Arial" w:hAnsi="Arial" w:cs="Arial"/>
              </w:rPr>
              <w:t>The IOAs could select a small sample of product</w:t>
            </w:r>
            <w:r w:rsidR="002C6FC1">
              <w:rPr>
                <w:rFonts w:ascii="Arial" w:hAnsi="Arial" w:cs="Arial"/>
              </w:rPr>
              <w:t>,</w:t>
            </w:r>
            <w:r w:rsidRPr="00C44AC5">
              <w:rPr>
                <w:rFonts w:ascii="Arial" w:hAnsi="Arial" w:cs="Arial"/>
              </w:rPr>
              <w:t xml:space="preserve"> and check that the contractors can access the SDS.</w:t>
            </w:r>
          </w:p>
          <w:p w14:paraId="5EE2BDA3" w14:textId="77777777" w:rsidR="003109BF" w:rsidRDefault="00296A78" w:rsidP="003109BF">
            <w:pPr>
              <w:pStyle w:val="PlainText"/>
            </w:pPr>
            <w:hyperlink r:id="rId13" w:history="1">
              <w:r w:rsidR="003109BF">
                <w:rPr>
                  <w:rStyle w:val="Hyperlink"/>
                </w:rPr>
                <w:t>https://www.osha.gov/Publications/OSHA3514.html</w:t>
              </w:r>
            </w:hyperlink>
          </w:p>
          <w:p w14:paraId="7987E370" w14:textId="3F767700" w:rsidR="003109BF" w:rsidRPr="00C44AC5" w:rsidRDefault="003109BF" w:rsidP="00904B04">
            <w:pPr>
              <w:rPr>
                <w:rFonts w:ascii="Arial" w:hAnsi="Arial" w:cs="Arial"/>
              </w:rPr>
            </w:pPr>
          </w:p>
        </w:tc>
      </w:tr>
      <w:tr w:rsidR="00491AAF" w:rsidRPr="00C44AC5" w14:paraId="233B26BA" w14:textId="77777777" w:rsidTr="00491AAF">
        <w:trPr>
          <w:trHeight w:val="2080"/>
        </w:trPr>
        <w:tc>
          <w:tcPr>
            <w:tcW w:w="3378" w:type="dxa"/>
          </w:tcPr>
          <w:p w14:paraId="43B8CC93" w14:textId="2F2CB355" w:rsidR="00E01190" w:rsidRPr="00E01190" w:rsidRDefault="00D8406D" w:rsidP="00E01190">
            <w:pPr>
              <w:rPr>
                <w:rFonts w:ascii="Arial" w:hAnsi="Arial" w:cs="Arial"/>
              </w:rPr>
            </w:pPr>
            <w:r>
              <w:rPr>
                <w:rFonts w:ascii="Arial" w:hAnsi="Arial" w:cs="Arial"/>
              </w:rPr>
              <w:t xml:space="preserve">7. </w:t>
            </w:r>
            <w:r w:rsidR="00697D35" w:rsidRPr="00C44AC5">
              <w:rPr>
                <w:rFonts w:ascii="Arial" w:hAnsi="Arial" w:cs="Arial"/>
              </w:rPr>
              <w:t xml:space="preserve">Cyber Security requirements and Supply Chain </w:t>
            </w:r>
            <w:r w:rsidR="00036E83">
              <w:rPr>
                <w:rFonts w:ascii="Arial" w:hAnsi="Arial" w:cs="Arial"/>
              </w:rPr>
              <w:t xml:space="preserve">Risk Management </w:t>
            </w:r>
            <w:r w:rsidR="00697D35" w:rsidRPr="00C44AC5">
              <w:rPr>
                <w:rFonts w:ascii="Arial" w:hAnsi="Arial" w:cs="Arial"/>
              </w:rPr>
              <w:t>Requirements for Defense Contractors</w:t>
            </w:r>
            <w:r w:rsidR="00036E83">
              <w:rPr>
                <w:rFonts w:ascii="Arial" w:hAnsi="Arial" w:cs="Arial"/>
              </w:rPr>
              <w:t>, and others</w:t>
            </w:r>
            <w:r w:rsidR="007B08DA">
              <w:rPr>
                <w:rFonts w:ascii="Arial" w:hAnsi="Arial" w:cs="Arial"/>
              </w:rPr>
              <w:t xml:space="preserve">.  This has become </w:t>
            </w:r>
            <w:r w:rsidR="00750B39">
              <w:rPr>
                <w:rFonts w:ascii="Arial" w:hAnsi="Arial" w:cs="Arial"/>
              </w:rPr>
              <w:t xml:space="preserve">important due to Work </w:t>
            </w:r>
            <w:r w:rsidR="00A71D2F">
              <w:rPr>
                <w:rFonts w:ascii="Arial" w:hAnsi="Arial" w:cs="Arial"/>
              </w:rPr>
              <w:t>from Home (WFH</w:t>
            </w:r>
            <w:r w:rsidR="007B08DA">
              <w:rPr>
                <w:rFonts w:ascii="Arial" w:hAnsi="Arial" w:cs="Arial"/>
              </w:rPr>
              <w:t>) telework model caused by the C</w:t>
            </w:r>
            <w:r w:rsidR="00A71D2F">
              <w:rPr>
                <w:rFonts w:ascii="Arial" w:hAnsi="Arial" w:cs="Arial"/>
              </w:rPr>
              <w:t xml:space="preserve">ovid </w:t>
            </w:r>
            <w:r w:rsidR="007B08DA">
              <w:rPr>
                <w:rFonts w:ascii="Arial" w:hAnsi="Arial" w:cs="Arial"/>
              </w:rPr>
              <w:t>19 P</w:t>
            </w:r>
            <w:r w:rsidR="00A71D2F">
              <w:rPr>
                <w:rFonts w:ascii="Arial" w:hAnsi="Arial" w:cs="Arial"/>
              </w:rPr>
              <w:t>andemic.</w:t>
            </w:r>
          </w:p>
          <w:bookmarkStart w:id="4" w:name="_Hlk41289659"/>
          <w:p w14:paraId="7DAAEC1E" w14:textId="53F71186" w:rsidR="00697D35" w:rsidRPr="00C44AC5" w:rsidRDefault="00E01190" w:rsidP="00E01190">
            <w:pPr>
              <w:rPr>
                <w:rFonts w:ascii="Arial" w:hAnsi="Arial" w:cs="Arial"/>
              </w:rPr>
            </w:pPr>
            <w:r>
              <w:rPr>
                <w:rFonts w:ascii="Arial" w:hAnsi="Arial" w:cs="Arial"/>
              </w:rPr>
              <w:fldChar w:fldCharType="begin"/>
            </w:r>
            <w:r>
              <w:rPr>
                <w:rFonts w:ascii="Arial" w:hAnsi="Arial" w:cs="Arial"/>
              </w:rPr>
              <w:instrText xml:space="preserve"> HYPERLINK "http://</w:instrText>
            </w:r>
            <w:r w:rsidRPr="00E01190">
              <w:rPr>
                <w:rFonts w:ascii="Arial" w:hAnsi="Arial" w:cs="Arial"/>
              </w:rPr>
              <w:instrText>www.gsa.gov/technology/technology-products-services/it-security/nist-cybersecurity-framework-csf</w:instrText>
            </w:r>
            <w:r>
              <w:rPr>
                <w:rFonts w:ascii="Arial" w:hAnsi="Arial" w:cs="Arial"/>
              </w:rPr>
              <w:instrText xml:space="preserve">" </w:instrText>
            </w:r>
            <w:r>
              <w:rPr>
                <w:rFonts w:ascii="Arial" w:hAnsi="Arial" w:cs="Arial"/>
              </w:rPr>
              <w:fldChar w:fldCharType="separate"/>
            </w:r>
            <w:r w:rsidRPr="00EF3088">
              <w:rPr>
                <w:rStyle w:val="Hyperlink"/>
                <w:rFonts w:ascii="Arial" w:hAnsi="Arial" w:cs="Arial"/>
              </w:rPr>
              <w:t>www.gsa.gov/technology/technology-products-services/it-security/nist-cybersecurity-framework-csf</w:t>
            </w:r>
            <w:r>
              <w:rPr>
                <w:rFonts w:ascii="Arial" w:hAnsi="Arial" w:cs="Arial"/>
              </w:rPr>
              <w:fldChar w:fldCharType="end"/>
            </w:r>
            <w:bookmarkEnd w:id="4"/>
            <w:r>
              <w:rPr>
                <w:rFonts w:ascii="Arial" w:hAnsi="Arial" w:cs="Arial"/>
              </w:rPr>
              <w:t xml:space="preserve"> </w:t>
            </w:r>
          </w:p>
        </w:tc>
        <w:tc>
          <w:tcPr>
            <w:tcW w:w="1990" w:type="dxa"/>
          </w:tcPr>
          <w:p w14:paraId="21314033" w14:textId="77777777" w:rsidR="00697D35" w:rsidRPr="00C44AC5" w:rsidRDefault="00697D35" w:rsidP="00904B04">
            <w:pPr>
              <w:rPr>
                <w:rFonts w:ascii="Arial" w:hAnsi="Arial" w:cs="Arial"/>
              </w:rPr>
            </w:pPr>
            <w:r w:rsidRPr="00C55426">
              <w:rPr>
                <w:rFonts w:ascii="Arial" w:hAnsi="Arial" w:cs="Arial"/>
              </w:rPr>
              <w:t>Does the contract comply with NIST SP 800-171 if DFARS 252.204-7012 is included in any orders from the Department of Defense (DoD)?</w:t>
            </w:r>
          </w:p>
        </w:tc>
        <w:tc>
          <w:tcPr>
            <w:tcW w:w="4122" w:type="dxa"/>
          </w:tcPr>
          <w:p w14:paraId="01736D56" w14:textId="29AAE16C" w:rsidR="002A17A4" w:rsidRPr="002A17A4" w:rsidRDefault="00697D35" w:rsidP="002A17A4">
            <w:pPr>
              <w:rPr>
                <w:rFonts w:ascii="Arial" w:hAnsi="Arial" w:cs="Arial"/>
              </w:rPr>
            </w:pPr>
            <w:r w:rsidRPr="00C55426">
              <w:rPr>
                <w:rFonts w:ascii="Arial" w:hAnsi="Arial" w:cs="Arial"/>
              </w:rPr>
              <w:t>DoD has provided public resources for evaluating compliance with NIST SP 800-171.</w:t>
            </w:r>
            <w:r w:rsidR="00036E83">
              <w:rPr>
                <w:rFonts w:ascii="Arial" w:hAnsi="Arial" w:cs="Arial"/>
              </w:rPr>
              <w:t xml:space="preserve">   Primary Contractors</w:t>
            </w:r>
            <w:r w:rsidR="002A17A4">
              <w:rPr>
                <w:rFonts w:ascii="Arial" w:hAnsi="Arial" w:cs="Arial"/>
              </w:rPr>
              <w:t>,</w:t>
            </w:r>
            <w:r w:rsidR="00036E83">
              <w:rPr>
                <w:rFonts w:ascii="Arial" w:hAnsi="Arial" w:cs="Arial"/>
              </w:rPr>
              <w:t xml:space="preserve"> and their Sub-Contractors</w:t>
            </w:r>
            <w:r w:rsidR="002A17A4">
              <w:rPr>
                <w:rFonts w:ascii="Arial" w:hAnsi="Arial" w:cs="Arial"/>
              </w:rPr>
              <w:t>,</w:t>
            </w:r>
            <w:r w:rsidR="00036E83">
              <w:rPr>
                <w:rFonts w:ascii="Arial" w:hAnsi="Arial" w:cs="Arial"/>
              </w:rPr>
              <w:t xml:space="preserve"> will need to be compliant w/ the Cybersecurit</w:t>
            </w:r>
            <w:r w:rsidR="002A17A4">
              <w:rPr>
                <w:rFonts w:ascii="Arial" w:hAnsi="Arial" w:cs="Arial"/>
              </w:rPr>
              <w:t xml:space="preserve">y Maturity Model Certification, </w:t>
            </w:r>
          </w:p>
          <w:p w14:paraId="443622E8" w14:textId="756A32DB" w:rsidR="002A17A4" w:rsidRPr="002A17A4" w:rsidRDefault="00296A78" w:rsidP="002A17A4">
            <w:pPr>
              <w:rPr>
                <w:rFonts w:ascii="Arial" w:hAnsi="Arial" w:cs="Arial"/>
              </w:rPr>
            </w:pPr>
            <w:hyperlink r:id="rId14" w:history="1">
              <w:r w:rsidR="002A17A4" w:rsidRPr="00EE65DB">
                <w:rPr>
                  <w:rStyle w:val="Hyperlink"/>
                  <w:rFonts w:ascii="Arial" w:hAnsi="Arial" w:cs="Arial"/>
                </w:rPr>
                <w:t>https://www.acq.osd.mil/cmmc/index.html</w:t>
              </w:r>
            </w:hyperlink>
            <w:r w:rsidR="002A17A4">
              <w:rPr>
                <w:rFonts w:ascii="Arial" w:hAnsi="Arial" w:cs="Arial"/>
              </w:rPr>
              <w:t xml:space="preserve"> </w:t>
            </w:r>
          </w:p>
          <w:p w14:paraId="79789D65" w14:textId="7B5AE603" w:rsidR="00697D35" w:rsidRPr="00C44AC5" w:rsidRDefault="002A17A4" w:rsidP="00904B04">
            <w:pPr>
              <w:rPr>
                <w:rFonts w:ascii="Arial" w:hAnsi="Arial" w:cs="Arial"/>
              </w:rPr>
            </w:pPr>
            <w:r>
              <w:rPr>
                <w:rFonts w:ascii="Arial" w:hAnsi="Arial" w:cs="Arial"/>
              </w:rPr>
              <w:t xml:space="preserve">Initially this is intended for DOD, and is expected to expand as </w:t>
            </w:r>
            <w:r w:rsidR="00BC067C">
              <w:rPr>
                <w:rFonts w:ascii="Arial" w:hAnsi="Arial" w:cs="Arial"/>
              </w:rPr>
              <w:t xml:space="preserve">a </w:t>
            </w:r>
            <w:r w:rsidR="00750B39">
              <w:rPr>
                <w:rFonts w:ascii="Arial" w:hAnsi="Arial" w:cs="Arial"/>
              </w:rPr>
              <w:t>Govt.</w:t>
            </w:r>
            <w:r>
              <w:rPr>
                <w:rFonts w:ascii="Arial" w:hAnsi="Arial" w:cs="Arial"/>
              </w:rPr>
              <w:t xml:space="preserve"> Wide Policy</w:t>
            </w:r>
            <w:r w:rsidR="00750B39">
              <w:rPr>
                <w:rFonts w:ascii="Arial" w:hAnsi="Arial" w:cs="Arial"/>
              </w:rPr>
              <w:t xml:space="preserve"> through </w:t>
            </w:r>
            <w:hyperlink r:id="rId15" w:history="1">
              <w:r w:rsidR="00750B39" w:rsidRPr="00054CCD">
                <w:rPr>
                  <w:rStyle w:val="Hyperlink"/>
                  <w:rFonts w:ascii="Arial" w:hAnsi="Arial" w:cs="Arial"/>
                </w:rPr>
                <w:t>www.CMMCAB.org</w:t>
              </w:r>
            </w:hyperlink>
            <w:r w:rsidR="00750B39">
              <w:rPr>
                <w:rFonts w:ascii="Arial" w:hAnsi="Arial" w:cs="Arial"/>
              </w:rPr>
              <w:t xml:space="preserve"> </w:t>
            </w:r>
          </w:p>
        </w:tc>
      </w:tr>
      <w:tr w:rsidR="00491AAF" w:rsidRPr="00C44AC5" w14:paraId="56AADB99" w14:textId="77777777" w:rsidTr="00491AAF">
        <w:trPr>
          <w:trHeight w:val="1851"/>
        </w:trPr>
        <w:tc>
          <w:tcPr>
            <w:tcW w:w="3378" w:type="dxa"/>
          </w:tcPr>
          <w:p w14:paraId="2F496AF0" w14:textId="75A9D051" w:rsidR="00697D35" w:rsidRPr="00C44AC5" w:rsidRDefault="00D8406D" w:rsidP="00904B04">
            <w:pPr>
              <w:rPr>
                <w:rFonts w:ascii="Arial" w:hAnsi="Arial" w:cs="Arial"/>
              </w:rPr>
            </w:pPr>
            <w:r>
              <w:rPr>
                <w:rFonts w:ascii="Arial" w:hAnsi="Arial" w:cs="Arial"/>
              </w:rPr>
              <w:t xml:space="preserve">8. </w:t>
            </w:r>
            <w:r w:rsidR="00697D35" w:rsidRPr="00C44AC5">
              <w:rPr>
                <w:rFonts w:ascii="Arial" w:hAnsi="Arial" w:cs="Arial"/>
              </w:rPr>
              <w:t xml:space="preserve">Schedule </w:t>
            </w:r>
            <w:r w:rsidR="0021209D">
              <w:rPr>
                <w:rFonts w:ascii="Arial" w:hAnsi="Arial" w:cs="Arial"/>
              </w:rPr>
              <w:t>75</w:t>
            </w:r>
            <w:r w:rsidR="007751B8">
              <w:rPr>
                <w:rFonts w:ascii="Arial" w:hAnsi="Arial" w:cs="Arial"/>
              </w:rPr>
              <w:t xml:space="preserve"> 220 </w:t>
            </w:r>
            <w:r w:rsidR="002A17A4">
              <w:rPr>
                <w:rFonts w:ascii="Arial" w:hAnsi="Arial" w:cs="Arial"/>
              </w:rPr>
              <w:t>and SIN 339940 OS4 require</w:t>
            </w:r>
            <w:r w:rsidR="00697D35" w:rsidRPr="00C44AC5">
              <w:rPr>
                <w:rFonts w:ascii="Arial" w:hAnsi="Arial" w:cs="Arial"/>
              </w:rPr>
              <w:t xml:space="preserve"> that contractors remove Essentially the Same (ETS) products that competes with the “form, fit and function” of an AbilityOne product</w:t>
            </w:r>
            <w:r w:rsidR="00B45E11">
              <w:rPr>
                <w:rFonts w:ascii="Arial" w:hAnsi="Arial" w:cs="Arial"/>
              </w:rPr>
              <w:t>.</w:t>
            </w:r>
          </w:p>
        </w:tc>
        <w:tc>
          <w:tcPr>
            <w:tcW w:w="1990" w:type="dxa"/>
          </w:tcPr>
          <w:p w14:paraId="2E9849F6" w14:textId="15666945" w:rsidR="00697D35" w:rsidRPr="00C44AC5" w:rsidRDefault="00697D35" w:rsidP="00904B04">
            <w:pPr>
              <w:rPr>
                <w:rFonts w:ascii="Arial" w:hAnsi="Arial" w:cs="Arial"/>
              </w:rPr>
            </w:pPr>
            <w:r w:rsidRPr="00C55426">
              <w:rPr>
                <w:rFonts w:ascii="Arial" w:hAnsi="Arial" w:cs="Arial"/>
              </w:rPr>
              <w:t xml:space="preserve">Does the contractor offer any products that are considered “Essentially the Same” </w:t>
            </w:r>
            <w:r w:rsidR="007751B8">
              <w:rPr>
                <w:rFonts w:ascii="Arial" w:hAnsi="Arial" w:cs="Arial"/>
              </w:rPr>
              <w:t xml:space="preserve">compared </w:t>
            </w:r>
            <w:r w:rsidRPr="00C55426">
              <w:rPr>
                <w:rFonts w:ascii="Arial" w:hAnsi="Arial" w:cs="Arial"/>
              </w:rPr>
              <w:lastRenderedPageBreak/>
              <w:t>to AbilityOne products?</w:t>
            </w:r>
          </w:p>
        </w:tc>
        <w:tc>
          <w:tcPr>
            <w:tcW w:w="4122" w:type="dxa"/>
          </w:tcPr>
          <w:p w14:paraId="235A34DE" w14:textId="3976FCBD" w:rsidR="00697D35" w:rsidRPr="00C44AC5" w:rsidRDefault="00697D35" w:rsidP="00904B04">
            <w:pPr>
              <w:rPr>
                <w:rFonts w:ascii="Arial" w:hAnsi="Arial" w:cs="Arial"/>
              </w:rPr>
            </w:pPr>
            <w:r w:rsidRPr="00C55426">
              <w:rPr>
                <w:rFonts w:ascii="Arial" w:hAnsi="Arial" w:cs="Arial"/>
              </w:rPr>
              <w:lastRenderedPageBreak/>
              <w:t>The IOA can check ETS status by contact</w:t>
            </w:r>
            <w:r w:rsidR="0021209D">
              <w:rPr>
                <w:rFonts w:ascii="Arial" w:hAnsi="Arial" w:cs="Arial"/>
              </w:rPr>
              <w:t>ing</w:t>
            </w:r>
            <w:r w:rsidRPr="00C55426">
              <w:rPr>
                <w:rFonts w:ascii="Arial" w:hAnsi="Arial" w:cs="Arial"/>
              </w:rPr>
              <w:t xml:space="preserve"> the AbilityOne Commission, National Industries for the </w:t>
            </w:r>
            <w:r w:rsidRPr="001416DF">
              <w:rPr>
                <w:rFonts w:ascii="Arial" w:hAnsi="Arial" w:cs="Arial"/>
              </w:rPr>
              <w:t xml:space="preserve">Blind, </w:t>
            </w:r>
            <w:r w:rsidR="0042327D">
              <w:rPr>
                <w:rFonts w:ascii="Arial" w:hAnsi="Arial" w:cs="Arial"/>
              </w:rPr>
              <w:t xml:space="preserve">Source America, </w:t>
            </w:r>
            <w:r w:rsidR="005450E4">
              <w:rPr>
                <w:rFonts w:ascii="Arial" w:hAnsi="Arial" w:cs="Arial"/>
              </w:rPr>
              <w:t xml:space="preserve">AIB NFP, TRI Industries NFP, </w:t>
            </w:r>
            <w:r w:rsidRPr="001416DF">
              <w:rPr>
                <w:rFonts w:ascii="Arial" w:hAnsi="Arial" w:cs="Arial"/>
              </w:rPr>
              <w:t xml:space="preserve">or check the </w:t>
            </w:r>
            <w:r w:rsidRPr="00C55426">
              <w:rPr>
                <w:rFonts w:ascii="Arial" w:hAnsi="Arial" w:cs="Arial"/>
              </w:rPr>
              <w:t>Procurement List which is regularly published in the Federal Register</w:t>
            </w:r>
            <w:r w:rsidR="00B45E11">
              <w:rPr>
                <w:rFonts w:ascii="Arial" w:hAnsi="Arial" w:cs="Arial"/>
              </w:rPr>
              <w:t>,</w:t>
            </w:r>
            <w:r w:rsidRPr="00C55426">
              <w:rPr>
                <w:rFonts w:ascii="Arial" w:hAnsi="Arial" w:cs="Arial"/>
              </w:rPr>
              <w:t xml:space="preserve"> and </w:t>
            </w:r>
            <w:r w:rsidR="00B45E11">
              <w:rPr>
                <w:rFonts w:ascii="Arial" w:hAnsi="Arial" w:cs="Arial"/>
              </w:rPr>
              <w:t xml:space="preserve">on </w:t>
            </w:r>
            <w:hyperlink r:id="rId16" w:history="1">
              <w:r w:rsidR="00B45E11" w:rsidRPr="00EE65DB">
                <w:rPr>
                  <w:rStyle w:val="Hyperlink"/>
                  <w:rFonts w:ascii="Arial" w:hAnsi="Arial" w:cs="Arial"/>
                  <w:sz w:val="16"/>
                  <w:szCs w:val="16"/>
                </w:rPr>
                <w:t>https://www.abilityone.gov/distributors/independent.html</w:t>
              </w:r>
            </w:hyperlink>
            <w:r w:rsidR="00B45E11">
              <w:rPr>
                <w:rFonts w:ascii="Arial" w:hAnsi="Arial" w:cs="Arial"/>
                <w:sz w:val="16"/>
                <w:szCs w:val="16"/>
              </w:rPr>
              <w:t xml:space="preserve"> </w:t>
            </w:r>
          </w:p>
        </w:tc>
      </w:tr>
      <w:tr w:rsidR="00491AAF" w:rsidRPr="00C44AC5" w14:paraId="0602C0FC" w14:textId="77777777" w:rsidTr="00491AAF">
        <w:trPr>
          <w:trHeight w:val="2299"/>
        </w:trPr>
        <w:tc>
          <w:tcPr>
            <w:tcW w:w="3378" w:type="dxa"/>
          </w:tcPr>
          <w:p w14:paraId="73B76A33" w14:textId="6DBBA775" w:rsidR="00697D35" w:rsidRPr="00C44AC5" w:rsidRDefault="00D8406D" w:rsidP="00904B04">
            <w:pPr>
              <w:rPr>
                <w:rFonts w:ascii="Arial" w:hAnsi="Arial" w:cs="Arial"/>
              </w:rPr>
            </w:pPr>
            <w:bookmarkStart w:id="5" w:name="_Hlk21284687"/>
            <w:r>
              <w:rPr>
                <w:rFonts w:ascii="Arial" w:hAnsi="Arial" w:cs="Arial"/>
              </w:rPr>
              <w:t xml:space="preserve">9. </w:t>
            </w:r>
            <w:r w:rsidR="00697D35" w:rsidRPr="00C44AC5">
              <w:rPr>
                <w:rFonts w:ascii="Arial" w:hAnsi="Arial" w:cs="Arial"/>
              </w:rPr>
              <w:t xml:space="preserve">According to </w:t>
            </w:r>
            <w:r w:rsidR="00B45E11">
              <w:rPr>
                <w:rFonts w:ascii="Arial" w:hAnsi="Arial" w:cs="Arial"/>
              </w:rPr>
              <w:t xml:space="preserve">the Critical Information in </w:t>
            </w:r>
            <w:r w:rsidR="00697D35" w:rsidRPr="00C44AC5">
              <w:rPr>
                <w:rFonts w:ascii="Arial" w:hAnsi="Arial" w:cs="Arial"/>
              </w:rPr>
              <w:t>Schedule 75</w:t>
            </w:r>
            <w:r w:rsidR="00B45E11">
              <w:rPr>
                <w:rFonts w:ascii="Arial" w:hAnsi="Arial" w:cs="Arial"/>
              </w:rPr>
              <w:t>, SIN 339940, and MAS 99</w:t>
            </w:r>
            <w:r w:rsidR="00697D35" w:rsidRPr="00C44AC5">
              <w:rPr>
                <w:rFonts w:ascii="Arial" w:hAnsi="Arial" w:cs="Arial"/>
              </w:rPr>
              <w:t xml:space="preserve"> solicitation, the contractor must </w:t>
            </w:r>
            <w:r w:rsidR="00697D35" w:rsidRPr="00C44AC5">
              <w:rPr>
                <w:rFonts w:ascii="Arial" w:eastAsia="Times New Roman" w:hAnsi="Arial" w:cs="Arial"/>
                <w:bCs/>
              </w:rPr>
              <w:t>“Demonstrate the ability to meet all environmental reporting</w:t>
            </w:r>
            <w:r w:rsidR="00406AA8">
              <w:rPr>
                <w:rFonts w:ascii="Arial" w:eastAsia="Times New Roman" w:hAnsi="Arial" w:cs="Arial"/>
                <w:bCs/>
              </w:rPr>
              <w:t>,</w:t>
            </w:r>
            <w:r w:rsidR="00697D35" w:rsidRPr="00C44AC5">
              <w:rPr>
                <w:rFonts w:ascii="Arial" w:eastAsia="Times New Roman" w:hAnsi="Arial" w:cs="Arial"/>
                <w:bCs/>
              </w:rPr>
              <w:t xml:space="preserve"> and green product requirements; </w:t>
            </w:r>
            <w:r w:rsidR="00697D35" w:rsidRPr="00C44AC5">
              <w:rPr>
                <w:rFonts w:ascii="Arial" w:hAnsi="Arial" w:cs="Arial"/>
              </w:rPr>
              <w:t>Offeror must provide written explanation of how they will meet environmental requirements.”</w:t>
            </w:r>
          </w:p>
        </w:tc>
        <w:tc>
          <w:tcPr>
            <w:tcW w:w="1990" w:type="dxa"/>
          </w:tcPr>
          <w:p w14:paraId="5E721CC3" w14:textId="77777777" w:rsidR="00697D35" w:rsidRPr="00C44AC5" w:rsidRDefault="00697D35" w:rsidP="00904B04">
            <w:pPr>
              <w:rPr>
                <w:rFonts w:ascii="Arial" w:hAnsi="Arial" w:cs="Arial"/>
              </w:rPr>
            </w:pPr>
            <w:r>
              <w:rPr>
                <w:rFonts w:ascii="Arial" w:hAnsi="Arial" w:cs="Arial"/>
              </w:rPr>
              <w:t>Is the contractor accurately representing environmental standards for the products?</w:t>
            </w:r>
          </w:p>
        </w:tc>
        <w:tc>
          <w:tcPr>
            <w:tcW w:w="4122" w:type="dxa"/>
          </w:tcPr>
          <w:p w14:paraId="34BFB65A" w14:textId="2A24AEFC" w:rsidR="00697D35" w:rsidRDefault="00697D35" w:rsidP="00904B04">
            <w:pPr>
              <w:rPr>
                <w:rFonts w:ascii="Arial" w:hAnsi="Arial" w:cs="Arial"/>
              </w:rPr>
            </w:pPr>
            <w:r>
              <w:rPr>
                <w:rFonts w:ascii="Arial" w:hAnsi="Arial" w:cs="Arial"/>
              </w:rPr>
              <w:t>The IOA can review a small samp</w:t>
            </w:r>
            <w:r w:rsidR="00E41543">
              <w:rPr>
                <w:rFonts w:ascii="Arial" w:hAnsi="Arial" w:cs="Arial"/>
              </w:rPr>
              <w:t>le of product</w:t>
            </w:r>
            <w:r w:rsidR="00D02358">
              <w:rPr>
                <w:rFonts w:ascii="Arial" w:hAnsi="Arial" w:cs="Arial"/>
              </w:rPr>
              <w:t>,</w:t>
            </w:r>
            <w:r w:rsidR="00E41543">
              <w:rPr>
                <w:rFonts w:ascii="Arial" w:hAnsi="Arial" w:cs="Arial"/>
              </w:rPr>
              <w:t xml:space="preserve"> or connect with the Authorized Imaging Supply Manufacturers</w:t>
            </w:r>
            <w:r w:rsidR="002D7007">
              <w:rPr>
                <w:rFonts w:ascii="Arial" w:hAnsi="Arial" w:cs="Arial"/>
              </w:rPr>
              <w:t xml:space="preserve"> for environmental information</w:t>
            </w:r>
            <w:r w:rsidR="00E41543">
              <w:rPr>
                <w:rFonts w:ascii="Arial" w:hAnsi="Arial" w:cs="Arial"/>
              </w:rPr>
              <w:t>.</w:t>
            </w:r>
            <w:r w:rsidR="00D02358">
              <w:rPr>
                <w:rFonts w:ascii="Arial" w:hAnsi="Arial" w:cs="Arial"/>
              </w:rPr>
              <w:t xml:space="preserve">  See Catalog Icon Guide and review attendant certifications, for example:</w:t>
            </w:r>
          </w:p>
          <w:p w14:paraId="0BDB00D9" w14:textId="43D3DD31" w:rsidR="00D02358" w:rsidRPr="00D02358" w:rsidRDefault="00D02358" w:rsidP="00D02358">
            <w:pPr>
              <w:rPr>
                <w:rFonts w:ascii="Arial" w:hAnsi="Arial" w:cs="Arial"/>
              </w:rPr>
            </w:pPr>
            <w:r w:rsidRPr="00D02358">
              <w:rPr>
                <w:rFonts w:ascii="Arial" w:hAnsi="Arial" w:cs="Arial"/>
                <w:noProof/>
              </w:rPr>
              <w:drawing>
                <wp:inline distT="0" distB="0" distL="0" distR="0" wp14:anchorId="7A5ED7C8" wp14:editId="666C4E2E">
                  <wp:extent cx="400050" cy="381000"/>
                  <wp:effectExtent l="0" t="0" r="0" b="0"/>
                  <wp:docPr id="3" name="Picture 3" descr="cid:image006.png@01D56AE8.6E63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6AE8.6E630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r w:rsidRPr="00D02358">
              <w:rPr>
                <w:rFonts w:ascii="Arial" w:hAnsi="Arial" w:cs="Arial"/>
              </w:rPr>
              <w:t>  Environmentally Friendly Packaging (EFP) Icon:  identifies products whose packaging is made using re</w:t>
            </w:r>
            <w:r>
              <w:rPr>
                <w:rFonts w:ascii="Arial" w:hAnsi="Arial" w:cs="Arial"/>
              </w:rPr>
              <w:t>cycled content.</w:t>
            </w:r>
          </w:p>
          <w:p w14:paraId="6BBC2CC4" w14:textId="77777777" w:rsidR="00D02358" w:rsidRPr="00D02358" w:rsidRDefault="00D02358" w:rsidP="00D02358">
            <w:pPr>
              <w:rPr>
                <w:rFonts w:ascii="Arial" w:hAnsi="Arial" w:cs="Arial"/>
              </w:rPr>
            </w:pPr>
          </w:p>
          <w:p w14:paraId="2D0E544A" w14:textId="5F14C897" w:rsidR="00D02358" w:rsidRPr="00D02358" w:rsidRDefault="00D02358" w:rsidP="00D02358">
            <w:pPr>
              <w:rPr>
                <w:rFonts w:ascii="Arial" w:hAnsi="Arial" w:cs="Arial"/>
              </w:rPr>
            </w:pPr>
            <w:r w:rsidRPr="00D02358">
              <w:rPr>
                <w:rFonts w:ascii="Arial" w:hAnsi="Arial" w:cs="Arial"/>
                <w:noProof/>
              </w:rPr>
              <w:drawing>
                <wp:inline distT="0" distB="0" distL="0" distR="0" wp14:anchorId="2388FDAF" wp14:editId="274A0E56">
                  <wp:extent cx="466725" cy="466725"/>
                  <wp:effectExtent l="0" t="0" r="9525" b="9525"/>
                  <wp:docPr id="2" name="Picture 2" descr="cid:image008.png@01D56AE8.6E63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56AE8.6E630E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D02358">
              <w:rPr>
                <w:rFonts w:ascii="Arial" w:hAnsi="Arial" w:cs="Arial"/>
              </w:rPr>
              <w:t>Environmentally Preferable Products (EPP) Icon:  identifies products that have a lesser or reduced effect on human health and the environment.</w:t>
            </w:r>
          </w:p>
          <w:p w14:paraId="19C462BE" w14:textId="77777777" w:rsidR="00D02358" w:rsidRPr="00D02358" w:rsidRDefault="00D02358" w:rsidP="00D02358">
            <w:pPr>
              <w:rPr>
                <w:rFonts w:ascii="Arial" w:hAnsi="Arial" w:cs="Arial"/>
              </w:rPr>
            </w:pPr>
          </w:p>
          <w:p w14:paraId="1E0CCDEB" w14:textId="7B81993D" w:rsidR="00D02358" w:rsidRPr="00D02358" w:rsidRDefault="00D02358" w:rsidP="00D02358">
            <w:pPr>
              <w:rPr>
                <w:rFonts w:ascii="Arial" w:hAnsi="Arial" w:cs="Arial"/>
              </w:rPr>
            </w:pPr>
            <w:r w:rsidRPr="00D02358">
              <w:rPr>
                <w:rFonts w:ascii="Arial" w:hAnsi="Arial" w:cs="Arial"/>
                <w:noProof/>
              </w:rPr>
              <w:drawing>
                <wp:inline distT="0" distB="0" distL="0" distR="0" wp14:anchorId="5978D6F3" wp14:editId="6CD326BA">
                  <wp:extent cx="419100" cy="428625"/>
                  <wp:effectExtent l="0" t="0" r="0" b="9525"/>
                  <wp:docPr id="1" name="Picture 1" descr="cid:image010.png@01D56AE8.6E63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png@01D56AE8.6E630E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Pr="00D02358">
              <w:rPr>
                <w:rFonts w:ascii="Arial" w:hAnsi="Arial" w:cs="Arial"/>
              </w:rPr>
              <w:t>Recyclable Icon:  items made from or containing recycled materials.</w:t>
            </w:r>
          </w:p>
          <w:p w14:paraId="5AC656F4" w14:textId="1A07B537" w:rsidR="00D02358" w:rsidRPr="00C44AC5" w:rsidRDefault="00D02358" w:rsidP="00904B04">
            <w:pPr>
              <w:rPr>
                <w:rFonts w:ascii="Arial" w:hAnsi="Arial" w:cs="Arial"/>
              </w:rPr>
            </w:pPr>
          </w:p>
        </w:tc>
      </w:tr>
      <w:bookmarkEnd w:id="5"/>
      <w:tr w:rsidR="00491AAF" w:rsidRPr="00C44AC5" w14:paraId="669C71DA" w14:textId="77777777" w:rsidTr="00491AAF">
        <w:trPr>
          <w:trHeight w:val="1383"/>
        </w:trPr>
        <w:tc>
          <w:tcPr>
            <w:tcW w:w="3378" w:type="dxa"/>
          </w:tcPr>
          <w:p w14:paraId="32B23E11" w14:textId="2D67C096" w:rsidR="00697D35" w:rsidRPr="00C44AC5" w:rsidRDefault="00D8406D" w:rsidP="00904B04">
            <w:pPr>
              <w:spacing w:line="252" w:lineRule="auto"/>
              <w:rPr>
                <w:rFonts w:ascii="Arial" w:eastAsia="Times New Roman" w:hAnsi="Arial" w:cs="Arial"/>
              </w:rPr>
            </w:pPr>
            <w:r>
              <w:rPr>
                <w:rFonts w:ascii="Arial" w:eastAsia="Times New Roman" w:hAnsi="Arial" w:cs="Arial"/>
              </w:rPr>
              <w:t xml:space="preserve">10. </w:t>
            </w:r>
            <w:r w:rsidR="00697D35" w:rsidRPr="00C44AC5">
              <w:rPr>
                <w:rFonts w:ascii="Arial" w:eastAsia="Times New Roman" w:hAnsi="Arial" w:cs="Arial"/>
              </w:rPr>
              <w:t>Schedule 75</w:t>
            </w:r>
            <w:r w:rsidR="00B45E11">
              <w:rPr>
                <w:rFonts w:ascii="Arial" w:eastAsia="Times New Roman" w:hAnsi="Arial" w:cs="Arial"/>
              </w:rPr>
              <w:t>, SIN 339940 and MAS 99 invite</w:t>
            </w:r>
            <w:r w:rsidR="00697D35" w:rsidRPr="00C44AC5">
              <w:rPr>
                <w:rFonts w:ascii="Arial" w:eastAsia="Times New Roman" w:hAnsi="Arial" w:cs="Arial"/>
              </w:rPr>
              <w:t xml:space="preserve"> the contractor to report on the </w:t>
            </w:r>
            <w:r w:rsidR="00291D98">
              <w:rPr>
                <w:rFonts w:ascii="Arial" w:eastAsia="Times New Roman" w:hAnsi="Arial" w:cs="Arial"/>
              </w:rPr>
              <w:t xml:space="preserve">post-consumer </w:t>
            </w:r>
            <w:r w:rsidR="00697D35" w:rsidRPr="00C44AC5">
              <w:rPr>
                <w:rFonts w:ascii="Arial" w:eastAsia="Times New Roman" w:hAnsi="Arial" w:cs="Arial"/>
              </w:rPr>
              <w:t>recycled content of their imaging supplies</w:t>
            </w:r>
            <w:r w:rsidR="00291D98">
              <w:rPr>
                <w:rFonts w:ascii="Arial" w:eastAsia="Times New Roman" w:hAnsi="Arial" w:cs="Arial"/>
              </w:rPr>
              <w:t>?</w:t>
            </w:r>
          </w:p>
        </w:tc>
        <w:tc>
          <w:tcPr>
            <w:tcW w:w="1990" w:type="dxa"/>
          </w:tcPr>
          <w:p w14:paraId="7B03E6B1" w14:textId="42FD460D" w:rsidR="00697D35" w:rsidRPr="00C44AC5" w:rsidRDefault="00697D35" w:rsidP="00904B04">
            <w:pPr>
              <w:rPr>
                <w:rFonts w:ascii="Arial" w:hAnsi="Arial" w:cs="Arial"/>
              </w:rPr>
            </w:pPr>
            <w:r>
              <w:rPr>
                <w:rFonts w:ascii="Arial" w:eastAsia="Times New Roman" w:hAnsi="Arial" w:cs="Arial"/>
              </w:rPr>
              <w:t xml:space="preserve">Is the contractor accurately reporting </w:t>
            </w:r>
            <w:r w:rsidR="00291D98">
              <w:rPr>
                <w:rFonts w:ascii="Arial" w:eastAsia="Times New Roman" w:hAnsi="Arial" w:cs="Arial"/>
              </w:rPr>
              <w:t>the post-consumer r</w:t>
            </w:r>
            <w:r>
              <w:rPr>
                <w:rFonts w:ascii="Arial" w:eastAsia="Times New Roman" w:hAnsi="Arial" w:cs="Arial"/>
              </w:rPr>
              <w:t xml:space="preserve">ecycled </w:t>
            </w:r>
            <w:r w:rsidR="00291D98">
              <w:rPr>
                <w:rFonts w:ascii="Arial" w:eastAsia="Times New Roman" w:hAnsi="Arial" w:cs="Arial"/>
              </w:rPr>
              <w:t>c</w:t>
            </w:r>
            <w:r>
              <w:rPr>
                <w:rFonts w:ascii="Arial" w:eastAsia="Times New Roman" w:hAnsi="Arial" w:cs="Arial"/>
              </w:rPr>
              <w:t>ontent of imaging supplies?</w:t>
            </w:r>
          </w:p>
        </w:tc>
        <w:tc>
          <w:tcPr>
            <w:tcW w:w="4122" w:type="dxa"/>
          </w:tcPr>
          <w:p w14:paraId="47CDA0E3" w14:textId="2D0D5B1D" w:rsidR="00291D98" w:rsidRPr="00291D98" w:rsidRDefault="00697D35" w:rsidP="00291D98">
            <w:pPr>
              <w:rPr>
                <w:rFonts w:ascii="Arial" w:hAnsi="Arial" w:cs="Arial"/>
              </w:rPr>
            </w:pPr>
            <w:r>
              <w:rPr>
                <w:rFonts w:ascii="Arial" w:hAnsi="Arial" w:cs="Arial"/>
              </w:rPr>
              <w:t xml:space="preserve">The IOA can review a small sample of product </w:t>
            </w:r>
            <w:r w:rsidR="00E41543" w:rsidRPr="00E41543">
              <w:rPr>
                <w:rFonts w:ascii="Arial" w:hAnsi="Arial" w:cs="Arial"/>
              </w:rPr>
              <w:t>or connect with the Authorized Imaging Supply Manufacturers</w:t>
            </w:r>
            <w:r w:rsidR="002D7007">
              <w:rPr>
                <w:rFonts w:ascii="Arial" w:hAnsi="Arial" w:cs="Arial"/>
              </w:rPr>
              <w:t xml:space="preserve"> for environmental information</w:t>
            </w:r>
            <w:r w:rsidR="00E41543">
              <w:rPr>
                <w:rFonts w:ascii="Arial" w:hAnsi="Arial" w:cs="Arial"/>
              </w:rPr>
              <w:t>.</w:t>
            </w:r>
            <w:r w:rsidR="00304E44">
              <w:rPr>
                <w:rFonts w:ascii="Arial" w:hAnsi="Arial" w:cs="Arial"/>
              </w:rPr>
              <w:t xml:space="preserve">  For example, </w:t>
            </w:r>
            <w:r w:rsidR="00C22FC5">
              <w:rPr>
                <w:rFonts w:ascii="Arial" w:hAnsi="Arial" w:cs="Arial"/>
              </w:rPr>
              <w:t xml:space="preserve">a factory can validate </w:t>
            </w:r>
            <w:r w:rsidR="00291D98">
              <w:rPr>
                <w:rFonts w:ascii="Arial" w:hAnsi="Arial" w:cs="Arial"/>
              </w:rPr>
              <w:t>p</w:t>
            </w:r>
            <w:r w:rsidR="00291D98" w:rsidRPr="00291D98">
              <w:rPr>
                <w:rFonts w:ascii="Arial" w:hAnsi="Arial" w:cs="Arial"/>
              </w:rPr>
              <w:t>ost-consumer recycled content of:</w:t>
            </w:r>
          </w:p>
          <w:p w14:paraId="5FB6104E" w14:textId="769D0B11" w:rsidR="00697D35" w:rsidRPr="00C44AC5" w:rsidRDefault="00291D98" w:rsidP="00291D98">
            <w:pPr>
              <w:rPr>
                <w:rFonts w:ascii="Arial" w:hAnsi="Arial" w:cs="Arial"/>
              </w:rPr>
            </w:pPr>
            <w:r>
              <w:rPr>
                <w:rFonts w:ascii="Arial" w:hAnsi="Arial" w:cs="Arial"/>
              </w:rPr>
              <w:t>m</w:t>
            </w:r>
            <w:r w:rsidRPr="00291D98">
              <w:rPr>
                <w:rFonts w:ascii="Arial" w:hAnsi="Arial" w:cs="Arial"/>
              </w:rPr>
              <w:t xml:space="preserve">onochrome and color laser toner </w:t>
            </w:r>
            <w:r>
              <w:rPr>
                <w:rFonts w:ascii="Arial" w:hAnsi="Arial" w:cs="Arial"/>
              </w:rPr>
              <w:t xml:space="preserve">for </w:t>
            </w:r>
            <w:r w:rsidRPr="00291D98">
              <w:rPr>
                <w:rFonts w:ascii="Arial" w:hAnsi="Arial" w:cs="Arial"/>
              </w:rPr>
              <w:t xml:space="preserve">cartridges </w:t>
            </w:r>
            <w:r>
              <w:rPr>
                <w:rFonts w:ascii="Arial" w:hAnsi="Arial" w:cs="Arial"/>
              </w:rPr>
              <w:t xml:space="preserve">is </w:t>
            </w:r>
            <w:r w:rsidRPr="00291D98">
              <w:rPr>
                <w:rFonts w:ascii="Arial" w:hAnsi="Arial" w:cs="Arial"/>
              </w:rPr>
              <w:t>89.60%</w:t>
            </w:r>
            <w:r>
              <w:rPr>
                <w:rFonts w:ascii="Arial" w:hAnsi="Arial" w:cs="Arial"/>
              </w:rPr>
              <w:t>, and inkjet cartridges is</w:t>
            </w:r>
            <w:r w:rsidRPr="00291D98">
              <w:rPr>
                <w:rFonts w:ascii="Arial" w:hAnsi="Arial" w:cs="Arial"/>
              </w:rPr>
              <w:t xml:space="preserve"> 96.89%</w:t>
            </w:r>
            <w:r>
              <w:rPr>
                <w:rFonts w:ascii="Arial" w:hAnsi="Arial" w:cs="Arial"/>
              </w:rPr>
              <w:t xml:space="preserve"> based on empty cartridge weight</w:t>
            </w:r>
          </w:p>
        </w:tc>
      </w:tr>
      <w:tr w:rsidR="00491AAF" w:rsidRPr="00C44AC5" w14:paraId="10EBE10B" w14:textId="77777777" w:rsidTr="00491AAF">
        <w:trPr>
          <w:trHeight w:val="1383"/>
        </w:trPr>
        <w:tc>
          <w:tcPr>
            <w:tcW w:w="3378" w:type="dxa"/>
          </w:tcPr>
          <w:p w14:paraId="6F488469" w14:textId="24D418E4" w:rsidR="00C37371" w:rsidRDefault="00D8406D" w:rsidP="00904B04">
            <w:pPr>
              <w:rPr>
                <w:rFonts w:ascii="Arial" w:eastAsia="Times New Roman" w:hAnsi="Arial" w:cs="Arial"/>
              </w:rPr>
            </w:pPr>
            <w:r>
              <w:rPr>
                <w:rFonts w:ascii="Arial" w:hAnsi="Arial" w:cs="Arial"/>
              </w:rPr>
              <w:t xml:space="preserve">11. </w:t>
            </w:r>
            <w:r w:rsidR="002D7007">
              <w:rPr>
                <w:rFonts w:ascii="Arial" w:hAnsi="Arial" w:cs="Arial"/>
              </w:rPr>
              <w:t>Dealers must s</w:t>
            </w:r>
            <w:r w:rsidR="00697D35" w:rsidRPr="00C44AC5">
              <w:rPr>
                <w:rFonts w:ascii="Arial" w:hAnsi="Arial" w:cs="Arial"/>
              </w:rPr>
              <w:t xml:space="preserve">upport the </w:t>
            </w:r>
            <w:r w:rsidR="00697D35" w:rsidRPr="00C44AC5">
              <w:rPr>
                <w:rFonts w:ascii="Arial" w:eastAsia="Times New Roman" w:hAnsi="Arial" w:cs="Arial"/>
              </w:rPr>
              <w:t>U.S. Environmental Protection Agency (EPA) Comprehensive Procurement Guidelines (CPG)</w:t>
            </w:r>
            <w:r w:rsidR="008B47A8">
              <w:rPr>
                <w:rFonts w:ascii="Arial" w:eastAsia="Times New Roman" w:hAnsi="Arial" w:cs="Arial"/>
              </w:rPr>
              <w:t xml:space="preserve">. </w:t>
            </w:r>
            <w:r w:rsidR="00C37371" w:rsidRPr="00C37371">
              <w:rPr>
                <w:rFonts w:ascii="Arial" w:eastAsia="Times New Roman" w:hAnsi="Arial" w:cs="Arial"/>
              </w:rPr>
              <w:t xml:space="preserve">Instructions included in the GSA eLibrary, Contractor Listing, Category, </w:t>
            </w:r>
            <w:r w:rsidR="00B45E11">
              <w:rPr>
                <w:rFonts w:ascii="Arial" w:eastAsia="Times New Roman" w:hAnsi="Arial" w:cs="Arial"/>
              </w:rPr>
              <w:t xml:space="preserve">Description for both 75 200, </w:t>
            </w:r>
            <w:r w:rsidR="00C37371" w:rsidRPr="00C37371">
              <w:rPr>
                <w:rFonts w:ascii="Arial" w:eastAsia="Times New Roman" w:hAnsi="Arial" w:cs="Arial"/>
              </w:rPr>
              <w:t>75 220</w:t>
            </w:r>
            <w:r w:rsidR="00B45E11">
              <w:rPr>
                <w:rFonts w:ascii="Arial" w:eastAsia="Times New Roman" w:hAnsi="Arial" w:cs="Arial"/>
              </w:rPr>
              <w:t>, SIN 339940 and 339940 OS4</w:t>
            </w:r>
            <w:r w:rsidR="00C37371" w:rsidRPr="00C37371">
              <w:rPr>
                <w:rFonts w:ascii="Arial" w:eastAsia="Times New Roman" w:hAnsi="Arial" w:cs="Arial"/>
              </w:rPr>
              <w:t>: “Toner cartridge offerors must provide arrangements for empty toner cartridges to be returned from customers.”</w:t>
            </w:r>
          </w:p>
          <w:p w14:paraId="1AC89928" w14:textId="2F3715B5" w:rsidR="00697D35" w:rsidRPr="00C44AC5" w:rsidRDefault="008B47A8" w:rsidP="00904B04">
            <w:pPr>
              <w:rPr>
                <w:rFonts w:ascii="Arial" w:eastAsia="Times New Roman" w:hAnsi="Arial" w:cs="Arial"/>
              </w:rPr>
            </w:pPr>
            <w:r>
              <w:rPr>
                <w:rFonts w:ascii="Arial" w:eastAsia="Times New Roman" w:hAnsi="Arial" w:cs="Arial"/>
              </w:rPr>
              <w:t xml:space="preserve"> </w:t>
            </w:r>
          </w:p>
        </w:tc>
        <w:tc>
          <w:tcPr>
            <w:tcW w:w="1990" w:type="dxa"/>
          </w:tcPr>
          <w:p w14:paraId="1CA848A8" w14:textId="44BC84F8" w:rsidR="00697D35" w:rsidRPr="00C44AC5" w:rsidRDefault="002D7007" w:rsidP="00904B04">
            <w:pPr>
              <w:rPr>
                <w:rFonts w:ascii="Arial" w:hAnsi="Arial" w:cs="Arial"/>
              </w:rPr>
            </w:pPr>
            <w:r w:rsidRPr="002D7007">
              <w:rPr>
                <w:rFonts w:ascii="Arial" w:eastAsia="Times New Roman" w:hAnsi="Arial" w:cs="Arial"/>
              </w:rPr>
              <w:t>Does the dealer offer a collection solution for empty toner cartridges?</w:t>
            </w:r>
          </w:p>
        </w:tc>
        <w:tc>
          <w:tcPr>
            <w:tcW w:w="4122" w:type="dxa"/>
          </w:tcPr>
          <w:p w14:paraId="7EF8268D" w14:textId="79E312D6" w:rsidR="00697D35" w:rsidRPr="00C44AC5" w:rsidRDefault="00697D35" w:rsidP="00904B04">
            <w:pPr>
              <w:rPr>
                <w:rFonts w:ascii="Arial" w:hAnsi="Arial" w:cs="Arial"/>
              </w:rPr>
            </w:pPr>
            <w:bookmarkStart w:id="6" w:name="_Hlk12436728"/>
            <w:r>
              <w:rPr>
                <w:rFonts w:ascii="Arial" w:eastAsia="Times New Roman" w:hAnsi="Arial" w:cs="Arial"/>
              </w:rPr>
              <w:t xml:space="preserve">The IOA can review the EPA’s Comprehensive Procurement Guidelines for Non-Paper Office Products for additional </w:t>
            </w:r>
            <w:hyperlink r:id="rId23" w:anchor="08" w:history="1">
              <w:r w:rsidRPr="001C71D2">
                <w:rPr>
                  <w:rStyle w:val="Hyperlink"/>
                  <w:rFonts w:ascii="Arial" w:eastAsia="Times New Roman" w:hAnsi="Arial" w:cs="Arial"/>
                </w:rPr>
                <w:t>information</w:t>
              </w:r>
            </w:hyperlink>
            <w:bookmarkEnd w:id="6"/>
            <w:r>
              <w:rPr>
                <w:rFonts w:ascii="Arial" w:eastAsia="Times New Roman" w:hAnsi="Arial" w:cs="Arial"/>
              </w:rPr>
              <w:t>.</w:t>
            </w:r>
            <w:r w:rsidR="008B47A8">
              <w:rPr>
                <w:rFonts w:ascii="Arial" w:eastAsia="Times New Roman" w:hAnsi="Arial" w:cs="Arial"/>
              </w:rPr>
              <w:t xml:space="preserve">  </w:t>
            </w:r>
            <w:r w:rsidR="008B47A8" w:rsidRPr="008B47A8">
              <w:rPr>
                <w:rFonts w:ascii="Arial" w:eastAsia="Times New Roman" w:hAnsi="Arial" w:cs="Arial"/>
              </w:rPr>
              <w:t xml:space="preserve">For example, </w:t>
            </w:r>
            <w:hyperlink r:id="rId24" w:history="1">
              <w:r w:rsidR="008B47A8" w:rsidRPr="00BB36FF">
                <w:rPr>
                  <w:rStyle w:val="Hyperlink"/>
                  <w:rFonts w:ascii="Arial" w:eastAsia="Times New Roman" w:hAnsi="Arial" w:cs="Arial"/>
                </w:rPr>
                <w:t>www.TheRecyclingSite.com</w:t>
              </w:r>
            </w:hyperlink>
            <w:r w:rsidR="008B47A8">
              <w:rPr>
                <w:rFonts w:ascii="Arial" w:eastAsia="Times New Roman" w:hAnsi="Arial" w:cs="Arial"/>
              </w:rPr>
              <w:t xml:space="preserve"> </w:t>
            </w:r>
            <w:r w:rsidR="008B47A8" w:rsidRPr="008B47A8">
              <w:rPr>
                <w:rFonts w:ascii="Arial" w:eastAsia="Times New Roman" w:hAnsi="Arial" w:cs="Arial"/>
              </w:rPr>
              <w:t xml:space="preserve">provides free collection and a 24/7 reporting solution to enable Agencies to quantify and celebrate </w:t>
            </w:r>
            <w:r w:rsidR="00B45E11">
              <w:rPr>
                <w:rFonts w:ascii="Arial" w:eastAsia="Times New Roman" w:hAnsi="Arial" w:cs="Arial"/>
              </w:rPr>
              <w:t xml:space="preserve">their </w:t>
            </w:r>
            <w:r w:rsidR="008B47A8" w:rsidRPr="008B47A8">
              <w:rPr>
                <w:rFonts w:ascii="Arial" w:eastAsia="Times New Roman" w:hAnsi="Arial" w:cs="Arial"/>
              </w:rPr>
              <w:t>recovery results.</w:t>
            </w:r>
          </w:p>
        </w:tc>
      </w:tr>
      <w:tr w:rsidR="00491AAF" w:rsidRPr="00C44AC5" w14:paraId="6700836A" w14:textId="77777777" w:rsidTr="00491AAF">
        <w:trPr>
          <w:trHeight w:val="1851"/>
        </w:trPr>
        <w:tc>
          <w:tcPr>
            <w:tcW w:w="3378" w:type="dxa"/>
          </w:tcPr>
          <w:p w14:paraId="4425132D" w14:textId="4E0F909E" w:rsidR="00697D35" w:rsidRPr="002E41BA" w:rsidRDefault="00D8406D" w:rsidP="00904B04">
            <w:pPr>
              <w:rPr>
                <w:rFonts w:ascii="Arial" w:hAnsi="Arial" w:cs="Arial"/>
                <w:color w:val="FF0000"/>
              </w:rPr>
            </w:pPr>
            <w:r>
              <w:rPr>
                <w:rFonts w:ascii="Arial" w:hAnsi="Arial" w:cs="Arial"/>
              </w:rPr>
              <w:lastRenderedPageBreak/>
              <w:t xml:space="preserve">12. </w:t>
            </w:r>
            <w:r w:rsidR="00697D35" w:rsidRPr="00C44AC5">
              <w:rPr>
                <w:rFonts w:ascii="Arial" w:hAnsi="Arial" w:cs="Arial"/>
              </w:rPr>
              <w:t>The Critical Information for the Schedule 75</w:t>
            </w:r>
            <w:r w:rsidR="00B45E11">
              <w:rPr>
                <w:rFonts w:ascii="Arial" w:hAnsi="Arial" w:cs="Arial"/>
              </w:rPr>
              <w:t xml:space="preserve"> 200, 75 220, SIN 339940, SIN 339940 OS4,</w:t>
            </w:r>
            <w:r w:rsidR="00697D35" w:rsidRPr="00C44AC5">
              <w:rPr>
                <w:rFonts w:ascii="Arial" w:hAnsi="Arial" w:cs="Arial"/>
              </w:rPr>
              <w:t xml:space="preserve"> Solic</w:t>
            </w:r>
            <w:r w:rsidR="0021209D">
              <w:rPr>
                <w:rFonts w:ascii="Arial" w:hAnsi="Arial" w:cs="Arial"/>
              </w:rPr>
              <w:t>itation states that “</w:t>
            </w:r>
            <w:r w:rsidR="00697D35" w:rsidRPr="00C44AC5">
              <w:rPr>
                <w:rFonts w:ascii="Arial" w:hAnsi="Arial" w:cs="Arial"/>
              </w:rPr>
              <w:t>suppliers can represent and warrant that they have investigated and confirmed that their products to not violate any US Patents.”</w:t>
            </w:r>
          </w:p>
        </w:tc>
        <w:tc>
          <w:tcPr>
            <w:tcW w:w="1990" w:type="dxa"/>
          </w:tcPr>
          <w:p w14:paraId="5D5D7751" w14:textId="77777777" w:rsidR="00697D35" w:rsidRPr="00C44AC5" w:rsidRDefault="00697D35" w:rsidP="00904B04">
            <w:pPr>
              <w:rPr>
                <w:rFonts w:ascii="Arial" w:hAnsi="Arial" w:cs="Arial"/>
              </w:rPr>
            </w:pPr>
            <w:r w:rsidRPr="001C71D2">
              <w:rPr>
                <w:rFonts w:ascii="Arial" w:hAnsi="Arial" w:cs="Arial"/>
              </w:rPr>
              <w:t>Can the contractor confirm that products do not violate any US Patents?</w:t>
            </w:r>
          </w:p>
        </w:tc>
        <w:tc>
          <w:tcPr>
            <w:tcW w:w="4122" w:type="dxa"/>
          </w:tcPr>
          <w:p w14:paraId="65B753B0" w14:textId="523140CE" w:rsidR="00697D35" w:rsidRPr="00C44AC5" w:rsidRDefault="00697D35" w:rsidP="00904B04">
            <w:pPr>
              <w:rPr>
                <w:rFonts w:ascii="Arial" w:hAnsi="Arial" w:cs="Arial"/>
              </w:rPr>
            </w:pPr>
            <w:r w:rsidRPr="00C44AC5">
              <w:rPr>
                <w:rFonts w:ascii="Arial" w:hAnsi="Arial" w:cs="Arial"/>
              </w:rPr>
              <w:t xml:space="preserve">To indemnify </w:t>
            </w:r>
            <w:r w:rsidR="00304E44">
              <w:rPr>
                <w:rFonts w:ascii="Arial" w:hAnsi="Arial" w:cs="Arial"/>
              </w:rPr>
              <w:t xml:space="preserve">Federal </w:t>
            </w:r>
            <w:r w:rsidRPr="00C44AC5">
              <w:rPr>
                <w:rFonts w:ascii="Arial" w:hAnsi="Arial" w:cs="Arial"/>
              </w:rPr>
              <w:t>consumers, dealers should be able to verify that either:</w:t>
            </w:r>
          </w:p>
          <w:p w14:paraId="45126B0B" w14:textId="77777777" w:rsidR="00697D35" w:rsidRPr="001C71D2" w:rsidRDefault="00697D35" w:rsidP="00697D35">
            <w:pPr>
              <w:pStyle w:val="ListParagraph"/>
              <w:numPr>
                <w:ilvl w:val="1"/>
                <w:numId w:val="1"/>
              </w:numPr>
              <w:rPr>
                <w:rFonts w:ascii="Arial" w:hAnsi="Arial" w:cs="Arial"/>
              </w:rPr>
            </w:pPr>
            <w:r w:rsidRPr="001C71D2">
              <w:rPr>
                <w:rFonts w:ascii="Arial" w:hAnsi="Arial" w:cs="Arial"/>
              </w:rPr>
              <w:t xml:space="preserve">The manufacturer and/or the dealer has investigated the patents </w:t>
            </w:r>
          </w:p>
          <w:p w14:paraId="6EA1523F" w14:textId="77777777" w:rsidR="00697D35" w:rsidRPr="001C71D2" w:rsidRDefault="0088735E" w:rsidP="00697D35">
            <w:pPr>
              <w:pStyle w:val="ListParagraph"/>
              <w:numPr>
                <w:ilvl w:val="1"/>
                <w:numId w:val="1"/>
              </w:numPr>
              <w:rPr>
                <w:rFonts w:ascii="Arial" w:hAnsi="Arial" w:cs="Arial"/>
              </w:rPr>
            </w:pPr>
            <w:r w:rsidRPr="0088735E">
              <w:rPr>
                <w:rFonts w:ascii="Arial" w:hAnsi="Arial" w:cs="Arial"/>
              </w:rPr>
              <w:t>The manufacturer and/or the dealer offer indemnification to the end user</w:t>
            </w:r>
          </w:p>
          <w:p w14:paraId="257DACF7" w14:textId="77777777" w:rsidR="008C1CF9" w:rsidRPr="008C1CF9" w:rsidRDefault="0088735E" w:rsidP="008C1CF9">
            <w:pPr>
              <w:pStyle w:val="ListParagraph"/>
              <w:numPr>
                <w:ilvl w:val="1"/>
                <w:numId w:val="1"/>
              </w:numPr>
              <w:rPr>
                <w:rFonts w:ascii="Arial" w:hAnsi="Arial" w:cs="Arial"/>
              </w:rPr>
            </w:pPr>
            <w:r w:rsidRPr="008C1CF9">
              <w:rPr>
                <w:rFonts w:ascii="Arial" w:hAnsi="Arial" w:cs="Arial"/>
              </w:rPr>
              <w:t>If the indemnification is from a party other than the manufacturer or dealer directly, confirm that the party offering indemnification has authorized the manufacturer or dealer to pass it along to the end user.</w:t>
            </w:r>
          </w:p>
          <w:p w14:paraId="3E7164BB" w14:textId="6773B398" w:rsidR="008C1CF9" w:rsidRPr="008C1CF9" w:rsidRDefault="008C1CF9" w:rsidP="008C1CF9">
            <w:pPr>
              <w:pStyle w:val="ListParagraph"/>
              <w:numPr>
                <w:ilvl w:val="1"/>
                <w:numId w:val="1"/>
              </w:numPr>
              <w:rPr>
                <w:rFonts w:ascii="Arial" w:hAnsi="Arial" w:cs="Arial"/>
              </w:rPr>
            </w:pPr>
            <w:r w:rsidRPr="008C1CF9">
              <w:rPr>
                <w:rFonts w:ascii="Arial" w:hAnsi="Arial" w:cs="Arial"/>
              </w:rPr>
              <w:t xml:space="preserve">Validate the ceiling </w:t>
            </w:r>
            <w:r>
              <w:rPr>
                <w:rFonts w:ascii="Arial" w:hAnsi="Arial" w:cs="Arial"/>
              </w:rPr>
              <w:t xml:space="preserve">liability </w:t>
            </w:r>
            <w:r w:rsidR="00C37371">
              <w:rPr>
                <w:rFonts w:ascii="Arial" w:hAnsi="Arial" w:cs="Arial"/>
              </w:rPr>
              <w:t>of the indemnification:</w:t>
            </w:r>
            <w:r w:rsidRPr="008C1CF9">
              <w:rPr>
                <w:rFonts w:ascii="Arial" w:hAnsi="Arial" w:cs="Arial"/>
              </w:rPr>
              <w:t xml:space="preserve">  Certain judgements have been over $11M in damages.   Most indemnification policies can protect the dealer and consumer up to $1M.  Ask, </w:t>
            </w:r>
            <w:r w:rsidR="00C37371">
              <w:rPr>
                <w:rFonts w:ascii="Arial" w:hAnsi="Arial" w:cs="Arial"/>
              </w:rPr>
              <w:t>“</w:t>
            </w:r>
            <w:r w:rsidRPr="008C1CF9">
              <w:rPr>
                <w:rFonts w:ascii="Arial" w:hAnsi="Arial" w:cs="Arial"/>
              </w:rPr>
              <w:t>if a judgment finds the dealer at fault, then who is responsible for the paying the balance of the treble damages, fines, legal fees</w:t>
            </w:r>
            <w:r>
              <w:rPr>
                <w:rFonts w:ascii="Arial" w:hAnsi="Arial" w:cs="Arial"/>
              </w:rPr>
              <w:t>,</w:t>
            </w:r>
            <w:r w:rsidRPr="008C1CF9">
              <w:rPr>
                <w:rFonts w:ascii="Arial" w:hAnsi="Arial" w:cs="Arial"/>
              </w:rPr>
              <w:t xml:space="preserve"> and court costs?</w:t>
            </w:r>
            <w:r w:rsidR="00C37371">
              <w:rPr>
                <w:rFonts w:ascii="Arial" w:hAnsi="Arial" w:cs="Arial"/>
              </w:rPr>
              <w:t>”</w:t>
            </w:r>
          </w:p>
          <w:p w14:paraId="3DDD1F24" w14:textId="77777777" w:rsidR="00697D35" w:rsidRPr="008C1CF9" w:rsidRDefault="00697D35" w:rsidP="008C1CF9">
            <w:pPr>
              <w:rPr>
                <w:rFonts w:ascii="Arial" w:hAnsi="Arial" w:cs="Arial"/>
              </w:rPr>
            </w:pPr>
          </w:p>
        </w:tc>
      </w:tr>
      <w:tr w:rsidR="00491AAF" w:rsidRPr="00C44AC5" w14:paraId="47B87937" w14:textId="77777777" w:rsidTr="00491AAF">
        <w:trPr>
          <w:trHeight w:val="2080"/>
        </w:trPr>
        <w:tc>
          <w:tcPr>
            <w:tcW w:w="3378" w:type="dxa"/>
          </w:tcPr>
          <w:p w14:paraId="19BE6376" w14:textId="30193CB1" w:rsidR="00697D35" w:rsidRPr="002E41BA" w:rsidRDefault="00D8406D" w:rsidP="00904B04">
            <w:pPr>
              <w:rPr>
                <w:rFonts w:ascii="Arial" w:hAnsi="Arial" w:cs="Arial"/>
                <w:color w:val="FF0000"/>
              </w:rPr>
            </w:pPr>
            <w:r>
              <w:rPr>
                <w:rFonts w:ascii="Arial" w:hAnsi="Arial" w:cs="Arial"/>
              </w:rPr>
              <w:t xml:space="preserve">13. </w:t>
            </w:r>
            <w:r w:rsidR="00697D35" w:rsidRPr="00C44AC5">
              <w:rPr>
                <w:rFonts w:ascii="Arial" w:hAnsi="Arial" w:cs="Arial"/>
              </w:rPr>
              <w:t xml:space="preserve">The contractor should be able to </w:t>
            </w:r>
            <w:r w:rsidR="004273FF">
              <w:rPr>
                <w:rFonts w:ascii="Arial" w:hAnsi="Arial" w:cs="Arial"/>
              </w:rPr>
              <w:t>verify the yield of the product, and explain their testing procedures.</w:t>
            </w:r>
            <w:r w:rsidR="00492B74">
              <w:rPr>
                <w:rFonts w:ascii="Arial" w:hAnsi="Arial" w:cs="Arial"/>
              </w:rPr>
              <w:t xml:space="preserve">  The category is expansive.  It would be significant to present a history of working with independent third-party laboratories such as Buyer’s Lab, U</w:t>
            </w:r>
            <w:r w:rsidR="00C37371">
              <w:rPr>
                <w:rFonts w:ascii="Arial" w:hAnsi="Arial" w:cs="Arial"/>
              </w:rPr>
              <w:t xml:space="preserve">nderwriters </w:t>
            </w:r>
            <w:r w:rsidR="00492B74">
              <w:rPr>
                <w:rFonts w:ascii="Arial" w:hAnsi="Arial" w:cs="Arial"/>
              </w:rPr>
              <w:t>L</w:t>
            </w:r>
            <w:r w:rsidR="00C37371">
              <w:rPr>
                <w:rFonts w:ascii="Arial" w:hAnsi="Arial" w:cs="Arial"/>
              </w:rPr>
              <w:t>aboratories</w:t>
            </w:r>
            <w:r w:rsidR="00492B74">
              <w:rPr>
                <w:rFonts w:ascii="Arial" w:hAnsi="Arial" w:cs="Arial"/>
              </w:rPr>
              <w:t>, RIT I</w:t>
            </w:r>
            <w:r w:rsidR="00C37371">
              <w:rPr>
                <w:rFonts w:ascii="Arial" w:hAnsi="Arial" w:cs="Arial"/>
              </w:rPr>
              <w:t xml:space="preserve">maging </w:t>
            </w:r>
            <w:r w:rsidR="00492B74">
              <w:rPr>
                <w:rFonts w:ascii="Arial" w:hAnsi="Arial" w:cs="Arial"/>
              </w:rPr>
              <w:t>P</w:t>
            </w:r>
            <w:r w:rsidR="00C37371">
              <w:rPr>
                <w:rFonts w:ascii="Arial" w:hAnsi="Arial" w:cs="Arial"/>
              </w:rPr>
              <w:t xml:space="preserve">rinting </w:t>
            </w:r>
            <w:r w:rsidR="00492B74">
              <w:rPr>
                <w:rFonts w:ascii="Arial" w:hAnsi="Arial" w:cs="Arial"/>
              </w:rPr>
              <w:t>L</w:t>
            </w:r>
            <w:r w:rsidR="00C37371">
              <w:rPr>
                <w:rFonts w:ascii="Arial" w:hAnsi="Arial" w:cs="Arial"/>
              </w:rPr>
              <w:t>aboratories</w:t>
            </w:r>
            <w:r w:rsidR="00492B74">
              <w:rPr>
                <w:rFonts w:ascii="Arial" w:hAnsi="Arial" w:cs="Arial"/>
              </w:rPr>
              <w:t>, etc.</w:t>
            </w:r>
          </w:p>
        </w:tc>
        <w:tc>
          <w:tcPr>
            <w:tcW w:w="1990" w:type="dxa"/>
          </w:tcPr>
          <w:p w14:paraId="37FA5333" w14:textId="77777777" w:rsidR="00697D35" w:rsidRPr="00C44AC5" w:rsidRDefault="00697D35" w:rsidP="00904B04">
            <w:pPr>
              <w:rPr>
                <w:rFonts w:ascii="Arial" w:hAnsi="Arial" w:cs="Arial"/>
              </w:rPr>
            </w:pPr>
            <w:r>
              <w:rPr>
                <w:rFonts w:ascii="Arial" w:hAnsi="Arial" w:cs="Arial"/>
              </w:rPr>
              <w:t>Does the contractor include the yield of remanufactured imaging supplies in the product description?</w:t>
            </w:r>
          </w:p>
        </w:tc>
        <w:tc>
          <w:tcPr>
            <w:tcW w:w="4122" w:type="dxa"/>
          </w:tcPr>
          <w:p w14:paraId="1956A13F" w14:textId="77777777" w:rsidR="00697D35" w:rsidRDefault="00697D35" w:rsidP="00904B04">
            <w:pPr>
              <w:rPr>
                <w:rFonts w:ascii="Arial" w:hAnsi="Arial" w:cs="Arial"/>
              </w:rPr>
            </w:pPr>
            <w:r w:rsidRPr="00C44AC5">
              <w:rPr>
                <w:rFonts w:ascii="Arial" w:hAnsi="Arial" w:cs="Arial"/>
              </w:rPr>
              <w:t>IOAs can review a sample of the contractor’s products and confirm the yield by contacting the manufacturer.</w:t>
            </w:r>
          </w:p>
          <w:p w14:paraId="2B74BFEF" w14:textId="77777777" w:rsidR="00491AAF" w:rsidRDefault="00491AAF" w:rsidP="00904B04">
            <w:pPr>
              <w:rPr>
                <w:rFonts w:ascii="Arial" w:hAnsi="Arial" w:cs="Arial"/>
              </w:rPr>
            </w:pPr>
          </w:p>
          <w:p w14:paraId="38F409B1" w14:textId="4E039A9A" w:rsidR="00491AAF" w:rsidRDefault="001C3760" w:rsidP="00904B04">
            <w:pPr>
              <w:rPr>
                <w:rFonts w:ascii="Arial" w:hAnsi="Arial" w:cs="Arial"/>
              </w:rPr>
            </w:pPr>
            <w:bookmarkStart w:id="7" w:name="_Hlk12437645"/>
            <w:r>
              <w:rPr>
                <w:rFonts w:ascii="Arial" w:hAnsi="Arial" w:cs="Arial"/>
              </w:rPr>
              <w:t xml:space="preserve">IOA’s can ask if the product has been tested </w:t>
            </w:r>
            <w:r w:rsidR="004273FF">
              <w:rPr>
                <w:rFonts w:ascii="Arial" w:hAnsi="Arial" w:cs="Arial"/>
              </w:rPr>
              <w:t xml:space="preserve">according </w:t>
            </w:r>
            <w:r>
              <w:rPr>
                <w:rFonts w:ascii="Arial" w:hAnsi="Arial" w:cs="Arial"/>
              </w:rPr>
              <w:t xml:space="preserve">to </w:t>
            </w:r>
            <w:r w:rsidR="005450E4">
              <w:rPr>
                <w:rFonts w:ascii="Arial" w:hAnsi="Arial" w:cs="Arial"/>
              </w:rPr>
              <w:t xml:space="preserve">STMC, </w:t>
            </w:r>
            <w:r>
              <w:rPr>
                <w:rFonts w:ascii="Arial" w:hAnsi="Arial" w:cs="Arial"/>
              </w:rPr>
              <w:t>ISO</w:t>
            </w:r>
            <w:r w:rsidR="005450E4">
              <w:rPr>
                <w:rFonts w:ascii="Arial" w:hAnsi="Arial" w:cs="Arial"/>
              </w:rPr>
              <w:t>,</w:t>
            </w:r>
            <w:r>
              <w:rPr>
                <w:rFonts w:ascii="Arial" w:hAnsi="Arial" w:cs="Arial"/>
              </w:rPr>
              <w:t xml:space="preserve"> or modified ISO S</w:t>
            </w:r>
            <w:r w:rsidR="00304E44">
              <w:rPr>
                <w:rFonts w:ascii="Arial" w:hAnsi="Arial" w:cs="Arial"/>
              </w:rPr>
              <w:t>tandards, and ask to review the testing procedures and results?</w:t>
            </w:r>
          </w:p>
          <w:bookmarkEnd w:id="7"/>
          <w:p w14:paraId="0524AB4A" w14:textId="77777777" w:rsidR="00491AAF" w:rsidRDefault="00491AAF" w:rsidP="00904B04">
            <w:pPr>
              <w:rPr>
                <w:rFonts w:ascii="Arial" w:hAnsi="Arial" w:cs="Arial"/>
              </w:rPr>
            </w:pPr>
          </w:p>
          <w:p w14:paraId="6ACBDD25" w14:textId="77777777" w:rsidR="00491AAF" w:rsidRDefault="00491AAF" w:rsidP="00904B04">
            <w:pPr>
              <w:rPr>
                <w:rFonts w:ascii="Arial" w:hAnsi="Arial" w:cs="Arial"/>
              </w:rPr>
            </w:pPr>
          </w:p>
          <w:p w14:paraId="29EFB52D" w14:textId="77777777" w:rsidR="00491AAF" w:rsidRDefault="00491AAF" w:rsidP="00904B04">
            <w:pPr>
              <w:rPr>
                <w:rFonts w:ascii="Arial" w:hAnsi="Arial" w:cs="Arial"/>
              </w:rPr>
            </w:pPr>
          </w:p>
          <w:p w14:paraId="6C064601" w14:textId="77777777" w:rsidR="00491AAF" w:rsidRPr="00C44AC5" w:rsidRDefault="00491AAF" w:rsidP="00904B04">
            <w:pPr>
              <w:rPr>
                <w:rFonts w:ascii="Arial" w:hAnsi="Arial" w:cs="Arial"/>
              </w:rPr>
            </w:pPr>
          </w:p>
        </w:tc>
      </w:tr>
      <w:tr w:rsidR="00491AAF" w:rsidRPr="00C44AC5" w14:paraId="6F5A4521" w14:textId="77777777" w:rsidTr="00491AAF">
        <w:trPr>
          <w:trHeight w:val="2080"/>
        </w:trPr>
        <w:tc>
          <w:tcPr>
            <w:tcW w:w="3378" w:type="dxa"/>
          </w:tcPr>
          <w:p w14:paraId="0B0F1FB4" w14:textId="77777777" w:rsidR="00491AAF" w:rsidRDefault="00491AAF" w:rsidP="00904B04">
            <w:pPr>
              <w:rPr>
                <w:rFonts w:ascii="Arial" w:hAnsi="Arial" w:cs="Arial"/>
              </w:rPr>
            </w:pPr>
          </w:p>
          <w:p w14:paraId="5E40055F" w14:textId="6B6F4203" w:rsidR="00491AAF" w:rsidRPr="00C44AC5" w:rsidRDefault="00D8406D" w:rsidP="00904B04">
            <w:pPr>
              <w:rPr>
                <w:rFonts w:ascii="Arial" w:hAnsi="Arial" w:cs="Arial"/>
              </w:rPr>
            </w:pPr>
            <w:r>
              <w:rPr>
                <w:rFonts w:ascii="Arial" w:hAnsi="Arial" w:cs="Arial"/>
              </w:rPr>
              <w:t xml:space="preserve">14. </w:t>
            </w:r>
            <w:r w:rsidR="00B20F2B" w:rsidRPr="00B20F2B">
              <w:rPr>
                <w:rFonts w:ascii="Arial" w:hAnsi="Arial" w:cs="Arial"/>
              </w:rPr>
              <w:t xml:space="preserve">Due to size of the OEM market share, </w:t>
            </w:r>
            <w:r>
              <w:rPr>
                <w:rFonts w:ascii="Arial" w:hAnsi="Arial" w:cs="Arial"/>
              </w:rPr>
              <w:t xml:space="preserve">by default, </w:t>
            </w:r>
            <w:r w:rsidR="00B20F2B" w:rsidRPr="00B20F2B">
              <w:rPr>
                <w:rFonts w:ascii="Arial" w:hAnsi="Arial" w:cs="Arial"/>
              </w:rPr>
              <w:t>comparable product is defined by the stated OEM page yield.</w:t>
            </w:r>
          </w:p>
        </w:tc>
        <w:tc>
          <w:tcPr>
            <w:tcW w:w="1990" w:type="dxa"/>
          </w:tcPr>
          <w:p w14:paraId="4E6347A7" w14:textId="77777777" w:rsidR="00491AAF" w:rsidRDefault="00491AAF" w:rsidP="00904B04">
            <w:pPr>
              <w:rPr>
                <w:rFonts w:ascii="Arial" w:hAnsi="Arial" w:cs="Arial"/>
              </w:rPr>
            </w:pPr>
          </w:p>
          <w:p w14:paraId="591AE434" w14:textId="4C06FEA5" w:rsidR="00B20F2B" w:rsidRDefault="00B20F2B" w:rsidP="00904B04">
            <w:pPr>
              <w:rPr>
                <w:rFonts w:ascii="Arial" w:hAnsi="Arial" w:cs="Arial"/>
              </w:rPr>
            </w:pPr>
            <w:r w:rsidRPr="00B20F2B">
              <w:rPr>
                <w:rFonts w:ascii="Arial" w:hAnsi="Arial" w:cs="Arial"/>
              </w:rPr>
              <w:t>Does the stated yield on the box</w:t>
            </w:r>
            <w:r>
              <w:rPr>
                <w:rFonts w:ascii="Arial" w:hAnsi="Arial" w:cs="Arial"/>
              </w:rPr>
              <w:t>,</w:t>
            </w:r>
            <w:r w:rsidRPr="00B20F2B">
              <w:rPr>
                <w:rFonts w:ascii="Arial" w:hAnsi="Arial" w:cs="Arial"/>
              </w:rPr>
              <w:t xml:space="preserve"> and on the </w:t>
            </w:r>
            <w:r w:rsidR="004273FF">
              <w:rPr>
                <w:rFonts w:ascii="Arial" w:hAnsi="Arial" w:cs="Arial"/>
              </w:rPr>
              <w:t xml:space="preserve">dealer’s </w:t>
            </w:r>
            <w:r w:rsidRPr="00B20F2B">
              <w:rPr>
                <w:rFonts w:ascii="Arial" w:hAnsi="Arial" w:cs="Arial"/>
              </w:rPr>
              <w:t>web site</w:t>
            </w:r>
            <w:r>
              <w:rPr>
                <w:rFonts w:ascii="Arial" w:hAnsi="Arial" w:cs="Arial"/>
              </w:rPr>
              <w:t>,</w:t>
            </w:r>
            <w:r w:rsidRPr="00B20F2B">
              <w:rPr>
                <w:rFonts w:ascii="Arial" w:hAnsi="Arial" w:cs="Arial"/>
              </w:rPr>
              <w:t xml:space="preserve"> match the OEM stated yield</w:t>
            </w:r>
            <w:r w:rsidR="00D8406D">
              <w:rPr>
                <w:rFonts w:ascii="Arial" w:hAnsi="Arial" w:cs="Arial"/>
              </w:rPr>
              <w:t>?</w:t>
            </w:r>
          </w:p>
        </w:tc>
        <w:tc>
          <w:tcPr>
            <w:tcW w:w="4122" w:type="dxa"/>
          </w:tcPr>
          <w:p w14:paraId="2FBEDEAA" w14:textId="77777777" w:rsidR="00491AAF" w:rsidRPr="00D82932" w:rsidRDefault="00491AAF" w:rsidP="00904B04">
            <w:pPr>
              <w:rPr>
                <w:rFonts w:ascii="Arial" w:hAnsi="Arial" w:cs="Arial"/>
              </w:rPr>
            </w:pPr>
          </w:p>
          <w:p w14:paraId="5EAE0E4A" w14:textId="3391B14A" w:rsidR="00B20F2B" w:rsidRPr="00D82932" w:rsidRDefault="00B20F2B" w:rsidP="00904B04">
            <w:pPr>
              <w:rPr>
                <w:rFonts w:ascii="Arial" w:hAnsi="Arial" w:cs="Arial"/>
              </w:rPr>
            </w:pPr>
            <w:r w:rsidRPr="00D82932">
              <w:rPr>
                <w:rFonts w:ascii="Arial" w:hAnsi="Arial" w:cs="Arial"/>
              </w:rPr>
              <w:t>The IOA can compare the OEM sku to the Remanufactured alternative.   For example, HP references “A” standard yield</w:t>
            </w:r>
            <w:r w:rsidR="00C37371">
              <w:rPr>
                <w:rFonts w:ascii="Arial" w:hAnsi="Arial" w:cs="Arial"/>
              </w:rPr>
              <w:t>,</w:t>
            </w:r>
            <w:r w:rsidRPr="00D82932">
              <w:rPr>
                <w:rFonts w:ascii="Arial" w:hAnsi="Arial" w:cs="Arial"/>
              </w:rPr>
              <w:t xml:space="preserve"> and “X” as high yield.</w:t>
            </w:r>
          </w:p>
          <w:p w14:paraId="3ED4EA82" w14:textId="77777777" w:rsidR="0042327D" w:rsidRPr="00D82932" w:rsidRDefault="0042327D" w:rsidP="00904B04">
            <w:pPr>
              <w:rPr>
                <w:rFonts w:ascii="Arial" w:hAnsi="Arial" w:cs="Arial"/>
              </w:rPr>
            </w:pPr>
          </w:p>
          <w:p w14:paraId="50FC0CC9" w14:textId="416F83CA" w:rsidR="0042327D" w:rsidRPr="00D82932" w:rsidRDefault="005450E4" w:rsidP="0042327D">
            <w:pPr>
              <w:rPr>
                <w:rFonts w:ascii="Arial" w:hAnsi="Arial" w:cs="Arial"/>
              </w:rPr>
            </w:pPr>
            <w:r w:rsidRPr="00D82932">
              <w:rPr>
                <w:rFonts w:ascii="Arial" w:hAnsi="Arial" w:cs="Arial"/>
              </w:rPr>
              <w:t xml:space="preserve">ISO 9001 and 14001 Certified </w:t>
            </w:r>
            <w:r w:rsidR="0042327D" w:rsidRPr="00D82932">
              <w:rPr>
                <w:rFonts w:ascii="Arial" w:hAnsi="Arial" w:cs="Arial"/>
              </w:rPr>
              <w:t xml:space="preserve">Factories should be able to produce quality, yield, density, cartridge reliability results according to the </w:t>
            </w:r>
            <w:hyperlink r:id="rId25" w:history="1">
              <w:r w:rsidR="0042327D" w:rsidRPr="00D82932">
                <w:rPr>
                  <w:rStyle w:val="Hyperlink"/>
                  <w:rFonts w:ascii="Arial" w:hAnsi="Arial" w:cs="Arial"/>
                </w:rPr>
                <w:t>www.i-itc.org/stmc.html</w:t>
              </w:r>
            </w:hyperlink>
            <w:r w:rsidR="0042327D" w:rsidRPr="00D82932">
              <w:rPr>
                <w:rFonts w:ascii="Arial" w:hAnsi="Arial" w:cs="Arial"/>
              </w:rPr>
              <w:t xml:space="preserve"> or </w:t>
            </w:r>
            <w:r w:rsidR="0042327D" w:rsidRPr="003567E4">
              <w:rPr>
                <w:rFonts w:ascii="Arial" w:hAnsi="Arial" w:cs="Arial"/>
              </w:rPr>
              <w:t xml:space="preserve">based on the ISO </w:t>
            </w:r>
            <w:r w:rsidR="00D420E3" w:rsidRPr="003567E4">
              <w:rPr>
                <w:rFonts w:ascii="Arial" w:eastAsia="Times New Roman" w:hAnsi="Arial" w:cs="Arial"/>
              </w:rPr>
              <w:t>19798</w:t>
            </w:r>
            <w:r w:rsidR="0042327D" w:rsidRPr="003567E4">
              <w:rPr>
                <w:rFonts w:ascii="Arial" w:hAnsi="Arial" w:cs="Arial"/>
              </w:rPr>
              <w:t xml:space="preserve"> for color, </w:t>
            </w:r>
            <w:r w:rsidR="00D420E3">
              <w:rPr>
                <w:rFonts w:ascii="Arial" w:hAnsi="Arial" w:cs="Arial"/>
              </w:rPr>
              <w:t>I</w:t>
            </w:r>
            <w:r w:rsidR="0042327D" w:rsidRPr="00D82932">
              <w:rPr>
                <w:rFonts w:ascii="Arial" w:hAnsi="Arial" w:cs="Arial"/>
              </w:rPr>
              <w:t>SO 19752</w:t>
            </w:r>
            <w:r w:rsidR="00D420E3">
              <w:rPr>
                <w:rFonts w:ascii="Arial" w:hAnsi="Arial" w:cs="Arial"/>
              </w:rPr>
              <w:t xml:space="preserve"> </w:t>
            </w:r>
            <w:r w:rsidR="0042327D" w:rsidRPr="00D82932">
              <w:rPr>
                <w:rFonts w:ascii="Arial" w:hAnsi="Arial" w:cs="Arial"/>
              </w:rPr>
              <w:t>for monochrome</w:t>
            </w:r>
            <w:r w:rsidR="003567E4">
              <w:rPr>
                <w:rFonts w:ascii="Arial" w:hAnsi="Arial" w:cs="Arial"/>
              </w:rPr>
              <w:t>,</w:t>
            </w:r>
            <w:r w:rsidR="00D420E3">
              <w:rPr>
                <w:rFonts w:ascii="Arial" w:hAnsi="Arial" w:cs="Arial"/>
              </w:rPr>
              <w:t xml:space="preserve"> </w:t>
            </w:r>
            <w:r w:rsidR="00D420E3" w:rsidRPr="003567E4">
              <w:rPr>
                <w:rFonts w:ascii="Arial" w:hAnsi="Arial" w:cs="Arial"/>
              </w:rPr>
              <w:t xml:space="preserve">and </w:t>
            </w:r>
            <w:r w:rsidR="00E05B42" w:rsidRPr="003567E4">
              <w:rPr>
                <w:rFonts w:ascii="Arial" w:hAnsi="Arial" w:cs="Arial"/>
              </w:rPr>
              <w:t>ISO 24711 for inkjet</w:t>
            </w:r>
            <w:r w:rsidR="0042327D" w:rsidRPr="003567E4">
              <w:rPr>
                <w:rFonts w:ascii="Arial" w:hAnsi="Arial" w:cs="Arial"/>
              </w:rPr>
              <w:t xml:space="preserve">.  That test methodology </w:t>
            </w:r>
            <w:r w:rsidR="0042327D" w:rsidRPr="00D82932">
              <w:rPr>
                <w:rFonts w:ascii="Arial" w:hAnsi="Arial" w:cs="Arial"/>
              </w:rPr>
              <w:t xml:space="preserve">should factor environmental conditions such as </w:t>
            </w:r>
            <w:r w:rsidR="00B16150" w:rsidRPr="00D82932">
              <w:rPr>
                <w:rFonts w:ascii="Arial" w:hAnsi="Arial" w:cs="Arial"/>
              </w:rPr>
              <w:t xml:space="preserve">extreme high and low </w:t>
            </w:r>
            <w:r w:rsidR="0042327D" w:rsidRPr="00D82932">
              <w:rPr>
                <w:rFonts w:ascii="Arial" w:hAnsi="Arial" w:cs="Arial"/>
              </w:rPr>
              <w:t>temperatures &amp; relative humidity.</w:t>
            </w:r>
          </w:p>
          <w:p w14:paraId="46BE1655" w14:textId="77777777" w:rsidR="00B20F2B" w:rsidRPr="00D82932" w:rsidRDefault="00B20F2B" w:rsidP="00904B04">
            <w:pPr>
              <w:rPr>
                <w:rFonts w:ascii="Arial" w:hAnsi="Arial" w:cs="Arial"/>
              </w:rPr>
            </w:pPr>
          </w:p>
          <w:p w14:paraId="77B17ECC" w14:textId="49B098D7" w:rsidR="00B20F2B" w:rsidRPr="00D82932" w:rsidRDefault="00B20F2B" w:rsidP="00904B04">
            <w:pPr>
              <w:rPr>
                <w:rFonts w:ascii="Arial" w:hAnsi="Arial" w:cs="Arial"/>
              </w:rPr>
            </w:pPr>
            <w:r w:rsidRPr="00D82932">
              <w:rPr>
                <w:rFonts w:ascii="Arial" w:hAnsi="Arial" w:cs="Arial"/>
              </w:rPr>
              <w:lastRenderedPageBreak/>
              <w:t xml:space="preserve">Approved deviations can be Extended Yield Jumbo for use in a Cost Per Page Managed Solution, or </w:t>
            </w:r>
            <w:r w:rsidR="003567E4">
              <w:rPr>
                <w:rFonts w:ascii="Arial" w:hAnsi="Arial" w:cs="Arial"/>
              </w:rPr>
              <w:t xml:space="preserve">an </w:t>
            </w:r>
            <w:r w:rsidRPr="00D82932">
              <w:rPr>
                <w:rFonts w:ascii="Arial" w:hAnsi="Arial" w:cs="Arial"/>
              </w:rPr>
              <w:t>Auto Supplies Fulfilment program.</w:t>
            </w:r>
          </w:p>
        </w:tc>
      </w:tr>
      <w:tr w:rsidR="00491AAF" w:rsidRPr="00C44AC5" w14:paraId="655CD382" w14:textId="77777777" w:rsidTr="00491AAF">
        <w:trPr>
          <w:trHeight w:val="2080"/>
        </w:trPr>
        <w:tc>
          <w:tcPr>
            <w:tcW w:w="3378" w:type="dxa"/>
          </w:tcPr>
          <w:p w14:paraId="1A1ECE1C" w14:textId="77777777" w:rsidR="00491AAF" w:rsidRDefault="00491AAF" w:rsidP="00904B04">
            <w:pPr>
              <w:rPr>
                <w:rFonts w:ascii="Arial" w:hAnsi="Arial" w:cs="Arial"/>
              </w:rPr>
            </w:pPr>
          </w:p>
          <w:p w14:paraId="3AA040B2" w14:textId="1F9FC540" w:rsidR="003567E4" w:rsidRPr="003567E4" w:rsidRDefault="00D8406D" w:rsidP="003567E4">
            <w:pPr>
              <w:rPr>
                <w:rFonts w:ascii="Arial" w:hAnsi="Arial" w:cs="Arial"/>
              </w:rPr>
            </w:pPr>
            <w:r>
              <w:rPr>
                <w:rFonts w:ascii="Arial" w:hAnsi="Arial" w:cs="Arial"/>
              </w:rPr>
              <w:t xml:space="preserve">15. </w:t>
            </w:r>
            <w:r w:rsidR="00B20F2B" w:rsidRPr="00B20F2B">
              <w:rPr>
                <w:rFonts w:ascii="Arial" w:hAnsi="Arial" w:cs="Arial"/>
              </w:rPr>
              <w:t xml:space="preserve">The Contractor must accurately populate the GSA compartments, and identify the </w:t>
            </w:r>
            <w:r>
              <w:rPr>
                <w:rFonts w:ascii="Arial" w:hAnsi="Arial" w:cs="Arial"/>
              </w:rPr>
              <w:t xml:space="preserve">legitimate </w:t>
            </w:r>
            <w:r w:rsidR="00B20F2B" w:rsidRPr="00B20F2B">
              <w:rPr>
                <w:rFonts w:ascii="Arial" w:hAnsi="Arial" w:cs="Arial"/>
              </w:rPr>
              <w:t>manufacturer, the brand, and the dealer.</w:t>
            </w:r>
            <w:r w:rsidR="003567E4">
              <w:rPr>
                <w:rFonts w:ascii="Arial" w:hAnsi="Arial" w:cs="Arial"/>
              </w:rPr>
              <w:t xml:space="preserve">   It is recognized that some</w:t>
            </w:r>
            <w:r>
              <w:rPr>
                <w:rFonts w:ascii="Arial" w:hAnsi="Arial" w:cs="Arial"/>
              </w:rPr>
              <w:t xml:space="preserve"> dealers prefer to sell under their private brand which can be the name of the dealership</w:t>
            </w:r>
            <w:r w:rsidR="003567E4">
              <w:rPr>
                <w:rFonts w:ascii="Arial" w:hAnsi="Arial" w:cs="Arial"/>
              </w:rPr>
              <w:t>.  T</w:t>
            </w:r>
            <w:r w:rsidR="003567E4" w:rsidRPr="003567E4">
              <w:rPr>
                <w:rFonts w:ascii="Arial" w:hAnsi="Arial" w:cs="Arial"/>
              </w:rPr>
              <w:t>his does not imply that the dealership is also a legitimate factory source.</w:t>
            </w:r>
          </w:p>
          <w:p w14:paraId="751AE7EA" w14:textId="2FF8E8EA" w:rsidR="00B20F2B" w:rsidRDefault="00B20F2B" w:rsidP="00904B04">
            <w:pPr>
              <w:rPr>
                <w:rFonts w:ascii="Arial" w:hAnsi="Arial" w:cs="Arial"/>
              </w:rPr>
            </w:pPr>
          </w:p>
        </w:tc>
        <w:tc>
          <w:tcPr>
            <w:tcW w:w="1990" w:type="dxa"/>
          </w:tcPr>
          <w:p w14:paraId="27417976" w14:textId="77777777" w:rsidR="00491AAF" w:rsidRDefault="00491AAF" w:rsidP="00904B04">
            <w:pPr>
              <w:rPr>
                <w:rFonts w:ascii="Arial" w:hAnsi="Arial" w:cs="Arial"/>
              </w:rPr>
            </w:pPr>
          </w:p>
          <w:p w14:paraId="243FEFA0" w14:textId="724650B6" w:rsidR="00B20F2B" w:rsidRDefault="00B20F2B" w:rsidP="00904B04">
            <w:pPr>
              <w:rPr>
                <w:rFonts w:ascii="Arial" w:hAnsi="Arial" w:cs="Arial"/>
              </w:rPr>
            </w:pPr>
            <w:r w:rsidRPr="00B20F2B">
              <w:rPr>
                <w:rFonts w:ascii="Arial" w:hAnsi="Arial" w:cs="Arial"/>
              </w:rPr>
              <w:t>Does the dealer contractor also operate an I-ITC ANSI STMC authorized factory?</w:t>
            </w:r>
          </w:p>
        </w:tc>
        <w:tc>
          <w:tcPr>
            <w:tcW w:w="4122" w:type="dxa"/>
          </w:tcPr>
          <w:p w14:paraId="6053FE4F" w14:textId="77777777" w:rsidR="00491AAF" w:rsidRDefault="00491AAF" w:rsidP="00904B04">
            <w:pPr>
              <w:rPr>
                <w:rFonts w:ascii="Arial" w:hAnsi="Arial" w:cs="Arial"/>
              </w:rPr>
            </w:pPr>
          </w:p>
          <w:p w14:paraId="77050ADB" w14:textId="247E5E6C" w:rsidR="00B20F2B" w:rsidRDefault="00B20F2B" w:rsidP="00904B04">
            <w:pPr>
              <w:rPr>
                <w:rFonts w:ascii="Arial" w:hAnsi="Arial" w:cs="Arial"/>
              </w:rPr>
            </w:pPr>
            <w:r w:rsidRPr="00B20F2B">
              <w:rPr>
                <w:rFonts w:ascii="Arial" w:hAnsi="Arial" w:cs="Arial"/>
              </w:rPr>
              <w:t>The IOA can ask to visit the factory, or check the I-ITC membership roster</w:t>
            </w:r>
            <w:r w:rsidR="005450E4">
              <w:rPr>
                <w:rFonts w:ascii="Arial" w:hAnsi="Arial" w:cs="Arial"/>
              </w:rPr>
              <w:t>,</w:t>
            </w:r>
            <w:r w:rsidR="005450E4" w:rsidRPr="005450E4">
              <w:rPr>
                <w:rFonts w:ascii="Arial" w:hAnsi="Arial" w:cs="Arial"/>
              </w:rPr>
              <w:t xml:space="preserve"> </w:t>
            </w:r>
            <w:hyperlink r:id="rId26" w:history="1">
              <w:r w:rsidR="005450E4" w:rsidRPr="005450E4">
                <w:rPr>
                  <w:rStyle w:val="Hyperlink"/>
                  <w:rFonts w:ascii="Arial" w:hAnsi="Arial" w:cs="Arial"/>
                </w:rPr>
                <w:t>https://www.i-itc.org/companies.php</w:t>
              </w:r>
            </w:hyperlink>
            <w:r w:rsidR="005450E4">
              <w:rPr>
                <w:rFonts w:ascii="Arial" w:hAnsi="Arial" w:cs="Arial"/>
              </w:rPr>
              <w:t xml:space="preserve">? </w:t>
            </w:r>
            <w:r w:rsidR="000A0B95">
              <w:rPr>
                <w:rFonts w:ascii="Arial" w:hAnsi="Arial" w:cs="Arial"/>
              </w:rPr>
              <w:t xml:space="preserve">  </w:t>
            </w:r>
            <w:bookmarkStart w:id="8" w:name="_Hlk12461915"/>
            <w:r w:rsidR="000A0B95">
              <w:rPr>
                <w:rFonts w:ascii="Arial" w:hAnsi="Arial" w:cs="Arial"/>
              </w:rPr>
              <w:t xml:space="preserve">Has the dealer loaded his schedule by following the new GSA </w:t>
            </w:r>
            <w:hyperlink r:id="rId27" w:tgtFrame="_blank" w:history="1">
              <w:r w:rsidR="000A0B95" w:rsidRPr="000A0B95">
                <w:rPr>
                  <w:rStyle w:val="Hyperlink"/>
                  <w:rFonts w:ascii="Arial" w:hAnsi="Arial" w:cs="Arial"/>
                  <w:lang w:val="en"/>
                </w:rPr>
                <w:t>interactive set of modification instructions</w:t>
              </w:r>
            </w:hyperlink>
            <w:r w:rsidR="000A0B95">
              <w:rPr>
                <w:rFonts w:ascii="Arial" w:hAnsi="Arial" w:cs="Arial"/>
              </w:rPr>
              <w:t xml:space="preserve"> or the Schedules Input Program (SIP) Manual</w:t>
            </w:r>
          </w:p>
          <w:p w14:paraId="1CB4C7C1" w14:textId="125D77CB" w:rsidR="000A0B95" w:rsidRDefault="00296A78" w:rsidP="00904B04">
            <w:pPr>
              <w:rPr>
                <w:rStyle w:val="Hyperlink"/>
                <w:rFonts w:ascii="Arial" w:hAnsi="Arial" w:cs="Arial"/>
              </w:rPr>
            </w:pPr>
            <w:hyperlink r:id="rId28" w:history="1">
              <w:r w:rsidR="000A0B95" w:rsidRPr="000A0B95">
                <w:rPr>
                  <w:rStyle w:val="Hyperlink"/>
                  <w:rFonts w:ascii="Arial" w:hAnsi="Arial" w:cs="Arial"/>
                </w:rPr>
                <w:t>https://vsc.gsa.gov/sipuser/files/SIP-Instructions.pdf</w:t>
              </w:r>
            </w:hyperlink>
            <w:bookmarkEnd w:id="8"/>
            <w:r w:rsidR="00374BDC">
              <w:rPr>
                <w:rStyle w:val="Hyperlink"/>
                <w:rFonts w:ascii="Arial" w:hAnsi="Arial" w:cs="Arial"/>
              </w:rPr>
              <w:t>.</w:t>
            </w:r>
          </w:p>
          <w:p w14:paraId="43D88B17" w14:textId="33070592" w:rsidR="00374BDC" w:rsidRPr="00C44AC5" w:rsidRDefault="00374BDC" w:rsidP="00904B04">
            <w:pPr>
              <w:rPr>
                <w:rFonts w:ascii="Arial" w:hAnsi="Arial" w:cs="Arial"/>
              </w:rPr>
            </w:pPr>
            <w:r>
              <w:rPr>
                <w:rFonts w:ascii="Arial" w:hAnsi="Arial" w:cs="Arial"/>
              </w:rPr>
              <w:t>This includes adding a picture for every product featured.</w:t>
            </w:r>
          </w:p>
        </w:tc>
      </w:tr>
      <w:tr w:rsidR="00491AAF" w:rsidRPr="00C44AC5" w14:paraId="45D4B27A" w14:textId="77777777" w:rsidTr="00491AAF">
        <w:trPr>
          <w:trHeight w:val="2080"/>
        </w:trPr>
        <w:tc>
          <w:tcPr>
            <w:tcW w:w="3378" w:type="dxa"/>
          </w:tcPr>
          <w:p w14:paraId="4DDCF122" w14:textId="011D8680" w:rsidR="00F71433" w:rsidRPr="00A0265E" w:rsidRDefault="00F71433" w:rsidP="00F71433">
            <w:pPr>
              <w:rPr>
                <w:rFonts w:ascii="Calibri" w:eastAsia="Times New Roman" w:hAnsi="Calibri" w:cs="Times New Roman"/>
              </w:rPr>
            </w:pPr>
            <w:r>
              <w:rPr>
                <w:rFonts w:ascii="Arial" w:hAnsi="Arial" w:cs="Arial"/>
              </w:rPr>
              <w:t xml:space="preserve">16. </w:t>
            </w:r>
            <w:r w:rsidRPr="00A0265E">
              <w:rPr>
                <w:rFonts w:ascii="Calibri" w:eastAsia="Times New Roman" w:hAnsi="Calibri" w:cs="Times New Roman"/>
              </w:rPr>
              <w:t xml:space="preserve">As a best practice, </w:t>
            </w:r>
            <w:r>
              <w:rPr>
                <w:rFonts w:ascii="Calibri" w:eastAsia="Times New Roman" w:hAnsi="Calibri" w:cs="Times New Roman"/>
              </w:rPr>
              <w:t>consider t</w:t>
            </w:r>
            <w:r w:rsidRPr="00A0265E">
              <w:rPr>
                <w:rFonts w:ascii="Calibri" w:eastAsia="Times New Roman" w:hAnsi="Calibri" w:cs="Times New Roman"/>
              </w:rPr>
              <w:t xml:space="preserve">he standards developed by the Department of Energy featured on Fed Center </w:t>
            </w:r>
            <w:hyperlink r:id="rId29" w:history="1">
              <w:r w:rsidRPr="00A0265E">
                <w:rPr>
                  <w:rFonts w:ascii="Calibri" w:eastAsia="Times New Roman" w:hAnsi="Calibri" w:cs="Times New Roman"/>
                  <w:color w:val="0000FF"/>
                  <w:u w:val="single"/>
                </w:rPr>
                <w:t>www.FedCenter.gov</w:t>
              </w:r>
            </w:hyperlink>
          </w:p>
          <w:p w14:paraId="6D55619D" w14:textId="77777777" w:rsidR="00F71433" w:rsidRPr="00F71433" w:rsidRDefault="00F71433" w:rsidP="00F71433">
            <w:pPr>
              <w:rPr>
                <w:rFonts w:ascii="Calibri" w:eastAsia="Calibri" w:hAnsi="Calibri" w:cs="Times New Roman"/>
              </w:rPr>
            </w:pPr>
            <w:r w:rsidRPr="00F71433">
              <w:rPr>
                <w:rFonts w:ascii="Calibri" w:eastAsia="Calibri" w:hAnsi="Calibri" w:cs="Times New Roman"/>
              </w:rPr>
              <w:t>This is the Federal Government's home for comprehensive environmental stewardship, and compliance assistance information, for Federal facility managers and their agencies.</w:t>
            </w:r>
          </w:p>
          <w:p w14:paraId="352B207B" w14:textId="2D70E343" w:rsidR="00491AAF" w:rsidRDefault="00491AAF" w:rsidP="00904B04">
            <w:pPr>
              <w:rPr>
                <w:rFonts w:ascii="Arial" w:hAnsi="Arial" w:cs="Arial"/>
              </w:rPr>
            </w:pPr>
          </w:p>
        </w:tc>
        <w:tc>
          <w:tcPr>
            <w:tcW w:w="1990" w:type="dxa"/>
          </w:tcPr>
          <w:p w14:paraId="5289EAFF" w14:textId="1B977B9A" w:rsidR="00491AAF" w:rsidRDefault="00C52297" w:rsidP="00904B04">
            <w:pPr>
              <w:rPr>
                <w:rFonts w:ascii="Arial" w:hAnsi="Arial" w:cs="Arial"/>
              </w:rPr>
            </w:pPr>
            <w:r>
              <w:rPr>
                <w:rFonts w:ascii="Arial" w:hAnsi="Arial" w:cs="Arial"/>
              </w:rPr>
              <w:t>When the D</w:t>
            </w:r>
            <w:r w:rsidR="00F71433">
              <w:rPr>
                <w:rFonts w:ascii="Arial" w:hAnsi="Arial" w:cs="Arial"/>
              </w:rPr>
              <w:t>ealer or Agency considers a remanufactured option</w:t>
            </w:r>
            <w:r>
              <w:rPr>
                <w:rFonts w:ascii="Arial" w:hAnsi="Arial" w:cs="Arial"/>
              </w:rPr>
              <w:t>,</w:t>
            </w:r>
            <w:r w:rsidR="00F71433">
              <w:rPr>
                <w:rFonts w:ascii="Arial" w:hAnsi="Arial" w:cs="Arial"/>
              </w:rPr>
              <w:t xml:space="preserve"> or conducts testing, are they following this established protocol?</w:t>
            </w:r>
          </w:p>
        </w:tc>
        <w:tc>
          <w:tcPr>
            <w:tcW w:w="4122" w:type="dxa"/>
          </w:tcPr>
          <w:p w14:paraId="7083049E" w14:textId="77777777" w:rsidR="00C52297" w:rsidRDefault="00C52297" w:rsidP="00904B04">
            <w:pPr>
              <w:rPr>
                <w:rFonts w:ascii="Arial" w:hAnsi="Arial" w:cs="Arial"/>
              </w:rPr>
            </w:pPr>
            <w:r>
              <w:rPr>
                <w:rFonts w:ascii="Arial" w:hAnsi="Arial" w:cs="Arial"/>
              </w:rPr>
              <w:t>Overview Toner Cartridges:</w:t>
            </w:r>
          </w:p>
          <w:p w14:paraId="2851DB0D" w14:textId="345026E0" w:rsidR="000D750F" w:rsidRDefault="000D750F" w:rsidP="000D750F">
            <w:pPr>
              <w:rPr>
                <w:u w:val="single"/>
              </w:rPr>
            </w:pPr>
            <w:r>
              <w:rPr>
                <w:rFonts w:ascii="Arial" w:hAnsi="Arial" w:cs="Arial"/>
              </w:rPr>
              <w:t>‌‌</w:t>
            </w:r>
            <w:r>
              <w:t>‌</w:t>
            </w:r>
            <w:hyperlink r:id="rId30" w:history="1">
              <w:r w:rsidRPr="00F6520D">
                <w:rPr>
                  <w:rStyle w:val="Hyperlink"/>
                </w:rPr>
                <w:t>https://www.fedcenter.gov/members</w:t>
              </w:r>
              <w:r w:rsidRPr="00F6520D">
                <w:rPr>
                  <w:rStyle w:val="Hyperlink"/>
                </w:rPr>
                <w:br/>
                <w:t>/workgroups/sustainableacquisition</w:t>
              </w:r>
              <w:r w:rsidRPr="00F6520D">
                <w:rPr>
                  <w:rStyle w:val="Hyperlink"/>
                </w:rPr>
                <w:br/>
                <w:t>/recycledproducts/recycledproductsfacts</w:t>
              </w:r>
              <w:r w:rsidRPr="00F6520D">
                <w:rPr>
                  <w:rStyle w:val="Hyperlink"/>
                </w:rPr>
                <w:br/>
                <w:t>/cartridges/</w:t>
              </w:r>
            </w:hyperlink>
          </w:p>
          <w:p w14:paraId="4226524B" w14:textId="77777777" w:rsidR="000D750F" w:rsidRDefault="000D750F" w:rsidP="00904B04">
            <w:pPr>
              <w:rPr>
                <w:rFonts w:ascii="Arial" w:hAnsi="Arial" w:cs="Arial"/>
              </w:rPr>
            </w:pPr>
          </w:p>
          <w:p w14:paraId="25D73A4C" w14:textId="77777777" w:rsidR="00C52297" w:rsidRDefault="00C52297" w:rsidP="00904B04">
            <w:pPr>
              <w:rPr>
                <w:rFonts w:ascii="Arial" w:hAnsi="Arial" w:cs="Arial"/>
              </w:rPr>
            </w:pPr>
            <w:r>
              <w:rPr>
                <w:rFonts w:ascii="Arial" w:hAnsi="Arial" w:cs="Arial"/>
              </w:rPr>
              <w:t>Testing Protocol:</w:t>
            </w:r>
          </w:p>
          <w:p w14:paraId="445B9270" w14:textId="163859E0" w:rsidR="000D750F" w:rsidRPr="000D750F" w:rsidRDefault="00296A78" w:rsidP="00904B04">
            <w:pPr>
              <w:rPr>
                <w:u w:val="single"/>
              </w:rPr>
            </w:pPr>
            <w:hyperlink r:id="rId31" w:tgtFrame="_blank" w:history="1">
              <w:r w:rsidR="000D750F">
                <w:rPr>
                  <w:rStyle w:val="Hyperlink"/>
                  <w:color w:val="0000FF"/>
                </w:rPr>
                <w:t>protocol for selecting quality remanufactured cartridges and list of suppliers other DOE sites and Federal agencies have found carry quality cartridges</w:t>
              </w:r>
            </w:hyperlink>
          </w:p>
          <w:p w14:paraId="10090A16" w14:textId="5DDB626B" w:rsidR="000D750F" w:rsidRPr="00C44AC5" w:rsidRDefault="000D750F" w:rsidP="00904B04">
            <w:pPr>
              <w:rPr>
                <w:rFonts w:ascii="Arial" w:hAnsi="Arial" w:cs="Arial"/>
              </w:rPr>
            </w:pPr>
          </w:p>
        </w:tc>
      </w:tr>
    </w:tbl>
    <w:p w14:paraId="0BCFCCEA" w14:textId="1BC17BB1" w:rsidR="00CA3C82" w:rsidRDefault="00296A78"/>
    <w:p w14:paraId="7BD3B1B7" w14:textId="77777777" w:rsidR="003567E4" w:rsidRPr="00471158" w:rsidRDefault="003567E4" w:rsidP="003567E4">
      <w:pPr>
        <w:rPr>
          <w:rFonts w:ascii="Arial" w:hAnsi="Arial" w:cs="Arial"/>
        </w:rPr>
      </w:pPr>
      <w:r w:rsidRPr="00471158">
        <w:rPr>
          <w:rFonts w:ascii="Arial" w:hAnsi="Arial" w:cs="Arial"/>
        </w:rPr>
        <w:t>With the consolidation of the GSA Multiple Awards Schedule, the Federal Government is de-emphasizing Special Item Numbe</w:t>
      </w:r>
      <w:r>
        <w:rPr>
          <w:rFonts w:ascii="Arial" w:hAnsi="Arial" w:cs="Arial"/>
        </w:rPr>
        <w:t xml:space="preserve">rs (SIN) for a product grouping.  Instead, GSA is </w:t>
      </w:r>
      <w:r w:rsidRPr="00471158">
        <w:rPr>
          <w:rFonts w:ascii="Arial" w:hAnsi="Arial" w:cs="Arial"/>
        </w:rPr>
        <w:t xml:space="preserve">amplifying the </w:t>
      </w:r>
      <w:r>
        <w:rPr>
          <w:rFonts w:ascii="Arial" w:hAnsi="Arial" w:cs="Arial"/>
        </w:rPr>
        <w:t xml:space="preserve">North American Industrial Codes (NAIC).  </w:t>
      </w:r>
      <w:r w:rsidRPr="00471158">
        <w:rPr>
          <w:rFonts w:ascii="Arial" w:hAnsi="Arial" w:cs="Arial"/>
        </w:rPr>
        <w:t>T</w:t>
      </w:r>
      <w:r>
        <w:rPr>
          <w:rFonts w:ascii="Arial" w:hAnsi="Arial" w:cs="Arial"/>
        </w:rPr>
        <w:t>he Acquisition Gateway enables searches by NAIC’s</w:t>
      </w:r>
      <w:r w:rsidRPr="00471158">
        <w:rPr>
          <w:rFonts w:ascii="Arial" w:hAnsi="Arial" w:cs="Arial"/>
        </w:rPr>
        <w:t xml:space="preserve"> code.  For example, their Document </w:t>
      </w:r>
      <w:r>
        <w:rPr>
          <w:rFonts w:ascii="Arial" w:hAnsi="Arial" w:cs="Arial"/>
        </w:rPr>
        <w:t>Library enables searches by Manufacturer</w:t>
      </w:r>
      <w:r w:rsidRPr="00471158">
        <w:rPr>
          <w:rFonts w:ascii="Arial" w:hAnsi="Arial" w:cs="Arial"/>
        </w:rPr>
        <w:t>, Product, and GSA and</w:t>
      </w:r>
      <w:r>
        <w:rPr>
          <w:rFonts w:ascii="Arial" w:hAnsi="Arial" w:cs="Arial"/>
        </w:rPr>
        <w:t>/or</w:t>
      </w:r>
      <w:r w:rsidRPr="00471158">
        <w:rPr>
          <w:rFonts w:ascii="Arial" w:hAnsi="Arial" w:cs="Arial"/>
        </w:rPr>
        <w:t xml:space="preserve"> Industry Approved Specifications.</w:t>
      </w:r>
      <w:r>
        <w:rPr>
          <w:rFonts w:ascii="Arial" w:hAnsi="Arial" w:cs="Arial"/>
        </w:rPr>
        <w:t xml:space="preserve">  </w:t>
      </w:r>
      <w:r w:rsidRPr="00471158">
        <w:rPr>
          <w:rFonts w:ascii="Arial" w:hAnsi="Arial" w:cs="Arial"/>
        </w:rPr>
        <w:t>As MAS consolidates, the preponderance of NAIC’s will lead the reseller to his appro</w:t>
      </w:r>
      <w:r>
        <w:rPr>
          <w:rFonts w:ascii="Arial" w:hAnsi="Arial" w:cs="Arial"/>
        </w:rPr>
        <w:t>priate Contracting Officer (CO).</w:t>
      </w:r>
    </w:p>
    <w:p w14:paraId="0355AB4D" w14:textId="77777777" w:rsidR="003567E4" w:rsidRPr="00471158" w:rsidRDefault="003567E4" w:rsidP="003567E4">
      <w:pPr>
        <w:rPr>
          <w:rFonts w:ascii="Arial" w:hAnsi="Arial" w:cs="Arial"/>
        </w:rPr>
      </w:pPr>
      <w:r w:rsidRPr="00471158">
        <w:rPr>
          <w:rFonts w:ascii="Arial" w:hAnsi="Arial" w:cs="Arial"/>
        </w:rPr>
        <w:t xml:space="preserve">From </w:t>
      </w:r>
      <w:hyperlink r:id="rId32" w:history="1">
        <w:r w:rsidRPr="00471158">
          <w:rPr>
            <w:rStyle w:val="Hyperlink"/>
            <w:rFonts w:ascii="Arial" w:hAnsi="Arial" w:cs="Arial"/>
          </w:rPr>
          <w:t>www.census.gov/NAICS</w:t>
        </w:r>
      </w:hyperlink>
      <w:r w:rsidRPr="00471158">
        <w:rPr>
          <w:rFonts w:ascii="Arial" w:hAnsi="Arial" w:cs="Arial"/>
        </w:rPr>
        <w:t xml:space="preserve"> on page 206 of the NAICS Manual, </w:t>
      </w:r>
      <w:r>
        <w:rPr>
          <w:rFonts w:ascii="Arial" w:hAnsi="Arial" w:cs="Arial"/>
        </w:rPr>
        <w:t xml:space="preserve">the imaging supply </w:t>
      </w:r>
      <w:r w:rsidRPr="00471158">
        <w:rPr>
          <w:rFonts w:ascii="Arial" w:hAnsi="Arial" w:cs="Arial"/>
        </w:rPr>
        <w:t xml:space="preserve">category could fit into </w:t>
      </w:r>
      <w:r>
        <w:rPr>
          <w:rFonts w:ascii="Arial" w:hAnsi="Arial" w:cs="Arial"/>
        </w:rPr>
        <w:t xml:space="preserve">NAIC </w:t>
      </w:r>
      <w:r w:rsidRPr="00471158">
        <w:rPr>
          <w:rFonts w:ascii="Arial" w:hAnsi="Arial" w:cs="Arial"/>
        </w:rPr>
        <w:t>325992.</w:t>
      </w:r>
      <w:r>
        <w:rPr>
          <w:rFonts w:ascii="Arial" w:hAnsi="Arial" w:cs="Arial"/>
        </w:rPr>
        <w:t xml:space="preserve">   Therefore, for further research, we can reference:</w:t>
      </w:r>
    </w:p>
    <w:p w14:paraId="08995928" w14:textId="77777777" w:rsidR="003567E4" w:rsidRPr="00471158" w:rsidRDefault="003567E4" w:rsidP="003567E4">
      <w:pPr>
        <w:rPr>
          <w:rFonts w:ascii="Arial" w:hAnsi="Arial" w:cs="Arial"/>
        </w:rPr>
      </w:pPr>
      <w:r>
        <w:rPr>
          <w:rFonts w:ascii="Arial" w:hAnsi="Arial" w:cs="Arial"/>
          <w:b/>
          <w:bCs/>
          <w:color w:val="FF0000"/>
        </w:rPr>
        <w:t>“</w:t>
      </w:r>
      <w:r w:rsidRPr="00471158">
        <w:rPr>
          <w:rFonts w:ascii="Arial" w:hAnsi="Arial" w:cs="Arial"/>
          <w:b/>
          <w:bCs/>
          <w:color w:val="FF0000"/>
        </w:rPr>
        <w:t>325992</w:t>
      </w:r>
      <w:r w:rsidRPr="00471158">
        <w:rPr>
          <w:rFonts w:ascii="Arial" w:hAnsi="Arial" w:cs="Arial"/>
          <w:b/>
          <w:bCs/>
        </w:rPr>
        <w:t xml:space="preserve"> Photographic Film, Paper, Plate, and Chemical Manufacturing </w:t>
      </w:r>
    </w:p>
    <w:p w14:paraId="7DFDFF23" w14:textId="77777777" w:rsidR="003567E4" w:rsidRPr="00471158" w:rsidRDefault="003567E4" w:rsidP="003567E4">
      <w:pPr>
        <w:rPr>
          <w:rFonts w:ascii="Arial" w:hAnsi="Arial" w:cs="Arial"/>
        </w:rPr>
      </w:pPr>
      <w:r w:rsidRPr="00471158">
        <w:rPr>
          <w:rFonts w:ascii="Arial" w:hAnsi="Arial" w:cs="Arial"/>
        </w:rPr>
        <w:t xml:space="preserve">This U.S. industry comprises establishments primarily engaged in manufacturing sensitized film, sensitized paper, sensitized cloth, sensitized plates, </w:t>
      </w:r>
      <w:r w:rsidRPr="00471158">
        <w:rPr>
          <w:rFonts w:ascii="Arial" w:hAnsi="Arial" w:cs="Arial"/>
          <w:highlight w:val="yellow"/>
        </w:rPr>
        <w:t>toners (i.e., for photocopiers, laser printers, and similar electrostatic printing devices), toner cartridges</w:t>
      </w:r>
      <w:r w:rsidRPr="00471158">
        <w:rPr>
          <w:rFonts w:ascii="Arial" w:hAnsi="Arial" w:cs="Arial"/>
        </w:rPr>
        <w:t>, and photographi</w:t>
      </w:r>
      <w:r>
        <w:rPr>
          <w:rFonts w:ascii="Arial" w:hAnsi="Arial" w:cs="Arial"/>
        </w:rPr>
        <w:t>c chemicals.”</w:t>
      </w:r>
    </w:p>
    <w:p w14:paraId="68B2E999" w14:textId="77777777" w:rsidR="003567E4" w:rsidRDefault="003567E4"/>
    <w:sectPr w:rsidR="00356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F0583"/>
    <w:multiLevelType w:val="hybridMultilevel"/>
    <w:tmpl w:val="49A0DE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FDB57D1"/>
    <w:multiLevelType w:val="hybridMultilevel"/>
    <w:tmpl w:val="8CB43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524322"/>
    <w:multiLevelType w:val="hybridMultilevel"/>
    <w:tmpl w:val="6FACB788"/>
    <w:lvl w:ilvl="0" w:tplc="FA44840C">
      <w:start w:val="6"/>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37ECC"/>
    <w:multiLevelType w:val="hybridMultilevel"/>
    <w:tmpl w:val="33C8ED0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0183C7F"/>
    <w:multiLevelType w:val="hybridMultilevel"/>
    <w:tmpl w:val="393E596A"/>
    <w:lvl w:ilvl="0" w:tplc="FA44840C">
      <w:start w:val="6"/>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E1C98"/>
    <w:multiLevelType w:val="hybridMultilevel"/>
    <w:tmpl w:val="22FEBE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35"/>
    <w:rsid w:val="00036E83"/>
    <w:rsid w:val="00071A10"/>
    <w:rsid w:val="000A0B95"/>
    <w:rsid w:val="000D750F"/>
    <w:rsid w:val="001416DF"/>
    <w:rsid w:val="001650ED"/>
    <w:rsid w:val="001C3760"/>
    <w:rsid w:val="001F0816"/>
    <w:rsid w:val="001F6365"/>
    <w:rsid w:val="0021209D"/>
    <w:rsid w:val="00291D98"/>
    <w:rsid w:val="00296A78"/>
    <w:rsid w:val="002A06EF"/>
    <w:rsid w:val="002A17A4"/>
    <w:rsid w:val="002C6FC1"/>
    <w:rsid w:val="002D7007"/>
    <w:rsid w:val="002E41BA"/>
    <w:rsid w:val="00301D8F"/>
    <w:rsid w:val="00304E44"/>
    <w:rsid w:val="003109BF"/>
    <w:rsid w:val="003541D7"/>
    <w:rsid w:val="003567E4"/>
    <w:rsid w:val="00374BDC"/>
    <w:rsid w:val="003B1E55"/>
    <w:rsid w:val="003E6319"/>
    <w:rsid w:val="00406AA8"/>
    <w:rsid w:val="0042327D"/>
    <w:rsid w:val="004273FF"/>
    <w:rsid w:val="004723DD"/>
    <w:rsid w:val="00491AAF"/>
    <w:rsid w:val="00492B74"/>
    <w:rsid w:val="004A7D64"/>
    <w:rsid w:val="004E2967"/>
    <w:rsid w:val="005450E4"/>
    <w:rsid w:val="00653C33"/>
    <w:rsid w:val="00697D35"/>
    <w:rsid w:val="007379D8"/>
    <w:rsid w:val="00744EE7"/>
    <w:rsid w:val="00750B39"/>
    <w:rsid w:val="007751B8"/>
    <w:rsid w:val="007B08DA"/>
    <w:rsid w:val="007F2C44"/>
    <w:rsid w:val="0088735E"/>
    <w:rsid w:val="008B47A8"/>
    <w:rsid w:val="008C1CF9"/>
    <w:rsid w:val="00987EA7"/>
    <w:rsid w:val="00A05FA0"/>
    <w:rsid w:val="00A34D93"/>
    <w:rsid w:val="00A71D2F"/>
    <w:rsid w:val="00AD3C40"/>
    <w:rsid w:val="00B0463B"/>
    <w:rsid w:val="00B16150"/>
    <w:rsid w:val="00B20F2B"/>
    <w:rsid w:val="00B262F4"/>
    <w:rsid w:val="00B45E11"/>
    <w:rsid w:val="00BC067C"/>
    <w:rsid w:val="00BC1CBF"/>
    <w:rsid w:val="00C22FC5"/>
    <w:rsid w:val="00C37371"/>
    <w:rsid w:val="00C45640"/>
    <w:rsid w:val="00C52297"/>
    <w:rsid w:val="00C77CD4"/>
    <w:rsid w:val="00CC4D91"/>
    <w:rsid w:val="00D02358"/>
    <w:rsid w:val="00D37798"/>
    <w:rsid w:val="00D41CB2"/>
    <w:rsid w:val="00D420E3"/>
    <w:rsid w:val="00D64AEA"/>
    <w:rsid w:val="00D72891"/>
    <w:rsid w:val="00D82932"/>
    <w:rsid w:val="00D8406D"/>
    <w:rsid w:val="00DF6E1A"/>
    <w:rsid w:val="00E01190"/>
    <w:rsid w:val="00E05B42"/>
    <w:rsid w:val="00E41543"/>
    <w:rsid w:val="00EB51E1"/>
    <w:rsid w:val="00EC5AE4"/>
    <w:rsid w:val="00F13E97"/>
    <w:rsid w:val="00F71433"/>
    <w:rsid w:val="00F8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2C54"/>
  <w15:docId w15:val="{2B6AE0BB-C03F-4161-A96C-9DE82FC5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D35"/>
    <w:pPr>
      <w:spacing w:after="0" w:line="240" w:lineRule="auto"/>
      <w:ind w:left="720"/>
    </w:pPr>
    <w:rPr>
      <w:rFonts w:ascii="Calibri" w:hAnsi="Calibri" w:cs="Times New Roman"/>
    </w:rPr>
  </w:style>
  <w:style w:type="character" w:styleId="Hyperlink">
    <w:name w:val="Hyperlink"/>
    <w:basedOn w:val="DefaultParagraphFont"/>
    <w:uiPriority w:val="99"/>
    <w:unhideWhenUsed/>
    <w:rsid w:val="00697D35"/>
    <w:rPr>
      <w:color w:val="0563C1"/>
      <w:u w:val="single"/>
    </w:rPr>
  </w:style>
  <w:style w:type="character" w:customStyle="1" w:styleId="UnresolvedMention1">
    <w:name w:val="Unresolved Mention1"/>
    <w:basedOn w:val="DefaultParagraphFont"/>
    <w:uiPriority w:val="99"/>
    <w:semiHidden/>
    <w:unhideWhenUsed/>
    <w:rsid w:val="00B0463B"/>
    <w:rPr>
      <w:color w:val="808080"/>
      <w:shd w:val="clear" w:color="auto" w:fill="E6E6E6"/>
    </w:rPr>
  </w:style>
  <w:style w:type="character" w:styleId="FollowedHyperlink">
    <w:name w:val="FollowedHyperlink"/>
    <w:basedOn w:val="DefaultParagraphFont"/>
    <w:uiPriority w:val="99"/>
    <w:semiHidden/>
    <w:unhideWhenUsed/>
    <w:rsid w:val="0042327D"/>
    <w:rPr>
      <w:color w:val="954F72" w:themeColor="followedHyperlink"/>
      <w:u w:val="single"/>
    </w:rPr>
  </w:style>
  <w:style w:type="character" w:styleId="UnresolvedMention">
    <w:name w:val="Unresolved Mention"/>
    <w:basedOn w:val="DefaultParagraphFont"/>
    <w:uiPriority w:val="99"/>
    <w:semiHidden/>
    <w:unhideWhenUsed/>
    <w:rsid w:val="007F2C44"/>
    <w:rPr>
      <w:color w:val="808080"/>
      <w:shd w:val="clear" w:color="auto" w:fill="E6E6E6"/>
    </w:rPr>
  </w:style>
  <w:style w:type="paragraph" w:styleId="BalloonText">
    <w:name w:val="Balloon Text"/>
    <w:basedOn w:val="Normal"/>
    <w:link w:val="BalloonTextChar"/>
    <w:uiPriority w:val="99"/>
    <w:semiHidden/>
    <w:unhideWhenUsed/>
    <w:rsid w:val="000D7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0F"/>
    <w:rPr>
      <w:rFonts w:ascii="Segoe UI" w:hAnsi="Segoe UI" w:cs="Segoe UI"/>
      <w:sz w:val="18"/>
      <w:szCs w:val="18"/>
    </w:rPr>
  </w:style>
  <w:style w:type="paragraph" w:styleId="PlainText">
    <w:name w:val="Plain Text"/>
    <w:basedOn w:val="Normal"/>
    <w:link w:val="PlainTextChar"/>
    <w:uiPriority w:val="99"/>
    <w:semiHidden/>
    <w:unhideWhenUsed/>
    <w:rsid w:val="003109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09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7270">
      <w:bodyDiv w:val="1"/>
      <w:marLeft w:val="0"/>
      <w:marRight w:val="0"/>
      <w:marTop w:val="0"/>
      <w:marBottom w:val="0"/>
      <w:divBdr>
        <w:top w:val="none" w:sz="0" w:space="0" w:color="auto"/>
        <w:left w:val="none" w:sz="0" w:space="0" w:color="auto"/>
        <w:bottom w:val="none" w:sz="0" w:space="0" w:color="auto"/>
        <w:right w:val="none" w:sz="0" w:space="0" w:color="auto"/>
      </w:divBdr>
    </w:div>
    <w:div w:id="630208081">
      <w:bodyDiv w:val="1"/>
      <w:marLeft w:val="0"/>
      <w:marRight w:val="0"/>
      <w:marTop w:val="0"/>
      <w:marBottom w:val="0"/>
      <w:divBdr>
        <w:top w:val="none" w:sz="0" w:space="0" w:color="auto"/>
        <w:left w:val="none" w:sz="0" w:space="0" w:color="auto"/>
        <w:bottom w:val="none" w:sz="0" w:space="0" w:color="auto"/>
        <w:right w:val="none" w:sz="0" w:space="0" w:color="auto"/>
      </w:divBdr>
    </w:div>
    <w:div w:id="892891268">
      <w:bodyDiv w:val="1"/>
      <w:marLeft w:val="0"/>
      <w:marRight w:val="0"/>
      <w:marTop w:val="0"/>
      <w:marBottom w:val="0"/>
      <w:divBdr>
        <w:top w:val="none" w:sz="0" w:space="0" w:color="auto"/>
        <w:left w:val="none" w:sz="0" w:space="0" w:color="auto"/>
        <w:bottom w:val="none" w:sz="0" w:space="0" w:color="auto"/>
        <w:right w:val="none" w:sz="0" w:space="0" w:color="auto"/>
      </w:divBdr>
    </w:div>
    <w:div w:id="967777104">
      <w:bodyDiv w:val="1"/>
      <w:marLeft w:val="0"/>
      <w:marRight w:val="0"/>
      <w:marTop w:val="0"/>
      <w:marBottom w:val="0"/>
      <w:divBdr>
        <w:top w:val="none" w:sz="0" w:space="0" w:color="auto"/>
        <w:left w:val="none" w:sz="0" w:space="0" w:color="auto"/>
        <w:bottom w:val="none" w:sz="0" w:space="0" w:color="auto"/>
        <w:right w:val="none" w:sz="0" w:space="0" w:color="auto"/>
      </w:divBdr>
    </w:div>
    <w:div w:id="976565508">
      <w:bodyDiv w:val="1"/>
      <w:marLeft w:val="0"/>
      <w:marRight w:val="0"/>
      <w:marTop w:val="0"/>
      <w:marBottom w:val="0"/>
      <w:divBdr>
        <w:top w:val="none" w:sz="0" w:space="0" w:color="auto"/>
        <w:left w:val="none" w:sz="0" w:space="0" w:color="auto"/>
        <w:bottom w:val="none" w:sz="0" w:space="0" w:color="auto"/>
        <w:right w:val="none" w:sz="0" w:space="0" w:color="auto"/>
      </w:divBdr>
    </w:div>
    <w:div w:id="1013654477">
      <w:bodyDiv w:val="1"/>
      <w:marLeft w:val="0"/>
      <w:marRight w:val="0"/>
      <w:marTop w:val="0"/>
      <w:marBottom w:val="0"/>
      <w:divBdr>
        <w:top w:val="none" w:sz="0" w:space="0" w:color="auto"/>
        <w:left w:val="none" w:sz="0" w:space="0" w:color="auto"/>
        <w:bottom w:val="none" w:sz="0" w:space="0" w:color="auto"/>
        <w:right w:val="none" w:sz="0" w:space="0" w:color="auto"/>
      </w:divBdr>
    </w:div>
    <w:div w:id="1499006282">
      <w:bodyDiv w:val="1"/>
      <w:marLeft w:val="0"/>
      <w:marRight w:val="0"/>
      <w:marTop w:val="0"/>
      <w:marBottom w:val="0"/>
      <w:divBdr>
        <w:top w:val="none" w:sz="0" w:space="0" w:color="auto"/>
        <w:left w:val="none" w:sz="0" w:space="0" w:color="auto"/>
        <w:bottom w:val="none" w:sz="0" w:space="0" w:color="auto"/>
        <w:right w:val="none" w:sz="0" w:space="0" w:color="auto"/>
      </w:divBdr>
    </w:div>
    <w:div w:id="1540051428">
      <w:bodyDiv w:val="1"/>
      <w:marLeft w:val="0"/>
      <w:marRight w:val="0"/>
      <w:marTop w:val="0"/>
      <w:marBottom w:val="0"/>
      <w:divBdr>
        <w:top w:val="none" w:sz="0" w:space="0" w:color="auto"/>
        <w:left w:val="none" w:sz="0" w:space="0" w:color="auto"/>
        <w:bottom w:val="none" w:sz="0" w:space="0" w:color="auto"/>
        <w:right w:val="none" w:sz="0" w:space="0" w:color="auto"/>
      </w:divBdr>
    </w:div>
    <w:div w:id="1699743311">
      <w:bodyDiv w:val="1"/>
      <w:marLeft w:val="0"/>
      <w:marRight w:val="0"/>
      <w:marTop w:val="0"/>
      <w:marBottom w:val="0"/>
      <w:divBdr>
        <w:top w:val="none" w:sz="0" w:space="0" w:color="auto"/>
        <w:left w:val="none" w:sz="0" w:space="0" w:color="auto"/>
        <w:bottom w:val="none" w:sz="0" w:space="0" w:color="auto"/>
        <w:right w:val="none" w:sz="0" w:space="0" w:color="auto"/>
      </w:divBdr>
    </w:div>
    <w:div w:id="20866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a.memberclicks.net/authorizeddealers" TargetMode="External"/><Relationship Id="rId13" Type="http://schemas.openxmlformats.org/officeDocument/2006/relationships/hyperlink" Target="https://www.osha.gov/Publications/OSHA3514.html" TargetMode="External"/><Relationship Id="rId18" Type="http://schemas.openxmlformats.org/officeDocument/2006/relationships/image" Target="cid:image002.png@01D57942.7324C650" TargetMode="External"/><Relationship Id="rId26" Type="http://schemas.openxmlformats.org/officeDocument/2006/relationships/hyperlink" Target="https://www.i-itc.org/companies.php"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www.i-itc.org/stmc.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ilityone.gov/distributors/independent.html" TargetMode="External"/><Relationship Id="rId20" Type="http://schemas.openxmlformats.org/officeDocument/2006/relationships/image" Target="cid:image003.png@01D57942.7324C650" TargetMode="External"/><Relationship Id="rId29" Type="http://schemas.openxmlformats.org/officeDocument/2006/relationships/hyperlink" Target="http://www.FedCenter.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itc.org/stmc.html" TargetMode="External"/><Relationship Id="rId24" Type="http://schemas.openxmlformats.org/officeDocument/2006/relationships/hyperlink" Target="http://www.TheRecyclingSite.com" TargetMode="External"/><Relationship Id="rId32" Type="http://schemas.openxmlformats.org/officeDocument/2006/relationships/hyperlink" Target="http://www.census.gov/NAICS" TargetMode="External"/><Relationship Id="rId5" Type="http://schemas.openxmlformats.org/officeDocument/2006/relationships/styles" Target="styles.xml"/><Relationship Id="rId15" Type="http://schemas.openxmlformats.org/officeDocument/2006/relationships/hyperlink" Target="http://www.CMMCAB.org" TargetMode="External"/><Relationship Id="rId23" Type="http://schemas.openxmlformats.org/officeDocument/2006/relationships/hyperlink" Target="https://www.epa.gov/smm/comprehensive-procurement-guidelines-non-paper-office-products" TargetMode="External"/><Relationship Id="rId28" Type="http://schemas.openxmlformats.org/officeDocument/2006/relationships/hyperlink" Target="https://nam05.safelinks.protection.outlook.com/?url=https%3A%2F%2Fvsc.gsa.gov%2Fsipuser%2Ffiles%2FSIP-Instructions.pdf&amp;data=02%7C01%7CSteve.Noyes%40cloverimaging.com%7Cbb0fb55ade8140454aad08d6fa74d4db%7Ceb8cefc0550f4dbcb5e4130da51c898b%7C0%7C0%7C636971777045333710&amp;sdata=6Zrv8LMZX2tFZeXlqiVcFqTjbXKExoO1MkbOZs0CFXo%3D&amp;reserved=0" TargetMode="External"/><Relationship Id="rId10" Type="http://schemas.openxmlformats.org/officeDocument/2006/relationships/hyperlink" Target="https://www.businesssolutionsassociation.com/assets/docs/Print%20Cartridge%20Definition%20BSA%20Standard%20Update%20-%2001-2020.pdf" TargetMode="External"/><Relationship Id="rId19" Type="http://schemas.openxmlformats.org/officeDocument/2006/relationships/image" Target="media/image3.png"/><Relationship Id="rId31" Type="http://schemas.openxmlformats.org/officeDocument/2006/relationships/hyperlink" Target="https://nam05.safelinks.protection.outlook.com/?url=https%3A%2F%2Fwww.fedcenter.gov%2F_kd%2Fgo.cfm%3Fdestination%3DShowItem%26Item_ID%3D18787&amp;data=02%7C01%7Ccarly.cresto%40cloverimaging.com%7C599d3933efa947719db008d8066a479d%7Ceb8cefc0550f4dbcb5e4130da51c898b%7C0%7C1%7C637266400840858987&amp;sdata=yjW8GvSUY93jvnKf1rLIu5lLDxqU0GxoHOUPXNYgA7M%3D&amp;reserved=0" TargetMode="External"/><Relationship Id="rId4" Type="http://schemas.openxmlformats.org/officeDocument/2006/relationships/numbering" Target="numbering.xml"/><Relationship Id="rId9" Type="http://schemas.openxmlformats.org/officeDocument/2006/relationships/hyperlink" Target="https://nam05.safelinks.protection.outlook.com/?url=https%3A%2F%2Fvsc.gsa.gov%2Fadministration%2FcompDetails.cfm%23taa&amp;data=02%7C01%7CSteve.Noyes%40cloverimaging.com%7Cab4cc74af7724308b40a08d748037157%7Ceb8cefc0550f4dbcb5e4130da51c898b%7C0%7C0%7C637057053314332028&amp;sdata=0uYGMtpA9bYeFLuxkoF%2BqkGiwO12P6stJHsH3dt%2BXX0%3D&amp;reserved=0" TargetMode="External"/><Relationship Id="rId14" Type="http://schemas.openxmlformats.org/officeDocument/2006/relationships/hyperlink" Target="https://www.acq.osd.mil/cmmc/index.html" TargetMode="External"/><Relationship Id="rId22" Type="http://schemas.openxmlformats.org/officeDocument/2006/relationships/image" Target="cid:image004.png@01D57942.7324C650" TargetMode="External"/><Relationship Id="rId27" Type="http://schemas.openxmlformats.org/officeDocument/2006/relationships/hyperlink" Target="https://info.cloverimaging.com/hubfs/FedGov/R2%20MAS%20Mod%20Instructions-Products%20&amp;%20Services-June%202019.pdf" TargetMode="External"/><Relationship Id="rId30" Type="http://schemas.openxmlformats.org/officeDocument/2006/relationships/hyperlink" Target="https://www.fedcenter.gov/members/workgroups/sustainableacquisition/recycledproducts/recycledproductsfacts/cartri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585975A739A4387AD9BD94C3D2F68" ma:contentTypeVersion="10" ma:contentTypeDescription="Create a new document." ma:contentTypeScope="" ma:versionID="ce3685e0312a07ccbc597f9372a6e50e">
  <xsd:schema xmlns:xsd="http://www.w3.org/2001/XMLSchema" xmlns:xs="http://www.w3.org/2001/XMLSchema" xmlns:p="http://schemas.microsoft.com/office/2006/metadata/properties" xmlns:ns3="2d9fa491-eef2-447b-b392-a4364b630c43" targetNamespace="http://schemas.microsoft.com/office/2006/metadata/properties" ma:root="true" ma:fieldsID="a190f3727ca08b45266c664b3ec1c3ff" ns3:_="">
    <xsd:import namespace="2d9fa491-eef2-447b-b392-a4364b630c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a491-eef2-447b-b392-a4364b630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1825E-239A-414C-8935-B4D3105646E3}">
  <ds:schemaRefs>
    <ds:schemaRef ds:uri="http://schemas.microsoft.com/sharepoint/v3/contenttype/forms"/>
  </ds:schemaRefs>
</ds:datastoreItem>
</file>

<file path=customXml/itemProps2.xml><?xml version="1.0" encoding="utf-8"?>
<ds:datastoreItem xmlns:ds="http://schemas.openxmlformats.org/officeDocument/2006/customXml" ds:itemID="{0411EC6E-0F34-4E94-BD55-D5D3C32A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a491-eef2-447b-b392-a4364b63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C4D82-E64E-4E87-B0C8-3B65E5E7B0C0}">
  <ds:schemaRefs>
    <ds:schemaRef ds:uri="2d9fa491-eef2-447b-b392-a4364b630c43"/>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2273</Words>
  <Characters>12961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Noyes, Steve</dc:creator>
  <cp:lastModifiedBy>Noyes, Steve</cp:lastModifiedBy>
  <cp:revision>2</cp:revision>
  <dcterms:created xsi:type="dcterms:W3CDTF">2021-05-14T14:33:00Z</dcterms:created>
  <dcterms:modified xsi:type="dcterms:W3CDTF">2021-05-14T14:33:00Z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0x010100581585975A739A4387AD9BD94C3D2F68</vt:lpwstr>
  </property>
</Properties>
</file>