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82" w:rsidRPr="00E16B82" w:rsidRDefault="00E16B82" w:rsidP="00E16B8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16B82">
        <w:rPr>
          <w:rFonts w:ascii="Arial" w:hAnsi="Arial" w:cs="Arial"/>
          <w:b/>
          <w:sz w:val="32"/>
          <w:szCs w:val="32"/>
        </w:rPr>
        <w:t>ECOEFICIENCIA,</w:t>
      </w:r>
    </w:p>
    <w:p w:rsidR="00E16B82" w:rsidRPr="00D5445B" w:rsidRDefault="00E16B82" w:rsidP="00E16B82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D5445B">
        <w:rPr>
          <w:rFonts w:ascii="Arial" w:hAnsi="Arial" w:cs="Arial"/>
          <w:b/>
          <w:i/>
          <w:sz w:val="24"/>
          <w:szCs w:val="24"/>
        </w:rPr>
        <w:t xml:space="preserve">UNA VIA PARA ALCANZAR LA </w:t>
      </w:r>
    </w:p>
    <w:p w:rsidR="00C25AF3" w:rsidRPr="00D5445B" w:rsidRDefault="00E16B82" w:rsidP="00E16B82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D5445B">
        <w:rPr>
          <w:rFonts w:ascii="Arial" w:hAnsi="Arial" w:cs="Arial"/>
          <w:b/>
          <w:i/>
          <w:sz w:val="24"/>
          <w:szCs w:val="24"/>
        </w:rPr>
        <w:t>SOSTENIBILIDAD EMPRESARIAL</w:t>
      </w:r>
    </w:p>
    <w:p w:rsidR="00E16B82" w:rsidRDefault="00E16B82" w:rsidP="00F06946">
      <w:pPr>
        <w:spacing w:after="0"/>
        <w:rPr>
          <w:rFonts w:ascii="Arial" w:hAnsi="Arial" w:cs="Arial"/>
          <w:b/>
          <w:sz w:val="28"/>
          <w:szCs w:val="28"/>
        </w:rPr>
      </w:pPr>
    </w:p>
    <w:p w:rsidR="00E16B82" w:rsidRPr="00891FD3" w:rsidRDefault="008773BE" w:rsidP="00D54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FD3">
        <w:rPr>
          <w:rFonts w:ascii="Arial" w:hAnsi="Arial" w:cs="Arial"/>
          <w:sz w:val="24"/>
          <w:szCs w:val="24"/>
        </w:rPr>
        <w:t>El Word</w:t>
      </w:r>
      <w:r w:rsidR="00E16B82" w:rsidRPr="00891FD3">
        <w:rPr>
          <w:rFonts w:ascii="Arial" w:hAnsi="Arial" w:cs="Arial"/>
          <w:sz w:val="24"/>
          <w:szCs w:val="24"/>
        </w:rPr>
        <w:t xml:space="preserve"> Business Council for Sustainable Development (WBCSD)</w:t>
      </w:r>
      <w:r w:rsidRPr="00891FD3">
        <w:rPr>
          <w:rFonts w:ascii="Arial" w:hAnsi="Arial" w:cs="Arial"/>
          <w:sz w:val="24"/>
          <w:szCs w:val="24"/>
        </w:rPr>
        <w:t xml:space="preserve">, define </w:t>
      </w:r>
      <w:r w:rsidRPr="00891FD3">
        <w:rPr>
          <w:rFonts w:ascii="Arial" w:hAnsi="Arial" w:cs="Arial"/>
          <w:b/>
          <w:sz w:val="24"/>
          <w:szCs w:val="24"/>
        </w:rPr>
        <w:t>ECOEFICIENCIA</w:t>
      </w:r>
      <w:r w:rsidRPr="00891FD3">
        <w:rPr>
          <w:rFonts w:ascii="Arial" w:hAnsi="Arial" w:cs="Arial"/>
          <w:sz w:val="24"/>
          <w:szCs w:val="24"/>
        </w:rPr>
        <w:t xml:space="preserve"> como:</w:t>
      </w:r>
    </w:p>
    <w:p w:rsidR="008773BE" w:rsidRPr="00891FD3" w:rsidRDefault="008773BE" w:rsidP="00D544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3BE" w:rsidRPr="008773BE" w:rsidRDefault="008773BE" w:rsidP="00D5445B">
      <w:pPr>
        <w:spacing w:after="0" w:line="240" w:lineRule="auto"/>
        <w:ind w:left="426" w:right="474"/>
        <w:jc w:val="both"/>
        <w:rPr>
          <w:rFonts w:ascii="Arial" w:hAnsi="Arial" w:cs="Arial"/>
          <w:sz w:val="24"/>
          <w:szCs w:val="24"/>
        </w:rPr>
      </w:pPr>
      <w:r w:rsidRPr="008773BE">
        <w:rPr>
          <w:rFonts w:ascii="Arial" w:hAnsi="Arial" w:cs="Arial"/>
          <w:sz w:val="24"/>
          <w:szCs w:val="24"/>
        </w:rPr>
        <w:t>“</w:t>
      </w:r>
      <w:r w:rsidR="008E3C49">
        <w:rPr>
          <w:rFonts w:ascii="Arial" w:hAnsi="Arial" w:cs="Arial"/>
          <w:sz w:val="24"/>
          <w:szCs w:val="24"/>
        </w:rPr>
        <w:t>Proporcionar bienes</w:t>
      </w:r>
      <w:r w:rsidRPr="008773BE">
        <w:rPr>
          <w:rFonts w:ascii="Arial" w:hAnsi="Arial" w:cs="Arial"/>
          <w:sz w:val="24"/>
          <w:szCs w:val="24"/>
        </w:rPr>
        <w:t xml:space="preserve"> y servicios a un </w:t>
      </w:r>
      <w:r w:rsidR="008E3C49">
        <w:rPr>
          <w:rFonts w:ascii="Arial" w:hAnsi="Arial" w:cs="Arial"/>
          <w:sz w:val="24"/>
          <w:szCs w:val="24"/>
        </w:rPr>
        <w:t>precio competitivo, que satisfaga las necesidades humanas y la calidad de vida, al tiempo que reduzca progresivamente el impacto ambiental y la intensidad en la utilización de recursos a lo largo del ciclo de vida, hasta un nivel compatible con la capacidad de carga estimada del planeta”</w:t>
      </w:r>
    </w:p>
    <w:p w:rsidR="008773BE" w:rsidRPr="008773BE" w:rsidRDefault="008773BE" w:rsidP="00E16B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73BE" w:rsidRDefault="00A70B28" w:rsidP="00665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interpreta como </w:t>
      </w:r>
      <w:r w:rsidRPr="002D0605">
        <w:rPr>
          <w:rFonts w:ascii="Arial" w:hAnsi="Arial" w:cs="Arial"/>
          <w:b/>
          <w:sz w:val="24"/>
          <w:szCs w:val="24"/>
        </w:rPr>
        <w:t>“Producir más con menos”</w:t>
      </w:r>
      <w:r>
        <w:rPr>
          <w:rFonts w:ascii="Arial" w:hAnsi="Arial" w:cs="Arial"/>
          <w:sz w:val="24"/>
          <w:szCs w:val="24"/>
        </w:rPr>
        <w:t xml:space="preserve"> refiriéndose a </w:t>
      </w:r>
      <w:r w:rsidR="002D0605">
        <w:rPr>
          <w:rFonts w:ascii="Arial" w:hAnsi="Arial" w:cs="Arial"/>
          <w:sz w:val="24"/>
          <w:szCs w:val="24"/>
        </w:rPr>
        <w:t>la reducción en el consumo de</w:t>
      </w:r>
      <w:r>
        <w:rPr>
          <w:rFonts w:ascii="Arial" w:hAnsi="Arial" w:cs="Arial"/>
          <w:sz w:val="24"/>
          <w:szCs w:val="24"/>
        </w:rPr>
        <w:t xml:space="preserve"> materia prima, electricidad, agua</w:t>
      </w:r>
      <w:r w:rsidR="00802826">
        <w:rPr>
          <w:rFonts w:ascii="Arial" w:hAnsi="Arial" w:cs="Arial"/>
          <w:sz w:val="24"/>
          <w:szCs w:val="24"/>
        </w:rPr>
        <w:t xml:space="preserve"> y desechos</w:t>
      </w:r>
      <w:r>
        <w:rPr>
          <w:rFonts w:ascii="Arial" w:hAnsi="Arial" w:cs="Arial"/>
          <w:sz w:val="24"/>
          <w:szCs w:val="24"/>
        </w:rPr>
        <w:t>, entre otros.</w:t>
      </w:r>
    </w:p>
    <w:p w:rsidR="000E543D" w:rsidRDefault="000E543D" w:rsidP="00665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43D" w:rsidRDefault="000E543D" w:rsidP="00665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muchos los beneficios que la Ecoeficiencia proporciona al sector empresarial, entre ellos: </w:t>
      </w:r>
    </w:p>
    <w:p w:rsidR="00313F6F" w:rsidRDefault="00313F6F" w:rsidP="00665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23D7" w:rsidRDefault="001E23D7" w:rsidP="001E23D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eficiente de los recursos naturales y la energía</w:t>
      </w:r>
    </w:p>
    <w:p w:rsidR="001E23D7" w:rsidRDefault="001E23D7" w:rsidP="006658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Reducción de emisiones atmosféricas y vertidos líquidos</w:t>
      </w:r>
      <w:r w:rsidRPr="006658FB">
        <w:rPr>
          <w:rFonts w:ascii="Arial" w:hAnsi="Arial" w:cs="Arial"/>
          <w:sz w:val="24"/>
          <w:szCs w:val="24"/>
        </w:rPr>
        <w:t xml:space="preserve"> </w:t>
      </w:r>
    </w:p>
    <w:p w:rsidR="006658FB" w:rsidRPr="001E23D7" w:rsidRDefault="00313F6F" w:rsidP="001E23D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Reducción de costos de gestión de residuos</w:t>
      </w:r>
    </w:p>
    <w:p w:rsidR="00E039F6" w:rsidRDefault="006658FB" w:rsidP="00313F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Disminución de riesgos</w:t>
      </w:r>
      <w:r w:rsidR="00E039F6">
        <w:rPr>
          <w:rFonts w:ascii="Arial" w:hAnsi="Arial" w:cs="Arial"/>
          <w:sz w:val="24"/>
          <w:szCs w:val="24"/>
        </w:rPr>
        <w:t xml:space="preserve"> de accidentes y costos de </w:t>
      </w:r>
      <w:r w:rsidR="00814E24">
        <w:rPr>
          <w:rFonts w:ascii="Arial" w:hAnsi="Arial" w:cs="Arial"/>
          <w:sz w:val="24"/>
          <w:szCs w:val="24"/>
        </w:rPr>
        <w:t>recuperación,</w:t>
      </w:r>
      <w:r w:rsidR="00E039F6">
        <w:rPr>
          <w:rFonts w:ascii="Arial" w:hAnsi="Arial" w:cs="Arial"/>
          <w:sz w:val="24"/>
          <w:szCs w:val="24"/>
        </w:rPr>
        <w:t xml:space="preserve"> con la consecuente reducción de primas de seguros</w:t>
      </w:r>
    </w:p>
    <w:p w:rsidR="00313F6F" w:rsidRDefault="00814E24" w:rsidP="00313F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Ingresos adicionales por concepto de venta de residuos y subproductos</w:t>
      </w:r>
    </w:p>
    <w:p w:rsidR="00814E24" w:rsidRDefault="00814E24" w:rsidP="00313F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Aumento de la competitividad</w:t>
      </w:r>
      <w:r w:rsidR="00BD3077">
        <w:rPr>
          <w:rFonts w:ascii="Arial" w:hAnsi="Arial" w:cs="Arial"/>
          <w:sz w:val="24"/>
          <w:szCs w:val="24"/>
        </w:rPr>
        <w:t xml:space="preserve"> e innovación en la producción</w:t>
      </w:r>
    </w:p>
    <w:p w:rsidR="00BD3077" w:rsidRDefault="001E23D7" w:rsidP="00313F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D3077">
        <w:rPr>
          <w:rFonts w:ascii="Arial" w:hAnsi="Arial" w:cs="Arial"/>
          <w:sz w:val="24"/>
          <w:szCs w:val="24"/>
        </w:rPr>
        <w:t xml:space="preserve">eputación y </w:t>
      </w:r>
      <w:r>
        <w:rPr>
          <w:rFonts w:ascii="Arial" w:hAnsi="Arial" w:cs="Arial"/>
          <w:sz w:val="24"/>
          <w:szCs w:val="24"/>
        </w:rPr>
        <w:t>relaciones positivas con</w:t>
      </w:r>
      <w:r w:rsidR="00BD3077">
        <w:rPr>
          <w:rFonts w:ascii="Arial" w:hAnsi="Arial" w:cs="Arial"/>
          <w:sz w:val="24"/>
          <w:szCs w:val="24"/>
        </w:rPr>
        <w:t xml:space="preserve"> las partes interesadas</w:t>
      </w:r>
    </w:p>
    <w:p w:rsidR="00781E54" w:rsidRDefault="00781E54" w:rsidP="00781E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E54" w:rsidRDefault="00781E54" w:rsidP="00781E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1E54">
        <w:rPr>
          <w:rFonts w:ascii="Arial" w:hAnsi="Arial" w:cs="Arial"/>
          <w:b/>
          <w:sz w:val="24"/>
          <w:szCs w:val="24"/>
        </w:rPr>
        <w:t>¿Cómo puede la Empresa incorporar la Ecoeficiencia en sus procesos y actividades?</w:t>
      </w:r>
    </w:p>
    <w:p w:rsidR="00781E54" w:rsidRPr="00781E54" w:rsidRDefault="00781E54" w:rsidP="00781E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E54" w:rsidRDefault="00406B99" w:rsidP="00781E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E54">
        <w:rPr>
          <w:rFonts w:ascii="Arial" w:hAnsi="Arial" w:cs="Arial"/>
          <w:sz w:val="24"/>
          <w:szCs w:val="24"/>
        </w:rPr>
        <w:t>Varias son</w:t>
      </w:r>
      <w:r w:rsidR="00781E54" w:rsidRPr="00781E54">
        <w:rPr>
          <w:rFonts w:ascii="Arial" w:hAnsi="Arial" w:cs="Arial"/>
          <w:sz w:val="24"/>
          <w:szCs w:val="24"/>
        </w:rPr>
        <w:t xml:space="preserve"> las vías a través de las cuales </w:t>
      </w:r>
      <w:r w:rsidR="00781E54"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>Empresa, ya</w:t>
      </w:r>
      <w:r w:rsidR="00781E54">
        <w:rPr>
          <w:rFonts w:ascii="Arial" w:hAnsi="Arial" w:cs="Arial"/>
          <w:sz w:val="24"/>
          <w:szCs w:val="24"/>
        </w:rPr>
        <w:t xml:space="preserve"> en operación </w:t>
      </w:r>
      <w:r>
        <w:rPr>
          <w:rFonts w:ascii="Arial" w:hAnsi="Arial" w:cs="Arial"/>
          <w:sz w:val="24"/>
          <w:szCs w:val="24"/>
        </w:rPr>
        <w:t>o en</w:t>
      </w:r>
      <w:r w:rsidR="00781E54">
        <w:rPr>
          <w:rFonts w:ascii="Arial" w:hAnsi="Arial" w:cs="Arial"/>
          <w:sz w:val="24"/>
          <w:szCs w:val="24"/>
        </w:rPr>
        <w:t xml:space="preserve"> </w:t>
      </w:r>
      <w:r w:rsidR="00B30208">
        <w:rPr>
          <w:rFonts w:ascii="Arial" w:hAnsi="Arial" w:cs="Arial"/>
          <w:sz w:val="24"/>
          <w:szCs w:val="24"/>
        </w:rPr>
        <w:t xml:space="preserve">la </w:t>
      </w:r>
      <w:r w:rsidR="00781E54">
        <w:rPr>
          <w:rFonts w:ascii="Arial" w:hAnsi="Arial" w:cs="Arial"/>
          <w:sz w:val="24"/>
          <w:szCs w:val="24"/>
        </w:rPr>
        <w:t>fase</w:t>
      </w:r>
      <w:r w:rsidR="00B30208">
        <w:rPr>
          <w:rFonts w:ascii="Arial" w:hAnsi="Arial" w:cs="Arial"/>
          <w:sz w:val="24"/>
          <w:szCs w:val="24"/>
        </w:rPr>
        <w:t xml:space="preserve"> de diseño</w:t>
      </w:r>
      <w:r>
        <w:rPr>
          <w:rFonts w:ascii="Arial" w:hAnsi="Arial" w:cs="Arial"/>
          <w:sz w:val="24"/>
          <w:szCs w:val="24"/>
        </w:rPr>
        <w:t xml:space="preserve"> de </w:t>
      </w:r>
      <w:r w:rsidR="00B30208">
        <w:rPr>
          <w:rFonts w:ascii="Arial" w:hAnsi="Arial" w:cs="Arial"/>
          <w:sz w:val="24"/>
          <w:szCs w:val="24"/>
        </w:rPr>
        <w:t xml:space="preserve">sus </w:t>
      </w:r>
      <w:r>
        <w:rPr>
          <w:rFonts w:ascii="Arial" w:hAnsi="Arial" w:cs="Arial"/>
          <w:sz w:val="24"/>
          <w:szCs w:val="24"/>
        </w:rPr>
        <w:t>productos o procesos, puede incorporar la Ecoeficiencia.</w:t>
      </w:r>
      <w:r w:rsidR="00781E54">
        <w:rPr>
          <w:rFonts w:ascii="Arial" w:hAnsi="Arial" w:cs="Arial"/>
          <w:sz w:val="24"/>
          <w:szCs w:val="24"/>
        </w:rPr>
        <w:t xml:space="preserve"> </w:t>
      </w:r>
    </w:p>
    <w:p w:rsidR="00406B99" w:rsidRDefault="00406B99" w:rsidP="00781E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6B99" w:rsidRDefault="004A01FA" w:rsidP="004A01F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Aplicando el </w:t>
      </w:r>
      <w:r w:rsidRPr="004A01FA">
        <w:rPr>
          <w:rFonts w:ascii="Arial" w:hAnsi="Arial" w:cs="Arial"/>
          <w:b/>
          <w:sz w:val="24"/>
          <w:szCs w:val="24"/>
        </w:rPr>
        <w:t>Ecodiseño</w:t>
      </w:r>
      <w:r>
        <w:rPr>
          <w:rFonts w:ascii="Arial" w:hAnsi="Arial" w:cs="Arial"/>
          <w:sz w:val="24"/>
          <w:szCs w:val="24"/>
        </w:rPr>
        <w:t xml:space="preserve"> en la concepción de sus productos. Ello implica reducir la carga ambiental asociada al ciclo de vida del producto que se está diseñando. Para ello </w:t>
      </w:r>
      <w:r w:rsidR="00422B9F">
        <w:rPr>
          <w:rFonts w:ascii="Arial" w:hAnsi="Arial" w:cs="Arial"/>
          <w:sz w:val="24"/>
          <w:szCs w:val="24"/>
        </w:rPr>
        <w:t xml:space="preserve">Brezet, H y Van </w:t>
      </w:r>
      <w:r w:rsidR="005C47B0">
        <w:rPr>
          <w:rFonts w:ascii="Arial" w:hAnsi="Arial" w:cs="Arial"/>
          <w:sz w:val="24"/>
          <w:szCs w:val="24"/>
        </w:rPr>
        <w:t>Hemel, C</w:t>
      </w:r>
      <w:r w:rsidR="00422B9F">
        <w:rPr>
          <w:rFonts w:ascii="Arial" w:hAnsi="Arial" w:cs="Arial"/>
          <w:sz w:val="24"/>
          <w:szCs w:val="24"/>
        </w:rPr>
        <w:t xml:space="preserve"> </w:t>
      </w:r>
      <w:r w:rsidR="005C47B0">
        <w:rPr>
          <w:rFonts w:ascii="Arial" w:hAnsi="Arial" w:cs="Arial"/>
          <w:sz w:val="24"/>
          <w:szCs w:val="24"/>
        </w:rPr>
        <w:t>(</w:t>
      </w:r>
      <w:r w:rsidR="00422B9F">
        <w:rPr>
          <w:rFonts w:ascii="Arial" w:hAnsi="Arial" w:cs="Arial"/>
          <w:sz w:val="24"/>
          <w:szCs w:val="24"/>
        </w:rPr>
        <w:t>1997</w:t>
      </w:r>
      <w:r w:rsidR="005C47B0">
        <w:rPr>
          <w:rFonts w:ascii="Arial" w:hAnsi="Arial" w:cs="Arial"/>
          <w:sz w:val="24"/>
          <w:szCs w:val="24"/>
        </w:rPr>
        <w:t>)</w:t>
      </w:r>
      <w:r w:rsidR="00422B9F">
        <w:rPr>
          <w:rFonts w:ascii="Arial" w:hAnsi="Arial" w:cs="Arial"/>
          <w:sz w:val="24"/>
          <w:szCs w:val="24"/>
        </w:rPr>
        <w:t xml:space="preserve"> propusieron la Rueda de Estrategia de Ecodiseño que contempla</w:t>
      </w:r>
      <w:r w:rsidR="005C47B0">
        <w:rPr>
          <w:rFonts w:ascii="Arial" w:hAnsi="Arial" w:cs="Arial"/>
          <w:sz w:val="24"/>
          <w:szCs w:val="24"/>
        </w:rPr>
        <w:t xml:space="preserve"> ocho consideraciones al momento de diseñar</w:t>
      </w:r>
      <w:r w:rsidR="00422B9F">
        <w:rPr>
          <w:rFonts w:ascii="Arial" w:hAnsi="Arial" w:cs="Arial"/>
          <w:sz w:val="24"/>
          <w:szCs w:val="24"/>
        </w:rPr>
        <w:t xml:space="preserve">: </w:t>
      </w:r>
      <w:r w:rsidR="005C47B0">
        <w:rPr>
          <w:rFonts w:ascii="Arial" w:hAnsi="Arial" w:cs="Arial"/>
          <w:sz w:val="24"/>
          <w:szCs w:val="24"/>
        </w:rPr>
        <w:t xml:space="preserve">(1) </w:t>
      </w:r>
      <w:r w:rsidR="00494BA8">
        <w:rPr>
          <w:rFonts w:ascii="Arial" w:hAnsi="Arial" w:cs="Arial"/>
          <w:sz w:val="24"/>
          <w:szCs w:val="24"/>
        </w:rPr>
        <w:t>d</w:t>
      </w:r>
      <w:r w:rsidR="005C47B0">
        <w:rPr>
          <w:rFonts w:ascii="Arial" w:hAnsi="Arial" w:cs="Arial"/>
          <w:sz w:val="24"/>
          <w:szCs w:val="24"/>
        </w:rPr>
        <w:t>esarrollo de nuevos con</w:t>
      </w:r>
      <w:r w:rsidR="00494BA8">
        <w:rPr>
          <w:rFonts w:ascii="Arial" w:hAnsi="Arial" w:cs="Arial"/>
          <w:sz w:val="24"/>
          <w:szCs w:val="24"/>
        </w:rPr>
        <w:t>ceptos, (2) r</w:t>
      </w:r>
      <w:r w:rsidR="005C47B0">
        <w:rPr>
          <w:rFonts w:ascii="Arial" w:hAnsi="Arial" w:cs="Arial"/>
          <w:sz w:val="24"/>
          <w:szCs w:val="24"/>
        </w:rPr>
        <w:t xml:space="preserve">educción del consumo de materiales, (3) </w:t>
      </w:r>
      <w:r w:rsidR="00494BA8">
        <w:rPr>
          <w:rFonts w:ascii="Arial" w:hAnsi="Arial" w:cs="Arial"/>
          <w:sz w:val="24"/>
          <w:szCs w:val="24"/>
        </w:rPr>
        <w:t>selección de materiales de menor impacto ambiental, (4) reducción del impacto ambiental de la producción, (5) optimización de la distribución, (6)</w:t>
      </w:r>
      <w:r w:rsidR="005C47B0">
        <w:rPr>
          <w:rFonts w:ascii="Arial" w:hAnsi="Arial" w:cs="Arial"/>
          <w:sz w:val="24"/>
          <w:szCs w:val="24"/>
        </w:rPr>
        <w:t xml:space="preserve"> </w:t>
      </w:r>
      <w:r w:rsidR="006244FB">
        <w:rPr>
          <w:rFonts w:ascii="Arial" w:hAnsi="Arial" w:cs="Arial"/>
          <w:sz w:val="24"/>
          <w:szCs w:val="24"/>
        </w:rPr>
        <w:t>reducción del impacto ambiental durante su uso, (7) Incremento de la vida útil y (8) Optimización del fin de vida.</w:t>
      </w:r>
    </w:p>
    <w:p w:rsidR="00C61497" w:rsidRDefault="00C61497" w:rsidP="00C61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1497" w:rsidRPr="00C61497" w:rsidRDefault="00C61497" w:rsidP="00C61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AEC" w:rsidRDefault="00315AEC" w:rsidP="00315A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AEC" w:rsidRPr="00C81648" w:rsidRDefault="0000212A" w:rsidP="00315A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0212A">
        <w:rPr>
          <w:rFonts w:ascii="Arial" w:hAnsi="Arial" w:cs="Arial"/>
          <w:sz w:val="24"/>
          <w:szCs w:val="24"/>
        </w:rPr>
        <w:t>Realizando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55347" w:rsidRPr="00555347">
        <w:rPr>
          <w:rFonts w:ascii="Arial" w:hAnsi="Arial" w:cs="Arial"/>
          <w:b/>
          <w:sz w:val="24"/>
          <w:szCs w:val="24"/>
        </w:rPr>
        <w:t>Reingeniería de los procesos</w:t>
      </w:r>
      <w:r w:rsidR="005553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212A">
        <w:rPr>
          <w:rFonts w:ascii="Arial" w:hAnsi="Arial" w:cs="Arial"/>
          <w:sz w:val="24"/>
          <w:szCs w:val="24"/>
        </w:rPr>
        <w:t xml:space="preserve">Consiste en una revisión profunda </w:t>
      </w:r>
      <w:r w:rsidRPr="00365FEE">
        <w:rPr>
          <w:rFonts w:ascii="Arial" w:hAnsi="Arial" w:cs="Arial"/>
          <w:sz w:val="24"/>
          <w:szCs w:val="24"/>
        </w:rPr>
        <w:t>y el</w:t>
      </w:r>
      <w:r w:rsidRPr="0000212A">
        <w:rPr>
          <w:rFonts w:ascii="Arial" w:hAnsi="Arial" w:cs="Arial"/>
          <w:b/>
          <w:i/>
          <w:sz w:val="24"/>
          <w:szCs w:val="24"/>
        </w:rPr>
        <w:t xml:space="preserve"> Rediseño Radical</w:t>
      </w:r>
      <w:r w:rsidR="00365FEE">
        <w:rPr>
          <w:rFonts w:ascii="Arial" w:hAnsi="Arial" w:cs="Arial"/>
          <w:b/>
          <w:i/>
          <w:sz w:val="24"/>
          <w:szCs w:val="24"/>
        </w:rPr>
        <w:t xml:space="preserve">, </w:t>
      </w:r>
      <w:r w:rsidR="00365FEE">
        <w:rPr>
          <w:rFonts w:ascii="Arial" w:hAnsi="Arial" w:cs="Arial"/>
          <w:sz w:val="24"/>
          <w:szCs w:val="24"/>
        </w:rPr>
        <w:t xml:space="preserve">de procesos, con el propósito de alcanzar mejoras </w:t>
      </w:r>
      <w:r w:rsidR="00DD3E50">
        <w:rPr>
          <w:rFonts w:ascii="Arial" w:hAnsi="Arial" w:cs="Arial"/>
          <w:sz w:val="24"/>
          <w:szCs w:val="24"/>
        </w:rPr>
        <w:t>significativas en</w:t>
      </w:r>
      <w:r w:rsidR="00365FEE">
        <w:rPr>
          <w:rFonts w:ascii="Arial" w:hAnsi="Arial" w:cs="Arial"/>
          <w:sz w:val="24"/>
          <w:szCs w:val="24"/>
        </w:rPr>
        <w:t xml:space="preserve"> medidas críticas y de</w:t>
      </w:r>
      <w:r w:rsidR="00DD3E50">
        <w:rPr>
          <w:rFonts w:ascii="Arial" w:hAnsi="Arial" w:cs="Arial"/>
          <w:sz w:val="24"/>
          <w:szCs w:val="24"/>
        </w:rPr>
        <w:t xml:space="preserve"> rendimiento, tales como costos, calidad, servicios y eficiencia. </w:t>
      </w:r>
      <w:r w:rsidR="002A4994">
        <w:rPr>
          <w:rFonts w:ascii="Arial" w:hAnsi="Arial" w:cs="Arial"/>
          <w:sz w:val="24"/>
          <w:szCs w:val="24"/>
        </w:rPr>
        <w:t>No pretende mejorar procesos ineficaces o ineficientes sino transformarlos radicalmente, parte de un papel en blanco, por ello</w:t>
      </w:r>
      <w:r w:rsidR="000E5EBF">
        <w:rPr>
          <w:rFonts w:ascii="Arial" w:hAnsi="Arial" w:cs="Arial"/>
          <w:sz w:val="24"/>
          <w:szCs w:val="24"/>
        </w:rPr>
        <w:t xml:space="preserve"> de le concibe como Innovación. </w:t>
      </w:r>
      <w:r w:rsidR="00D66EFA">
        <w:rPr>
          <w:rFonts w:ascii="Arial" w:hAnsi="Arial" w:cs="Arial"/>
          <w:sz w:val="24"/>
          <w:szCs w:val="24"/>
        </w:rPr>
        <w:t>(</w:t>
      </w:r>
      <w:r w:rsidR="000E5EBF">
        <w:rPr>
          <w:rFonts w:ascii="Arial" w:hAnsi="Arial" w:cs="Arial"/>
          <w:sz w:val="24"/>
          <w:szCs w:val="24"/>
        </w:rPr>
        <w:t xml:space="preserve">Michael Hammer y James Champy, </w:t>
      </w:r>
      <w:r w:rsidR="000E5EBF" w:rsidRPr="00D66EFA">
        <w:rPr>
          <w:rFonts w:ascii="Arial" w:hAnsi="Arial" w:cs="Arial"/>
          <w:i/>
          <w:sz w:val="24"/>
          <w:szCs w:val="24"/>
        </w:rPr>
        <w:t>Reen</w:t>
      </w:r>
      <w:r w:rsidR="00D66EFA" w:rsidRPr="00D66EFA">
        <w:rPr>
          <w:rFonts w:ascii="Arial" w:hAnsi="Arial" w:cs="Arial"/>
          <w:i/>
          <w:sz w:val="24"/>
          <w:szCs w:val="24"/>
        </w:rPr>
        <w:t>gineering the Corporatión</w:t>
      </w:r>
      <w:r w:rsidR="00D66EFA">
        <w:rPr>
          <w:rFonts w:ascii="Arial" w:hAnsi="Arial" w:cs="Arial"/>
          <w:sz w:val="24"/>
          <w:szCs w:val="24"/>
        </w:rPr>
        <w:t>, 2003)</w:t>
      </w:r>
      <w:r w:rsidR="00F04799">
        <w:rPr>
          <w:rFonts w:ascii="Arial" w:hAnsi="Arial" w:cs="Arial"/>
          <w:sz w:val="24"/>
          <w:szCs w:val="24"/>
        </w:rPr>
        <w:t>.</w:t>
      </w:r>
    </w:p>
    <w:p w:rsidR="00C81648" w:rsidRDefault="00C81648" w:rsidP="00C8164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664BF" w:rsidRDefault="00EB40DB" w:rsidP="007352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6C7">
        <w:rPr>
          <w:rFonts w:ascii="Arial" w:hAnsi="Arial" w:cs="Arial"/>
          <w:sz w:val="24"/>
          <w:szCs w:val="24"/>
        </w:rPr>
        <w:t>Emprendiendo</w:t>
      </w:r>
      <w:r w:rsidR="00C81648" w:rsidRPr="004A66C7">
        <w:rPr>
          <w:rFonts w:ascii="Arial" w:hAnsi="Arial" w:cs="Arial"/>
          <w:sz w:val="24"/>
          <w:szCs w:val="24"/>
        </w:rPr>
        <w:t xml:space="preserve"> la </w:t>
      </w:r>
      <w:r w:rsidR="00C81648" w:rsidRPr="004A66C7">
        <w:rPr>
          <w:rFonts w:ascii="Arial" w:hAnsi="Arial" w:cs="Arial"/>
          <w:b/>
          <w:sz w:val="24"/>
          <w:szCs w:val="24"/>
        </w:rPr>
        <w:t>Mejora de los Procesos</w:t>
      </w:r>
      <w:r w:rsidR="0079071D" w:rsidRPr="004A66C7">
        <w:rPr>
          <w:rFonts w:ascii="Arial" w:hAnsi="Arial" w:cs="Arial"/>
          <w:b/>
          <w:sz w:val="24"/>
          <w:szCs w:val="24"/>
        </w:rPr>
        <w:t xml:space="preserve">. </w:t>
      </w:r>
      <w:r w:rsidR="006A728E" w:rsidRPr="004A66C7">
        <w:rPr>
          <w:rFonts w:ascii="Arial" w:hAnsi="Arial" w:cs="Arial"/>
          <w:sz w:val="24"/>
          <w:szCs w:val="24"/>
        </w:rPr>
        <w:t>Consiste en un análisis sistemático</w:t>
      </w:r>
      <w:r w:rsidR="0079071D" w:rsidRPr="004A66C7">
        <w:rPr>
          <w:rFonts w:ascii="Arial" w:hAnsi="Arial" w:cs="Arial"/>
          <w:sz w:val="24"/>
          <w:szCs w:val="24"/>
        </w:rPr>
        <w:t xml:space="preserve"> </w:t>
      </w:r>
      <w:r w:rsidR="00EC5992" w:rsidRPr="004A66C7">
        <w:rPr>
          <w:rFonts w:ascii="Arial" w:hAnsi="Arial" w:cs="Arial"/>
          <w:sz w:val="24"/>
          <w:szCs w:val="24"/>
        </w:rPr>
        <w:t>del conjunto de</w:t>
      </w:r>
      <w:r w:rsidR="0079071D" w:rsidRPr="004A66C7">
        <w:rPr>
          <w:rFonts w:ascii="Arial" w:hAnsi="Arial" w:cs="Arial"/>
          <w:sz w:val="24"/>
          <w:szCs w:val="24"/>
        </w:rPr>
        <w:t xml:space="preserve"> procesos existentes</w:t>
      </w:r>
      <w:r w:rsidR="00AC5BB7" w:rsidRPr="004A66C7">
        <w:rPr>
          <w:rFonts w:ascii="Arial" w:hAnsi="Arial" w:cs="Arial"/>
          <w:sz w:val="24"/>
          <w:szCs w:val="24"/>
        </w:rPr>
        <w:t xml:space="preserve"> en la empresa, </w:t>
      </w:r>
      <w:r w:rsidR="00E642D9">
        <w:rPr>
          <w:rFonts w:ascii="Arial" w:hAnsi="Arial" w:cs="Arial"/>
          <w:sz w:val="24"/>
          <w:szCs w:val="24"/>
        </w:rPr>
        <w:t>en el</w:t>
      </w:r>
      <w:r w:rsidR="00542B80" w:rsidRPr="004A66C7">
        <w:rPr>
          <w:rFonts w:ascii="Arial" w:hAnsi="Arial" w:cs="Arial"/>
          <w:sz w:val="24"/>
          <w:szCs w:val="24"/>
        </w:rPr>
        <w:t xml:space="preserve"> presente, </w:t>
      </w:r>
      <w:r w:rsidR="0093640F" w:rsidRPr="004A66C7">
        <w:rPr>
          <w:rFonts w:ascii="Arial" w:hAnsi="Arial" w:cs="Arial"/>
          <w:sz w:val="24"/>
          <w:szCs w:val="24"/>
        </w:rPr>
        <w:t>para detectar las actividades</w:t>
      </w:r>
      <w:r w:rsidR="00D57E6F" w:rsidRPr="004A66C7">
        <w:rPr>
          <w:rFonts w:ascii="Arial" w:hAnsi="Arial" w:cs="Arial"/>
          <w:sz w:val="24"/>
          <w:szCs w:val="24"/>
        </w:rPr>
        <w:t xml:space="preserve"> y prácticas</w:t>
      </w:r>
      <w:r w:rsidR="0093640F" w:rsidRPr="004A66C7">
        <w:rPr>
          <w:rFonts w:ascii="Arial" w:hAnsi="Arial" w:cs="Arial"/>
          <w:sz w:val="24"/>
          <w:szCs w:val="24"/>
        </w:rPr>
        <w:t xml:space="preserve"> que se pue</w:t>
      </w:r>
      <w:r w:rsidR="006A728E" w:rsidRPr="004A66C7">
        <w:rPr>
          <w:rFonts w:ascii="Arial" w:hAnsi="Arial" w:cs="Arial"/>
          <w:sz w:val="24"/>
          <w:szCs w:val="24"/>
        </w:rPr>
        <w:t>den mejorar</w:t>
      </w:r>
      <w:r w:rsidR="00BD167C" w:rsidRPr="004A66C7">
        <w:rPr>
          <w:rFonts w:ascii="Arial" w:hAnsi="Arial" w:cs="Arial"/>
          <w:sz w:val="24"/>
          <w:szCs w:val="24"/>
        </w:rPr>
        <w:t xml:space="preserve"> </w:t>
      </w:r>
      <w:r w:rsidR="00D57E6F" w:rsidRPr="004A66C7">
        <w:rPr>
          <w:rFonts w:ascii="Arial" w:hAnsi="Arial" w:cs="Arial"/>
          <w:sz w:val="24"/>
          <w:szCs w:val="24"/>
        </w:rPr>
        <w:t>con el objetivo de</w:t>
      </w:r>
      <w:r w:rsidR="00BD167C" w:rsidRPr="004A66C7">
        <w:rPr>
          <w:rFonts w:ascii="Arial" w:hAnsi="Arial" w:cs="Arial"/>
          <w:sz w:val="24"/>
          <w:szCs w:val="24"/>
        </w:rPr>
        <w:t xml:space="preserve"> hacerl</w:t>
      </w:r>
      <w:r w:rsidR="00D57E6F" w:rsidRPr="004A66C7">
        <w:rPr>
          <w:rFonts w:ascii="Arial" w:hAnsi="Arial" w:cs="Arial"/>
          <w:sz w:val="24"/>
          <w:szCs w:val="24"/>
        </w:rPr>
        <w:t>a</w:t>
      </w:r>
      <w:r w:rsidR="00BD167C" w:rsidRPr="004A66C7">
        <w:rPr>
          <w:rFonts w:ascii="Arial" w:hAnsi="Arial" w:cs="Arial"/>
          <w:sz w:val="24"/>
          <w:szCs w:val="24"/>
        </w:rPr>
        <w:t>s más efectiv</w:t>
      </w:r>
      <w:r w:rsidR="00315F6E" w:rsidRPr="004A66C7">
        <w:rPr>
          <w:rFonts w:ascii="Arial" w:hAnsi="Arial" w:cs="Arial"/>
          <w:sz w:val="24"/>
          <w:szCs w:val="24"/>
        </w:rPr>
        <w:t>a</w:t>
      </w:r>
      <w:r w:rsidR="004A66C7" w:rsidRPr="004A66C7">
        <w:rPr>
          <w:rFonts w:ascii="Arial" w:hAnsi="Arial" w:cs="Arial"/>
          <w:sz w:val="24"/>
          <w:szCs w:val="24"/>
        </w:rPr>
        <w:t xml:space="preserve">s, eficientes, </w:t>
      </w:r>
      <w:r w:rsidR="00BD167C" w:rsidRPr="004A66C7">
        <w:rPr>
          <w:rFonts w:ascii="Arial" w:hAnsi="Arial" w:cs="Arial"/>
          <w:sz w:val="24"/>
          <w:szCs w:val="24"/>
        </w:rPr>
        <w:t>adaptables</w:t>
      </w:r>
      <w:r w:rsidR="004A66C7" w:rsidRPr="004A66C7">
        <w:rPr>
          <w:rFonts w:ascii="Arial" w:hAnsi="Arial" w:cs="Arial"/>
          <w:sz w:val="24"/>
          <w:szCs w:val="24"/>
        </w:rPr>
        <w:t xml:space="preserve"> y </w:t>
      </w:r>
      <w:r w:rsidR="00E642D9">
        <w:rPr>
          <w:rFonts w:ascii="Arial" w:hAnsi="Arial" w:cs="Arial"/>
          <w:sz w:val="24"/>
          <w:szCs w:val="24"/>
        </w:rPr>
        <w:t xml:space="preserve">que </w:t>
      </w:r>
      <w:r w:rsidR="003246E2" w:rsidRPr="004A66C7">
        <w:rPr>
          <w:rFonts w:ascii="Arial" w:hAnsi="Arial" w:cs="Arial"/>
          <w:sz w:val="24"/>
          <w:szCs w:val="24"/>
        </w:rPr>
        <w:t xml:space="preserve">agreguen valor a la organización. </w:t>
      </w:r>
      <w:r w:rsidR="001A4FE6" w:rsidRPr="004A66C7">
        <w:rPr>
          <w:rFonts w:ascii="Arial" w:hAnsi="Arial" w:cs="Arial"/>
          <w:sz w:val="24"/>
          <w:szCs w:val="24"/>
        </w:rPr>
        <w:t xml:space="preserve">Para visualizar la mejora de los procesos </w:t>
      </w:r>
      <w:r w:rsidR="00AC5BB7" w:rsidRPr="004A66C7">
        <w:rPr>
          <w:rFonts w:ascii="Arial" w:hAnsi="Arial" w:cs="Arial"/>
          <w:sz w:val="24"/>
          <w:szCs w:val="24"/>
        </w:rPr>
        <w:t>y su alineación con</w:t>
      </w:r>
      <w:r w:rsidR="001A4FE6" w:rsidRPr="004A66C7">
        <w:rPr>
          <w:rFonts w:ascii="Arial" w:hAnsi="Arial" w:cs="Arial"/>
          <w:sz w:val="24"/>
          <w:szCs w:val="24"/>
        </w:rPr>
        <w:t xml:space="preserve"> la estrategia de la empresa, es fundamental disponer de </w:t>
      </w:r>
      <w:r w:rsidR="00AC5BB7" w:rsidRPr="004A66C7">
        <w:rPr>
          <w:rFonts w:ascii="Arial" w:hAnsi="Arial" w:cs="Arial"/>
          <w:sz w:val="24"/>
          <w:szCs w:val="24"/>
        </w:rPr>
        <w:t>indicadores de</w:t>
      </w:r>
      <w:r w:rsidR="001A4FE6" w:rsidRPr="004A66C7">
        <w:rPr>
          <w:rFonts w:ascii="Arial" w:hAnsi="Arial" w:cs="Arial"/>
          <w:sz w:val="24"/>
          <w:szCs w:val="24"/>
        </w:rPr>
        <w:t xml:space="preserve"> seguimiento y </w:t>
      </w:r>
      <w:r w:rsidR="004A66C7">
        <w:rPr>
          <w:rFonts w:ascii="Arial" w:hAnsi="Arial" w:cs="Arial"/>
          <w:sz w:val="24"/>
          <w:szCs w:val="24"/>
        </w:rPr>
        <w:t xml:space="preserve">evaluación del desempeño. </w:t>
      </w:r>
      <w:r w:rsidR="005201AF">
        <w:rPr>
          <w:rFonts w:ascii="Arial" w:hAnsi="Arial" w:cs="Arial"/>
          <w:sz w:val="24"/>
          <w:szCs w:val="24"/>
        </w:rPr>
        <w:t xml:space="preserve"> </w:t>
      </w:r>
      <w:r w:rsidR="00B875B5" w:rsidRPr="005201AF">
        <w:rPr>
          <w:rFonts w:ascii="Arial" w:hAnsi="Arial" w:cs="Arial"/>
          <w:sz w:val="24"/>
          <w:szCs w:val="24"/>
        </w:rPr>
        <w:t xml:space="preserve">Para mejorar un proceso </w:t>
      </w:r>
      <w:r w:rsidR="00435ED3" w:rsidRPr="005201AF">
        <w:rPr>
          <w:rFonts w:ascii="Arial" w:hAnsi="Arial" w:cs="Arial"/>
          <w:sz w:val="24"/>
          <w:szCs w:val="24"/>
        </w:rPr>
        <w:t xml:space="preserve">se </w:t>
      </w:r>
      <w:r w:rsidR="00B875B5" w:rsidRPr="005201AF">
        <w:rPr>
          <w:rFonts w:ascii="Arial" w:hAnsi="Arial" w:cs="Arial"/>
          <w:sz w:val="24"/>
          <w:szCs w:val="24"/>
        </w:rPr>
        <w:t>aplica</w:t>
      </w:r>
      <w:r w:rsidR="00435ED3" w:rsidRPr="005201AF">
        <w:rPr>
          <w:rFonts w:ascii="Arial" w:hAnsi="Arial" w:cs="Arial"/>
          <w:sz w:val="24"/>
          <w:szCs w:val="24"/>
        </w:rPr>
        <w:t xml:space="preserve"> </w:t>
      </w:r>
      <w:r w:rsidR="00B875B5" w:rsidRPr="005201AF">
        <w:rPr>
          <w:rFonts w:ascii="Arial" w:hAnsi="Arial" w:cs="Arial"/>
          <w:sz w:val="24"/>
          <w:szCs w:val="24"/>
        </w:rPr>
        <w:t xml:space="preserve">el ciclo de mejora continua de Deming </w:t>
      </w:r>
      <w:r w:rsidR="005201AF" w:rsidRPr="005201AF">
        <w:rPr>
          <w:rFonts w:ascii="Arial" w:hAnsi="Arial" w:cs="Arial"/>
          <w:sz w:val="24"/>
          <w:szCs w:val="24"/>
        </w:rPr>
        <w:t xml:space="preserve">PDCA (Plan, Do, Check, Act), equivalentes en español a Planificar, Hacer, Verificar, Actuar) </w:t>
      </w:r>
    </w:p>
    <w:p w:rsidR="004664BF" w:rsidRPr="004664BF" w:rsidRDefault="004664BF" w:rsidP="004664BF">
      <w:pPr>
        <w:pStyle w:val="Prrafodelista"/>
        <w:rPr>
          <w:rFonts w:ascii="Arial" w:hAnsi="Arial" w:cs="Arial"/>
          <w:sz w:val="24"/>
          <w:szCs w:val="24"/>
        </w:rPr>
      </w:pPr>
    </w:p>
    <w:p w:rsidR="00CA30AA" w:rsidRDefault="004664BF" w:rsidP="007352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Integrada a la r</w:t>
      </w:r>
      <w:r w:rsidR="00CA3DF7" w:rsidRPr="004664BF">
        <w:rPr>
          <w:rFonts w:ascii="Arial" w:hAnsi="Arial" w:cs="Arial"/>
          <w:sz w:val="24"/>
          <w:szCs w:val="24"/>
        </w:rPr>
        <w:t>eingeniería y mejora de los procesos, l</w:t>
      </w:r>
      <w:r w:rsidRPr="004664BF">
        <w:rPr>
          <w:rFonts w:ascii="Arial" w:hAnsi="Arial" w:cs="Arial"/>
          <w:sz w:val="24"/>
          <w:szCs w:val="24"/>
        </w:rPr>
        <w:t xml:space="preserve">a selección e incorporación de </w:t>
      </w:r>
      <w:r w:rsidRPr="0026165A">
        <w:rPr>
          <w:rFonts w:ascii="Arial" w:hAnsi="Arial" w:cs="Arial"/>
          <w:b/>
          <w:sz w:val="24"/>
          <w:szCs w:val="24"/>
        </w:rPr>
        <w:t>Tecnología de P</w:t>
      </w:r>
      <w:r w:rsidR="00CA3DF7" w:rsidRPr="0026165A">
        <w:rPr>
          <w:rFonts w:ascii="Arial" w:hAnsi="Arial" w:cs="Arial"/>
          <w:b/>
          <w:sz w:val="24"/>
          <w:szCs w:val="24"/>
        </w:rPr>
        <w:t>unta</w:t>
      </w:r>
      <w:r w:rsidRPr="004664BF">
        <w:rPr>
          <w:rFonts w:ascii="Arial" w:hAnsi="Arial" w:cs="Arial"/>
          <w:sz w:val="24"/>
          <w:szCs w:val="24"/>
        </w:rPr>
        <w:t xml:space="preserve"> que se traduzca en menor consumo de recursos, mayor eficiencia y reducción de impactos ambientales</w:t>
      </w:r>
      <w:r w:rsidR="0026165A">
        <w:rPr>
          <w:rFonts w:ascii="Arial" w:hAnsi="Arial" w:cs="Arial"/>
          <w:sz w:val="24"/>
          <w:szCs w:val="24"/>
        </w:rPr>
        <w:t xml:space="preserve">, sin duda alguna generará mayor </w:t>
      </w:r>
      <w:r w:rsidR="00AB3D80">
        <w:rPr>
          <w:rFonts w:ascii="Arial" w:hAnsi="Arial" w:cs="Arial"/>
          <w:sz w:val="24"/>
          <w:szCs w:val="24"/>
        </w:rPr>
        <w:t>rendimiento, disminución</w:t>
      </w:r>
      <w:r w:rsidR="0026165A">
        <w:rPr>
          <w:rFonts w:ascii="Arial" w:hAnsi="Arial" w:cs="Arial"/>
          <w:sz w:val="24"/>
          <w:szCs w:val="24"/>
        </w:rPr>
        <w:t xml:space="preserve"> de costos operativos y de </w:t>
      </w:r>
      <w:r w:rsidR="00AB3D80">
        <w:rPr>
          <w:rFonts w:ascii="Arial" w:hAnsi="Arial" w:cs="Arial"/>
          <w:sz w:val="24"/>
          <w:szCs w:val="24"/>
        </w:rPr>
        <w:t xml:space="preserve">mantenimiento </w:t>
      </w:r>
      <w:r w:rsidR="00AB3D80" w:rsidRPr="004664BF">
        <w:rPr>
          <w:rFonts w:ascii="Arial" w:hAnsi="Arial" w:cs="Arial"/>
          <w:sz w:val="24"/>
          <w:szCs w:val="24"/>
        </w:rPr>
        <w:t>y</w:t>
      </w:r>
      <w:r w:rsidR="00AB3D80">
        <w:rPr>
          <w:rFonts w:ascii="Arial" w:hAnsi="Arial" w:cs="Arial"/>
          <w:sz w:val="24"/>
          <w:szCs w:val="24"/>
        </w:rPr>
        <w:t xml:space="preserve"> reducción de riesgos de índole diversa.</w:t>
      </w:r>
    </w:p>
    <w:p w:rsidR="003772A4" w:rsidRPr="003772A4" w:rsidRDefault="003772A4" w:rsidP="003772A4">
      <w:pPr>
        <w:pStyle w:val="Prrafodelista"/>
        <w:rPr>
          <w:rFonts w:ascii="Arial" w:hAnsi="Arial" w:cs="Arial"/>
          <w:sz w:val="24"/>
          <w:szCs w:val="24"/>
        </w:rPr>
      </w:pPr>
    </w:p>
    <w:p w:rsidR="00C95D0B" w:rsidRPr="00C95D0B" w:rsidRDefault="003772A4" w:rsidP="00796D9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B1694">
        <w:rPr>
          <w:rFonts w:ascii="Arial" w:hAnsi="Arial" w:cs="Arial"/>
          <w:sz w:val="24"/>
          <w:szCs w:val="24"/>
        </w:rPr>
        <w:t xml:space="preserve"> Aplicar </w:t>
      </w:r>
      <w:r w:rsidRPr="00CB1694">
        <w:rPr>
          <w:rFonts w:ascii="Arial" w:hAnsi="Arial" w:cs="Arial"/>
          <w:b/>
          <w:sz w:val="24"/>
          <w:szCs w:val="24"/>
        </w:rPr>
        <w:t>Tratamiento y Valorización</w:t>
      </w:r>
      <w:r w:rsidR="00F15FA0" w:rsidRPr="00CB1694">
        <w:rPr>
          <w:rFonts w:ascii="Arial" w:hAnsi="Arial" w:cs="Arial"/>
          <w:b/>
          <w:sz w:val="24"/>
          <w:szCs w:val="24"/>
        </w:rPr>
        <w:t xml:space="preserve"> I</w:t>
      </w:r>
      <w:r w:rsidRPr="00CB1694">
        <w:rPr>
          <w:rFonts w:ascii="Arial" w:hAnsi="Arial" w:cs="Arial"/>
          <w:b/>
          <w:sz w:val="24"/>
          <w:szCs w:val="24"/>
        </w:rPr>
        <w:t xml:space="preserve">nterna </w:t>
      </w:r>
      <w:r w:rsidR="00541465">
        <w:rPr>
          <w:rFonts w:ascii="Arial" w:hAnsi="Arial" w:cs="Arial"/>
          <w:b/>
          <w:sz w:val="24"/>
          <w:szCs w:val="24"/>
        </w:rPr>
        <w:t xml:space="preserve">y/o Externa </w:t>
      </w:r>
      <w:r w:rsidRPr="00CB1694">
        <w:rPr>
          <w:rFonts w:ascii="Arial" w:hAnsi="Arial" w:cs="Arial"/>
          <w:b/>
          <w:sz w:val="24"/>
          <w:szCs w:val="24"/>
        </w:rPr>
        <w:t xml:space="preserve">de </w:t>
      </w:r>
      <w:r w:rsidR="00F15FA0" w:rsidRPr="00CB1694">
        <w:rPr>
          <w:rFonts w:ascii="Arial" w:hAnsi="Arial" w:cs="Arial"/>
          <w:b/>
          <w:sz w:val="24"/>
          <w:szCs w:val="24"/>
        </w:rPr>
        <w:t>Residuos</w:t>
      </w:r>
      <w:r w:rsidR="003C0956" w:rsidRPr="00CB1694">
        <w:rPr>
          <w:rFonts w:ascii="Arial" w:hAnsi="Arial" w:cs="Arial"/>
          <w:sz w:val="24"/>
          <w:szCs w:val="24"/>
        </w:rPr>
        <w:t xml:space="preserve"> </w:t>
      </w:r>
      <w:r w:rsidR="00A418AA" w:rsidRPr="00CB1694">
        <w:rPr>
          <w:rFonts w:ascii="Arial" w:hAnsi="Arial" w:cs="Arial"/>
          <w:sz w:val="24"/>
          <w:szCs w:val="24"/>
        </w:rPr>
        <w:t xml:space="preserve">en la Empresa </w:t>
      </w:r>
      <w:r w:rsidR="00130B0D">
        <w:rPr>
          <w:rFonts w:ascii="Arial" w:hAnsi="Arial" w:cs="Arial"/>
          <w:sz w:val="24"/>
          <w:szCs w:val="24"/>
        </w:rPr>
        <w:t>conduce</w:t>
      </w:r>
      <w:r w:rsidR="003C0956" w:rsidRPr="00CB1694">
        <w:rPr>
          <w:rFonts w:ascii="Arial" w:hAnsi="Arial" w:cs="Arial"/>
          <w:sz w:val="24"/>
          <w:szCs w:val="24"/>
        </w:rPr>
        <w:t xml:space="preserve"> </w:t>
      </w:r>
      <w:r w:rsidR="00A418AA" w:rsidRPr="00CB1694">
        <w:rPr>
          <w:rFonts w:ascii="Arial" w:hAnsi="Arial" w:cs="Arial"/>
          <w:sz w:val="24"/>
          <w:szCs w:val="24"/>
        </w:rPr>
        <w:t xml:space="preserve">a </w:t>
      </w:r>
      <w:r w:rsidR="00FD428C" w:rsidRPr="00CB1694">
        <w:rPr>
          <w:rFonts w:ascii="Arial" w:hAnsi="Arial" w:cs="Arial"/>
          <w:sz w:val="24"/>
          <w:szCs w:val="24"/>
        </w:rPr>
        <w:t>la reducción</w:t>
      </w:r>
      <w:r w:rsidR="00F15FA0" w:rsidRPr="00CB1694">
        <w:rPr>
          <w:rFonts w:ascii="Arial" w:hAnsi="Arial" w:cs="Arial"/>
          <w:sz w:val="24"/>
          <w:szCs w:val="24"/>
        </w:rPr>
        <w:t xml:space="preserve"> de costos</w:t>
      </w:r>
      <w:r w:rsidR="00A418AA" w:rsidRPr="00CB1694">
        <w:rPr>
          <w:rFonts w:ascii="Arial" w:hAnsi="Arial" w:cs="Arial"/>
          <w:sz w:val="24"/>
          <w:szCs w:val="24"/>
        </w:rPr>
        <w:t xml:space="preserve"> </w:t>
      </w:r>
      <w:r w:rsidR="00FD428C" w:rsidRPr="00CB1694">
        <w:rPr>
          <w:rFonts w:ascii="Arial" w:hAnsi="Arial" w:cs="Arial"/>
          <w:sz w:val="24"/>
          <w:szCs w:val="24"/>
        </w:rPr>
        <w:t>asociados a</w:t>
      </w:r>
      <w:r w:rsidR="00CB1694" w:rsidRPr="00CB1694">
        <w:rPr>
          <w:rFonts w:ascii="Arial" w:hAnsi="Arial" w:cs="Arial"/>
          <w:sz w:val="24"/>
          <w:szCs w:val="24"/>
        </w:rPr>
        <w:t xml:space="preserve"> su</w:t>
      </w:r>
      <w:r w:rsidR="00A418AA" w:rsidRPr="00CB1694">
        <w:rPr>
          <w:rFonts w:ascii="Arial" w:hAnsi="Arial" w:cs="Arial"/>
          <w:sz w:val="24"/>
          <w:szCs w:val="24"/>
        </w:rPr>
        <w:t xml:space="preserve"> gestión ineficiente</w:t>
      </w:r>
      <w:r w:rsidR="00CB1694" w:rsidRPr="00CB1694">
        <w:rPr>
          <w:rFonts w:ascii="Arial" w:hAnsi="Arial" w:cs="Arial"/>
          <w:sz w:val="24"/>
          <w:szCs w:val="24"/>
        </w:rPr>
        <w:t xml:space="preserve"> y </w:t>
      </w:r>
      <w:r w:rsidR="00130B0D">
        <w:rPr>
          <w:rFonts w:ascii="Arial" w:hAnsi="Arial" w:cs="Arial"/>
          <w:sz w:val="24"/>
          <w:szCs w:val="24"/>
        </w:rPr>
        <w:t xml:space="preserve">puede </w:t>
      </w:r>
      <w:r w:rsidR="00FD428C" w:rsidRPr="00CB1694">
        <w:rPr>
          <w:rFonts w:ascii="Arial" w:hAnsi="Arial" w:cs="Arial"/>
          <w:sz w:val="24"/>
          <w:szCs w:val="24"/>
        </w:rPr>
        <w:t>transformarse</w:t>
      </w:r>
      <w:r w:rsidR="00A418AA" w:rsidRPr="00CB1694">
        <w:rPr>
          <w:rFonts w:ascii="Arial" w:hAnsi="Arial" w:cs="Arial"/>
          <w:sz w:val="24"/>
          <w:szCs w:val="24"/>
        </w:rPr>
        <w:t xml:space="preserve"> </w:t>
      </w:r>
      <w:r w:rsidR="00CB1694" w:rsidRPr="00CB1694">
        <w:rPr>
          <w:rFonts w:ascii="Arial" w:hAnsi="Arial" w:cs="Arial"/>
          <w:sz w:val="24"/>
          <w:szCs w:val="24"/>
        </w:rPr>
        <w:t>en una</w:t>
      </w:r>
      <w:r w:rsidR="00F15FA0" w:rsidRPr="00CB1694">
        <w:rPr>
          <w:rFonts w:ascii="Arial" w:hAnsi="Arial" w:cs="Arial"/>
          <w:sz w:val="24"/>
          <w:szCs w:val="24"/>
        </w:rPr>
        <w:t xml:space="preserve"> fuente de ingresos</w:t>
      </w:r>
      <w:r w:rsidR="00CB1694">
        <w:rPr>
          <w:rFonts w:ascii="Arial" w:hAnsi="Arial" w:cs="Arial"/>
          <w:sz w:val="24"/>
          <w:szCs w:val="24"/>
        </w:rPr>
        <w:t xml:space="preserve">. </w:t>
      </w:r>
      <w:r w:rsidR="005E3BC0">
        <w:rPr>
          <w:rFonts w:ascii="Arial" w:hAnsi="Arial" w:cs="Arial"/>
          <w:sz w:val="24"/>
          <w:szCs w:val="24"/>
        </w:rPr>
        <w:t>Una vez jerarquizados los tratamientos que aplican a los diferentes residuos, la primera acción a considerar es minimizar su generación en los diferentes procesos</w:t>
      </w:r>
      <w:r w:rsidR="00FF36F3">
        <w:rPr>
          <w:rFonts w:ascii="Arial" w:hAnsi="Arial" w:cs="Arial"/>
          <w:sz w:val="24"/>
          <w:szCs w:val="24"/>
        </w:rPr>
        <w:t xml:space="preserve">, le siguen la reutilización, reciclaje </w:t>
      </w:r>
      <w:r w:rsidR="00B95F83">
        <w:rPr>
          <w:rFonts w:ascii="Arial" w:hAnsi="Arial" w:cs="Arial"/>
          <w:sz w:val="24"/>
          <w:szCs w:val="24"/>
        </w:rPr>
        <w:t xml:space="preserve">y aprovechamiento energético. </w:t>
      </w:r>
      <w:r w:rsidR="00C95D0B">
        <w:rPr>
          <w:rFonts w:ascii="Arial" w:hAnsi="Arial" w:cs="Arial"/>
          <w:sz w:val="24"/>
          <w:szCs w:val="24"/>
        </w:rPr>
        <w:t>L</w:t>
      </w:r>
      <w:r w:rsidR="009401F6">
        <w:rPr>
          <w:rFonts w:ascii="Arial" w:hAnsi="Arial" w:cs="Arial"/>
          <w:sz w:val="24"/>
          <w:szCs w:val="24"/>
        </w:rPr>
        <w:t xml:space="preserve">a </w:t>
      </w:r>
      <w:r w:rsidR="00C95D0B">
        <w:rPr>
          <w:rFonts w:ascii="Arial" w:hAnsi="Arial" w:cs="Arial"/>
          <w:color w:val="666666"/>
          <w:sz w:val="24"/>
          <w:szCs w:val="24"/>
          <w:shd w:val="clear" w:color="auto" w:fill="FFFFFF"/>
        </w:rPr>
        <w:t>Directiva</w:t>
      </w:r>
      <w:r w:rsidR="00C95D0B" w:rsidRPr="009401F6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2008</w:t>
      </w:r>
      <w:r w:rsidR="009401F6" w:rsidRPr="009401F6">
        <w:rPr>
          <w:rFonts w:ascii="Arial" w:hAnsi="Arial" w:cs="Arial"/>
          <w:sz w:val="24"/>
          <w:szCs w:val="24"/>
          <w:shd w:val="clear" w:color="auto" w:fill="FFFFFF"/>
        </w:rPr>
        <w:t>/98/CE de residuos (modificada por la Directiva (U</w:t>
      </w:r>
      <w:r w:rsidR="00616FFF">
        <w:rPr>
          <w:rFonts w:ascii="Arial" w:hAnsi="Arial" w:cs="Arial"/>
          <w:sz w:val="24"/>
          <w:szCs w:val="24"/>
          <w:shd w:val="clear" w:color="auto" w:fill="FFFFFF"/>
        </w:rPr>
        <w:t xml:space="preserve">nión </w:t>
      </w:r>
      <w:r w:rsidR="009401F6" w:rsidRPr="009401F6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16FFF">
        <w:rPr>
          <w:rFonts w:ascii="Arial" w:hAnsi="Arial" w:cs="Arial"/>
          <w:sz w:val="24"/>
          <w:szCs w:val="24"/>
          <w:shd w:val="clear" w:color="auto" w:fill="FFFFFF"/>
        </w:rPr>
        <w:t>uropea</w:t>
      </w:r>
      <w:r w:rsidR="009401F6" w:rsidRPr="009401F6">
        <w:rPr>
          <w:rFonts w:ascii="Arial" w:hAnsi="Arial" w:cs="Arial"/>
          <w:sz w:val="24"/>
          <w:szCs w:val="24"/>
          <w:shd w:val="clear" w:color="auto" w:fill="FFFFFF"/>
        </w:rPr>
        <w:t>) 2018/851</w:t>
      </w:r>
      <w:r w:rsidR="00C95D0B" w:rsidRPr="009401F6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="00C95D0B">
        <w:rPr>
          <w:rFonts w:ascii="Arial" w:hAnsi="Arial" w:cs="Arial"/>
          <w:sz w:val="24"/>
          <w:szCs w:val="24"/>
          <w:shd w:val="clear" w:color="auto" w:fill="FFFFFF"/>
        </w:rPr>
        <w:t>define la Valorización como:</w:t>
      </w:r>
    </w:p>
    <w:p w:rsidR="00796D9D" w:rsidRPr="00C95D0B" w:rsidRDefault="00C95D0B" w:rsidP="00C95D0B">
      <w:pPr>
        <w:spacing w:after="0" w:line="240" w:lineRule="auto"/>
        <w:jc w:val="both"/>
        <w:rPr>
          <w:sz w:val="24"/>
          <w:szCs w:val="24"/>
        </w:rPr>
      </w:pPr>
      <w:r w:rsidRPr="00C95D0B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796D9D" w:rsidRPr="00C95D0B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</w:p>
    <w:p w:rsidR="00CA30AA" w:rsidRDefault="00F00266" w:rsidP="00796D9D">
      <w:pPr>
        <w:pStyle w:val="Prrafodelista"/>
        <w:spacing w:after="0" w:line="240" w:lineRule="auto"/>
        <w:ind w:left="567" w:right="333" w:firstLine="349"/>
        <w:jc w:val="both"/>
        <w:rPr>
          <w:rFonts w:ascii="Arial" w:eastAsia="Times New Roman" w:hAnsi="Arial" w:cs="Arial"/>
          <w:i/>
          <w:color w:val="3B3B3B"/>
          <w:sz w:val="24"/>
          <w:szCs w:val="24"/>
          <w:lang w:eastAsia="es-VE"/>
        </w:rPr>
      </w:pPr>
      <w:r w:rsidRPr="00CA30AA">
        <w:rPr>
          <w:rFonts w:ascii="Arial" w:eastAsia="Times New Roman" w:hAnsi="Arial" w:cs="Arial"/>
          <w:i/>
          <w:color w:val="3B3B3B"/>
          <w:sz w:val="24"/>
          <w:szCs w:val="24"/>
          <w:lang w:eastAsia="es-VE"/>
        </w:rPr>
        <w:t>“</w:t>
      </w:r>
      <w:r>
        <w:rPr>
          <w:rFonts w:ascii="Arial" w:eastAsia="Times New Roman" w:hAnsi="Arial" w:cs="Arial"/>
          <w:i/>
          <w:color w:val="3B3B3B"/>
          <w:sz w:val="24"/>
          <w:szCs w:val="24"/>
          <w:lang w:eastAsia="es-VE"/>
        </w:rPr>
        <w:t>.</w:t>
      </w:r>
      <w:r w:rsidR="00796D9D">
        <w:rPr>
          <w:rFonts w:ascii="Arial" w:eastAsia="Times New Roman" w:hAnsi="Arial" w:cs="Arial"/>
          <w:i/>
          <w:color w:val="3B3B3B"/>
          <w:sz w:val="24"/>
          <w:szCs w:val="24"/>
          <w:lang w:eastAsia="es-VE"/>
        </w:rPr>
        <w:t xml:space="preserve">la </w:t>
      </w:r>
      <w:r w:rsidR="009401F6" w:rsidRPr="00CA30AA">
        <w:rPr>
          <w:rFonts w:ascii="Arial" w:eastAsia="Times New Roman" w:hAnsi="Arial" w:cs="Arial"/>
          <w:i/>
          <w:color w:val="3B3B3B"/>
          <w:sz w:val="24"/>
          <w:szCs w:val="24"/>
          <w:lang w:eastAsia="es-VE"/>
        </w:rPr>
        <w:t>operación cuyo resultado principal es que </w:t>
      </w:r>
      <w:r w:rsidR="009401F6" w:rsidRPr="00CA30AA">
        <w:rPr>
          <w:rFonts w:ascii="Arial" w:eastAsia="Times New Roman" w:hAnsi="Arial" w:cs="Arial"/>
          <w:b/>
          <w:bCs/>
          <w:i/>
          <w:color w:val="3B3B3B"/>
          <w:sz w:val="24"/>
          <w:szCs w:val="24"/>
          <w:lang w:eastAsia="es-VE"/>
        </w:rPr>
        <w:t>el residuo sirva a una finalidad útil</w:t>
      </w:r>
      <w:r w:rsidR="00616FFF">
        <w:rPr>
          <w:rFonts w:ascii="Arial" w:eastAsia="Times New Roman" w:hAnsi="Arial" w:cs="Arial"/>
          <w:i/>
          <w:color w:val="3B3B3B"/>
          <w:sz w:val="24"/>
          <w:szCs w:val="24"/>
          <w:lang w:eastAsia="es-VE"/>
        </w:rPr>
        <w:t xml:space="preserve"> </w:t>
      </w:r>
      <w:r w:rsidR="009401F6" w:rsidRPr="00CA30AA">
        <w:rPr>
          <w:rFonts w:ascii="Arial" w:eastAsia="Times New Roman" w:hAnsi="Arial" w:cs="Arial"/>
          <w:i/>
          <w:color w:val="3B3B3B"/>
          <w:sz w:val="24"/>
          <w:szCs w:val="24"/>
          <w:lang w:eastAsia="es-VE"/>
        </w:rPr>
        <w:t>al sustituir a otros materiales que, de otro modo, se habrían utilizado para cumplir una función particular</w:t>
      </w:r>
      <w:r w:rsidR="00796D9D">
        <w:rPr>
          <w:rFonts w:ascii="Arial" w:eastAsia="Times New Roman" w:hAnsi="Arial" w:cs="Arial"/>
          <w:i/>
          <w:color w:val="3B3B3B"/>
          <w:sz w:val="24"/>
          <w:szCs w:val="24"/>
          <w:lang w:eastAsia="es-VE"/>
        </w:rPr>
        <w:t>”</w:t>
      </w:r>
      <w:r w:rsidR="00C95D0B">
        <w:rPr>
          <w:rFonts w:ascii="Arial" w:eastAsia="Times New Roman" w:hAnsi="Arial" w:cs="Arial"/>
          <w:i/>
          <w:color w:val="3B3B3B"/>
          <w:sz w:val="24"/>
          <w:szCs w:val="24"/>
          <w:lang w:eastAsia="es-VE"/>
        </w:rPr>
        <w:t xml:space="preserve">. </w:t>
      </w:r>
    </w:p>
    <w:p w:rsidR="00C95D0B" w:rsidRDefault="00C95D0B" w:rsidP="00796D9D">
      <w:pPr>
        <w:pStyle w:val="Prrafodelista"/>
        <w:spacing w:after="0" w:line="240" w:lineRule="auto"/>
        <w:ind w:left="567" w:right="333" w:firstLine="349"/>
        <w:jc w:val="both"/>
        <w:rPr>
          <w:rFonts w:ascii="Arial" w:eastAsia="Times New Roman" w:hAnsi="Arial" w:cs="Arial"/>
          <w:i/>
          <w:color w:val="3B3B3B"/>
          <w:sz w:val="24"/>
          <w:szCs w:val="24"/>
          <w:lang w:eastAsia="es-VE"/>
        </w:rPr>
      </w:pPr>
    </w:p>
    <w:p w:rsidR="003B331B" w:rsidRDefault="002A50EE" w:rsidP="00A600C6">
      <w:pPr>
        <w:pStyle w:val="Prrafodelista"/>
        <w:spacing w:after="0" w:line="240" w:lineRule="auto"/>
        <w:ind w:left="426" w:right="333"/>
        <w:jc w:val="both"/>
        <w:rPr>
          <w:rFonts w:ascii="Arial" w:eastAsia="Times New Roman" w:hAnsi="Arial" w:cs="Arial"/>
          <w:color w:val="3B3B3B"/>
          <w:sz w:val="24"/>
          <w:szCs w:val="24"/>
          <w:lang w:eastAsia="es-VE"/>
        </w:rPr>
      </w:pPr>
      <w:r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El tratamiento y </w:t>
      </w:r>
      <w:r w:rsidR="00591C93" w:rsidRPr="00591C93"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valorización </w:t>
      </w:r>
      <w:r w:rsidR="00A440EB"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de residuos </w:t>
      </w:r>
      <w:r w:rsidR="00591C93" w:rsidRPr="00591C93">
        <w:rPr>
          <w:rFonts w:ascii="Arial" w:eastAsia="Times New Roman" w:hAnsi="Arial" w:cs="Arial"/>
          <w:color w:val="3B3B3B"/>
          <w:sz w:val="24"/>
          <w:szCs w:val="24"/>
          <w:lang w:eastAsia="es-VE"/>
        </w:rPr>
        <w:t>puede realizarse dentro y/o fuera</w:t>
      </w:r>
      <w:r w:rsidR="00F325C0"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 de la </w:t>
      </w:r>
      <w:r>
        <w:rPr>
          <w:rFonts w:ascii="Arial" w:eastAsia="Times New Roman" w:hAnsi="Arial" w:cs="Arial"/>
          <w:color w:val="3B3B3B"/>
          <w:sz w:val="24"/>
          <w:szCs w:val="24"/>
          <w:lang w:eastAsia="es-VE"/>
        </w:rPr>
        <w:t>E</w:t>
      </w:r>
      <w:r w:rsidRPr="00591C93">
        <w:rPr>
          <w:rFonts w:ascii="Arial" w:eastAsia="Times New Roman" w:hAnsi="Arial" w:cs="Arial"/>
          <w:color w:val="3B3B3B"/>
          <w:sz w:val="24"/>
          <w:szCs w:val="24"/>
          <w:lang w:eastAsia="es-VE"/>
        </w:rPr>
        <w:t>mpresa</w:t>
      </w:r>
      <w:r>
        <w:rPr>
          <w:rFonts w:ascii="Arial" w:eastAsia="Times New Roman" w:hAnsi="Arial" w:cs="Arial"/>
          <w:color w:val="3B3B3B"/>
          <w:sz w:val="24"/>
          <w:szCs w:val="24"/>
          <w:lang w:eastAsia="es-VE"/>
        </w:rPr>
        <w:t>, apalancando</w:t>
      </w:r>
      <w:r w:rsidR="00F325C0"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 el cambio de paradigma de u</w:t>
      </w:r>
      <w:r w:rsidR="00A669AC"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na </w:t>
      </w:r>
      <w:r w:rsidR="00C0358F">
        <w:rPr>
          <w:rFonts w:ascii="Arial" w:eastAsia="Times New Roman" w:hAnsi="Arial" w:cs="Arial"/>
          <w:color w:val="3B3B3B"/>
          <w:sz w:val="24"/>
          <w:szCs w:val="24"/>
          <w:lang w:eastAsia="es-VE"/>
        </w:rPr>
        <w:t>economía lineal</w:t>
      </w:r>
      <w:r w:rsidR="00A669AC"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 a una circular, donde los </w:t>
      </w:r>
      <w:r w:rsidR="00C0358F">
        <w:rPr>
          <w:rFonts w:ascii="Arial" w:eastAsia="Times New Roman" w:hAnsi="Arial" w:cs="Arial"/>
          <w:color w:val="3B3B3B"/>
          <w:sz w:val="24"/>
          <w:szCs w:val="24"/>
          <w:lang w:eastAsia="es-VE"/>
        </w:rPr>
        <w:t>residuos</w:t>
      </w:r>
      <w:r w:rsidR="00A669AC"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 se transforman en recursos útiles para otros procesos</w:t>
      </w:r>
      <w:r w:rsidR="00C0358F"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 a través de su vida útil </w:t>
      </w:r>
      <w:bookmarkStart w:id="0" w:name="_GoBack"/>
      <w:bookmarkEnd w:id="0"/>
      <w:r w:rsidR="00C0358F">
        <w:rPr>
          <w:rFonts w:ascii="Arial" w:eastAsia="Times New Roman" w:hAnsi="Arial" w:cs="Arial"/>
          <w:color w:val="3B3B3B"/>
          <w:sz w:val="24"/>
          <w:szCs w:val="24"/>
          <w:lang w:eastAsia="es-VE"/>
        </w:rPr>
        <w:t>generando valor.</w:t>
      </w:r>
      <w:r w:rsidR="00A669AC"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 </w:t>
      </w:r>
    </w:p>
    <w:p w:rsidR="003F7D5D" w:rsidRDefault="003F7D5D" w:rsidP="00A600C6">
      <w:pPr>
        <w:pStyle w:val="Prrafodelista"/>
        <w:spacing w:after="0" w:line="240" w:lineRule="auto"/>
        <w:ind w:left="426" w:right="333"/>
        <w:jc w:val="both"/>
        <w:rPr>
          <w:rFonts w:ascii="Arial" w:eastAsia="Times New Roman" w:hAnsi="Arial" w:cs="Arial"/>
          <w:color w:val="3B3B3B"/>
          <w:sz w:val="24"/>
          <w:szCs w:val="24"/>
          <w:lang w:eastAsia="es-VE"/>
        </w:rPr>
      </w:pPr>
    </w:p>
    <w:p w:rsidR="003F7D5D" w:rsidRDefault="003F7D5D" w:rsidP="00A600C6">
      <w:pPr>
        <w:pStyle w:val="Prrafodelista"/>
        <w:spacing w:after="0" w:line="240" w:lineRule="auto"/>
        <w:ind w:left="426" w:right="333"/>
        <w:jc w:val="both"/>
        <w:rPr>
          <w:rFonts w:ascii="Arial" w:eastAsia="Times New Roman" w:hAnsi="Arial" w:cs="Arial"/>
          <w:color w:val="3B3B3B"/>
          <w:sz w:val="24"/>
          <w:szCs w:val="24"/>
          <w:lang w:eastAsia="es-VE"/>
        </w:rPr>
      </w:pPr>
    </w:p>
    <w:p w:rsidR="003F7D5D" w:rsidRDefault="003F7D5D" w:rsidP="00A600C6">
      <w:pPr>
        <w:pStyle w:val="Prrafodelista"/>
        <w:spacing w:after="0" w:line="240" w:lineRule="auto"/>
        <w:ind w:left="426" w:right="333"/>
        <w:jc w:val="both"/>
        <w:rPr>
          <w:rFonts w:ascii="Arial" w:eastAsia="Times New Roman" w:hAnsi="Arial" w:cs="Arial"/>
          <w:color w:val="3B3B3B"/>
          <w:sz w:val="24"/>
          <w:szCs w:val="24"/>
          <w:lang w:eastAsia="es-VE"/>
        </w:rPr>
      </w:pPr>
    </w:p>
    <w:p w:rsidR="003F7D5D" w:rsidRPr="00A600C6" w:rsidRDefault="003F7D5D" w:rsidP="00A600C6">
      <w:pPr>
        <w:pStyle w:val="Prrafodelista"/>
        <w:spacing w:after="0" w:line="240" w:lineRule="auto"/>
        <w:ind w:left="426" w:right="333"/>
        <w:jc w:val="both"/>
        <w:rPr>
          <w:rFonts w:ascii="Arial" w:eastAsia="Times New Roman" w:hAnsi="Arial" w:cs="Arial"/>
          <w:color w:val="3B3B3B"/>
          <w:sz w:val="24"/>
          <w:szCs w:val="24"/>
          <w:lang w:eastAsia="es-VE"/>
        </w:rPr>
      </w:pPr>
    </w:p>
    <w:p w:rsidR="003B331B" w:rsidRDefault="003B331B" w:rsidP="003B33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331B" w:rsidRDefault="003B331B" w:rsidP="003B33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Políticas Públicas </w:t>
      </w:r>
      <w:r w:rsidR="009E4C9B">
        <w:rPr>
          <w:rFonts w:ascii="Arial" w:hAnsi="Arial" w:cs="Arial"/>
          <w:b/>
          <w:sz w:val="24"/>
          <w:szCs w:val="24"/>
        </w:rPr>
        <w:t>para promover</w:t>
      </w:r>
      <w:r>
        <w:rPr>
          <w:rFonts w:ascii="Arial" w:hAnsi="Arial" w:cs="Arial"/>
          <w:b/>
          <w:sz w:val="24"/>
          <w:szCs w:val="24"/>
        </w:rPr>
        <w:t xml:space="preserve"> la Ecoeficiencia</w:t>
      </w:r>
    </w:p>
    <w:p w:rsidR="003B331B" w:rsidRPr="004E7A91" w:rsidRDefault="003B331B" w:rsidP="004E7A91">
      <w:pPr>
        <w:pStyle w:val="Prrafodelista"/>
        <w:spacing w:after="0" w:line="240" w:lineRule="auto"/>
        <w:ind w:left="426" w:right="333"/>
        <w:jc w:val="both"/>
        <w:rPr>
          <w:sz w:val="24"/>
          <w:szCs w:val="24"/>
        </w:rPr>
      </w:pPr>
    </w:p>
    <w:p w:rsidR="00CA30AA" w:rsidRDefault="00452F5B" w:rsidP="009E4C9B">
      <w:pPr>
        <w:tabs>
          <w:tab w:val="left" w:pos="3360"/>
        </w:tabs>
        <w:jc w:val="both"/>
        <w:rPr>
          <w:rFonts w:ascii="Arial" w:eastAsia="Times New Roman" w:hAnsi="Arial" w:cs="Arial"/>
          <w:color w:val="3B3B3B"/>
          <w:sz w:val="24"/>
          <w:szCs w:val="24"/>
          <w:lang w:eastAsia="es-VE"/>
        </w:rPr>
      </w:pPr>
      <w:r w:rsidRPr="004E7A91"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Algunas políticas públicas </w:t>
      </w:r>
      <w:r w:rsidR="009E4C9B">
        <w:rPr>
          <w:rFonts w:ascii="Arial" w:eastAsia="Times New Roman" w:hAnsi="Arial" w:cs="Arial"/>
          <w:color w:val="3B3B3B"/>
          <w:sz w:val="24"/>
          <w:szCs w:val="24"/>
          <w:lang w:eastAsia="es-VE"/>
        </w:rPr>
        <w:t xml:space="preserve">que </w:t>
      </w:r>
      <w:r w:rsidRPr="004E7A91">
        <w:rPr>
          <w:rFonts w:ascii="Arial" w:eastAsia="Times New Roman" w:hAnsi="Arial" w:cs="Arial"/>
          <w:color w:val="3B3B3B"/>
          <w:sz w:val="24"/>
          <w:szCs w:val="24"/>
          <w:lang w:eastAsia="es-VE"/>
        </w:rPr>
        <w:t>pueden contribuir en el tránsito a la Ecoeficiencia, con los beneficios que ella genera en términos ambientales, sociales y económicos son:</w:t>
      </w:r>
    </w:p>
    <w:p w:rsidR="004E7A91" w:rsidRDefault="004E7A91" w:rsidP="004E7A91">
      <w:pPr>
        <w:pStyle w:val="Prrafodelista"/>
        <w:numPr>
          <w:ilvl w:val="0"/>
          <w:numId w:val="9"/>
        </w:num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B21715">
        <w:rPr>
          <w:rFonts w:ascii="Arial" w:hAnsi="Arial" w:cs="Arial"/>
          <w:sz w:val="24"/>
          <w:szCs w:val="24"/>
        </w:rPr>
        <w:t xml:space="preserve">Un Marco Legal que incorpore </w:t>
      </w:r>
      <w:r w:rsidR="00B21715" w:rsidRPr="00B21715">
        <w:rPr>
          <w:rFonts w:ascii="Arial" w:hAnsi="Arial" w:cs="Arial"/>
          <w:sz w:val="24"/>
          <w:szCs w:val="24"/>
        </w:rPr>
        <w:t xml:space="preserve">elementos propios de la </w:t>
      </w:r>
      <w:r w:rsidR="00B30B09" w:rsidRPr="00B21715">
        <w:rPr>
          <w:rFonts w:ascii="Arial" w:hAnsi="Arial" w:cs="Arial"/>
          <w:sz w:val="24"/>
          <w:szCs w:val="24"/>
        </w:rPr>
        <w:t>E</w:t>
      </w:r>
      <w:r w:rsidR="00B30B09">
        <w:rPr>
          <w:rFonts w:ascii="Arial" w:hAnsi="Arial" w:cs="Arial"/>
          <w:sz w:val="24"/>
          <w:szCs w:val="24"/>
        </w:rPr>
        <w:t>coe</w:t>
      </w:r>
      <w:r w:rsidR="00B30B09" w:rsidRPr="00B21715">
        <w:rPr>
          <w:rFonts w:ascii="Arial" w:hAnsi="Arial" w:cs="Arial"/>
          <w:sz w:val="24"/>
          <w:szCs w:val="24"/>
        </w:rPr>
        <w:t>ficiencia</w:t>
      </w:r>
      <w:r w:rsidR="00B21715" w:rsidRPr="00B21715">
        <w:rPr>
          <w:rFonts w:ascii="Arial" w:hAnsi="Arial" w:cs="Arial"/>
          <w:sz w:val="24"/>
          <w:szCs w:val="24"/>
        </w:rPr>
        <w:t xml:space="preserve"> </w:t>
      </w:r>
      <w:r w:rsidR="00B30B09">
        <w:rPr>
          <w:rFonts w:ascii="Arial" w:hAnsi="Arial" w:cs="Arial"/>
          <w:sz w:val="24"/>
          <w:szCs w:val="24"/>
        </w:rPr>
        <w:t xml:space="preserve">con </w:t>
      </w:r>
      <w:r w:rsidR="00B30B09" w:rsidRPr="00B21715">
        <w:rPr>
          <w:rFonts w:ascii="Arial" w:hAnsi="Arial" w:cs="Arial"/>
          <w:sz w:val="24"/>
          <w:szCs w:val="24"/>
        </w:rPr>
        <w:t>carácter</w:t>
      </w:r>
      <w:r w:rsidR="00B21715" w:rsidRPr="00B21715">
        <w:rPr>
          <w:rFonts w:ascii="Arial" w:hAnsi="Arial" w:cs="Arial"/>
          <w:sz w:val="24"/>
          <w:szCs w:val="24"/>
        </w:rPr>
        <w:t xml:space="preserve"> obligatorio e indicadores de seguimiento y control</w:t>
      </w:r>
    </w:p>
    <w:p w:rsidR="00E72FA7" w:rsidRDefault="00E72FA7" w:rsidP="00E72FA7">
      <w:pPr>
        <w:pStyle w:val="Prrafodelista"/>
        <w:tabs>
          <w:tab w:val="left" w:pos="3360"/>
        </w:tabs>
        <w:rPr>
          <w:rFonts w:ascii="Arial" w:hAnsi="Arial" w:cs="Arial"/>
          <w:sz w:val="24"/>
          <w:szCs w:val="24"/>
        </w:rPr>
      </w:pPr>
    </w:p>
    <w:p w:rsidR="00E72FA7" w:rsidRDefault="00E72FA7" w:rsidP="004E7A91">
      <w:pPr>
        <w:pStyle w:val="Prrafodelista"/>
        <w:numPr>
          <w:ilvl w:val="0"/>
          <w:numId w:val="9"/>
        </w:numPr>
        <w:tabs>
          <w:tab w:val="left" w:pos="3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Herramientas fiscales que penalicen la contaminación</w:t>
      </w:r>
      <w:r w:rsidR="00854E98">
        <w:rPr>
          <w:rFonts w:ascii="Arial" w:hAnsi="Arial" w:cs="Arial"/>
          <w:sz w:val="24"/>
          <w:szCs w:val="24"/>
        </w:rPr>
        <w:t xml:space="preserve"> e incentivos económicos para quienes obtengan resultados positivos y desarrollen proyectos innovadores en materia de Ecoeficiencia.</w:t>
      </w:r>
    </w:p>
    <w:p w:rsidR="00FA283F" w:rsidRPr="00FA283F" w:rsidRDefault="00FA283F" w:rsidP="00FA283F">
      <w:pPr>
        <w:pStyle w:val="Prrafodelista"/>
        <w:rPr>
          <w:rFonts w:ascii="Arial" w:hAnsi="Arial" w:cs="Arial"/>
          <w:sz w:val="24"/>
          <w:szCs w:val="24"/>
        </w:rPr>
      </w:pPr>
    </w:p>
    <w:p w:rsidR="00FA283F" w:rsidRDefault="00B30B09" w:rsidP="004E7A91">
      <w:pPr>
        <w:pStyle w:val="Prrafodelista"/>
        <w:numPr>
          <w:ilvl w:val="0"/>
          <w:numId w:val="9"/>
        </w:numPr>
        <w:tabs>
          <w:tab w:val="left" w:pos="3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Eliminación de subsidios perversos sobre productos y procesos q</w:t>
      </w:r>
      <w:r w:rsidR="004040DE">
        <w:rPr>
          <w:rFonts w:ascii="Arial" w:hAnsi="Arial" w:cs="Arial"/>
          <w:sz w:val="24"/>
          <w:szCs w:val="24"/>
        </w:rPr>
        <w:t>ue generan impactos ambientales.</w:t>
      </w:r>
    </w:p>
    <w:p w:rsidR="004040DE" w:rsidRPr="004040DE" w:rsidRDefault="004040DE" w:rsidP="004040DE">
      <w:pPr>
        <w:pStyle w:val="Prrafodelista"/>
        <w:rPr>
          <w:rFonts w:ascii="Arial" w:hAnsi="Arial" w:cs="Arial"/>
          <w:sz w:val="24"/>
          <w:szCs w:val="24"/>
        </w:rPr>
      </w:pPr>
    </w:p>
    <w:p w:rsidR="004040DE" w:rsidRDefault="00194877" w:rsidP="004E7A91">
      <w:pPr>
        <w:pStyle w:val="Prrafodelista"/>
        <w:numPr>
          <w:ilvl w:val="0"/>
          <w:numId w:val="9"/>
        </w:numPr>
        <w:tabs>
          <w:tab w:val="left" w:pos="3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Promover iniciativas voluntarias, acuerdos negociados y alianzas que favorezcan </w:t>
      </w:r>
      <w:r w:rsidR="00340717">
        <w:rPr>
          <w:rFonts w:ascii="Arial" w:hAnsi="Arial" w:cs="Arial"/>
          <w:sz w:val="24"/>
          <w:szCs w:val="24"/>
        </w:rPr>
        <w:t xml:space="preserve">conduzcan a la </w:t>
      </w:r>
      <w:r>
        <w:rPr>
          <w:rFonts w:ascii="Arial" w:hAnsi="Arial" w:cs="Arial"/>
          <w:sz w:val="24"/>
          <w:szCs w:val="24"/>
        </w:rPr>
        <w:t xml:space="preserve">Ecoeficiencia </w:t>
      </w:r>
      <w:r w:rsidR="004040DE">
        <w:rPr>
          <w:rFonts w:ascii="Arial" w:hAnsi="Arial" w:cs="Arial"/>
          <w:sz w:val="24"/>
          <w:szCs w:val="24"/>
        </w:rPr>
        <w:t xml:space="preserve"> </w:t>
      </w:r>
    </w:p>
    <w:p w:rsidR="00340717" w:rsidRPr="00340717" w:rsidRDefault="00340717" w:rsidP="00340717">
      <w:pPr>
        <w:pStyle w:val="Prrafodelista"/>
        <w:rPr>
          <w:rFonts w:ascii="Arial" w:hAnsi="Arial" w:cs="Arial"/>
          <w:sz w:val="24"/>
          <w:szCs w:val="24"/>
        </w:rPr>
      </w:pPr>
    </w:p>
    <w:p w:rsidR="002D0AA5" w:rsidRPr="00A600C6" w:rsidRDefault="00B917BE" w:rsidP="002D0AA5">
      <w:pPr>
        <w:pStyle w:val="Prrafodelista"/>
        <w:numPr>
          <w:ilvl w:val="0"/>
          <w:numId w:val="9"/>
        </w:numPr>
        <w:tabs>
          <w:tab w:val="left" w:pos="3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Difusión de Información Am</w:t>
      </w:r>
      <w:r w:rsidR="00340717">
        <w:rPr>
          <w:rFonts w:ascii="Arial" w:hAnsi="Arial" w:cs="Arial"/>
          <w:sz w:val="24"/>
          <w:szCs w:val="24"/>
        </w:rPr>
        <w:t>biental</w:t>
      </w:r>
      <w:r>
        <w:rPr>
          <w:rFonts w:ascii="Arial" w:hAnsi="Arial" w:cs="Arial"/>
          <w:sz w:val="24"/>
          <w:szCs w:val="24"/>
        </w:rPr>
        <w:t xml:space="preserve"> como mecanismo de rendición de cuentas y promoción de iniciativas, proyectos y cumplimiento legal.</w:t>
      </w:r>
    </w:p>
    <w:p w:rsidR="002D0AA5" w:rsidRDefault="002D0AA5" w:rsidP="002D0A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Herramientas de Gestión para la Ecoeficiencia</w:t>
      </w:r>
    </w:p>
    <w:p w:rsidR="002D0AA5" w:rsidRPr="002D0AA5" w:rsidRDefault="002D0AA5" w:rsidP="002D0A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21715" w:rsidRDefault="002D0AA5" w:rsidP="003F5864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Cualquiera que sea la opción que la empresa seleccione para alcanzar la Ecoeficiencia (ecodiseño, reingeniería</w:t>
      </w:r>
      <w:r w:rsidR="004F1A86">
        <w:rPr>
          <w:rFonts w:ascii="Arial" w:hAnsi="Arial" w:cs="Arial"/>
          <w:sz w:val="24"/>
          <w:szCs w:val="24"/>
        </w:rPr>
        <w:t xml:space="preserve">, mejora de los procesos, entre otras), resulta fundamental realizar una acertada selección de la(s) </w:t>
      </w:r>
      <w:r w:rsidR="004F1A86" w:rsidRPr="004F1A86">
        <w:rPr>
          <w:rFonts w:ascii="Arial" w:hAnsi="Arial" w:cs="Arial"/>
          <w:b/>
          <w:sz w:val="24"/>
          <w:szCs w:val="24"/>
        </w:rPr>
        <w:t>Herramienta(s) de Gestión</w:t>
      </w:r>
      <w:r w:rsidR="003F5864">
        <w:rPr>
          <w:rFonts w:ascii="Arial" w:hAnsi="Arial" w:cs="Arial"/>
          <w:b/>
          <w:sz w:val="24"/>
          <w:szCs w:val="24"/>
        </w:rPr>
        <w:t xml:space="preserve"> </w:t>
      </w:r>
      <w:r w:rsidR="003F5864" w:rsidRPr="003F5864">
        <w:rPr>
          <w:rFonts w:ascii="Arial" w:hAnsi="Arial" w:cs="Arial"/>
          <w:sz w:val="24"/>
          <w:szCs w:val="24"/>
        </w:rPr>
        <w:t>que utilizará para tal propósito entre una gama de opciones, algunas de las cuales citamos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600C6" w:rsidTr="002E0719">
        <w:tc>
          <w:tcPr>
            <w:tcW w:w="4414" w:type="dxa"/>
          </w:tcPr>
          <w:p w:rsidR="00A600C6" w:rsidRDefault="00A600C6" w:rsidP="002C33D9">
            <w:pPr>
              <w:pStyle w:val="Prrafodelista"/>
              <w:numPr>
                <w:ilvl w:val="0"/>
                <w:numId w:val="10"/>
              </w:numPr>
              <w:tabs>
                <w:tab w:val="left" w:pos="3360"/>
              </w:tabs>
              <w:rPr>
                <w:rFonts w:ascii="Arial" w:hAnsi="Arial" w:cs="Arial"/>
                <w:sz w:val="24"/>
                <w:szCs w:val="24"/>
              </w:rPr>
            </w:pPr>
            <w:r w:rsidRPr="00CB6683">
              <w:rPr>
                <w:rFonts w:ascii="Arial" w:hAnsi="Arial" w:cs="Arial"/>
                <w:sz w:val="24"/>
                <w:szCs w:val="24"/>
              </w:rPr>
              <w:t>Diagnósticos Ambientales de Oportunidades de minimización (materias primas, energía, agua, residuos)</w:t>
            </w:r>
          </w:p>
          <w:p w:rsidR="00A600C6" w:rsidRPr="00CB6683" w:rsidRDefault="00A600C6" w:rsidP="002C33D9">
            <w:pPr>
              <w:pStyle w:val="Prrafodelista"/>
              <w:tabs>
                <w:tab w:val="left" w:pos="3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A600C6" w:rsidRPr="002E0719" w:rsidRDefault="00A600C6" w:rsidP="00A600C6">
            <w:pPr>
              <w:pStyle w:val="Prrafodelista"/>
              <w:numPr>
                <w:ilvl w:val="0"/>
                <w:numId w:val="10"/>
              </w:numPr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719">
              <w:rPr>
                <w:rFonts w:ascii="Arial" w:hAnsi="Arial" w:cs="Arial"/>
                <w:sz w:val="24"/>
                <w:szCs w:val="24"/>
              </w:rPr>
              <w:t>Planes de minimización de residuos, efluentes y emisiones</w:t>
            </w:r>
          </w:p>
        </w:tc>
      </w:tr>
      <w:tr w:rsidR="00A600C6" w:rsidTr="002E0719">
        <w:tc>
          <w:tcPr>
            <w:tcW w:w="4414" w:type="dxa"/>
          </w:tcPr>
          <w:p w:rsidR="00A600C6" w:rsidRPr="00CB6683" w:rsidRDefault="00A600C6" w:rsidP="002C33D9">
            <w:pPr>
              <w:pStyle w:val="Prrafodelista"/>
              <w:numPr>
                <w:ilvl w:val="0"/>
                <w:numId w:val="10"/>
              </w:numPr>
              <w:tabs>
                <w:tab w:val="left" w:pos="3360"/>
              </w:tabs>
              <w:rPr>
                <w:rFonts w:ascii="Arial" w:hAnsi="Arial" w:cs="Arial"/>
                <w:sz w:val="24"/>
                <w:szCs w:val="24"/>
              </w:rPr>
            </w:pPr>
            <w:r w:rsidRPr="00CB6683">
              <w:rPr>
                <w:rFonts w:ascii="Arial" w:hAnsi="Arial" w:cs="Arial"/>
                <w:sz w:val="24"/>
                <w:szCs w:val="24"/>
              </w:rPr>
              <w:t>Auditorías Energéticas</w:t>
            </w:r>
            <w:r w:rsidR="00BB1EFB">
              <w:rPr>
                <w:rFonts w:ascii="Arial" w:hAnsi="Arial" w:cs="Arial"/>
                <w:sz w:val="24"/>
                <w:szCs w:val="24"/>
              </w:rPr>
              <w:t xml:space="preserve"> y Ambientales</w:t>
            </w:r>
          </w:p>
          <w:p w:rsidR="00A600C6" w:rsidRDefault="00A600C6" w:rsidP="002C33D9">
            <w:pPr>
              <w:tabs>
                <w:tab w:val="left" w:pos="3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A600C6" w:rsidRPr="002E0719" w:rsidRDefault="00A600C6" w:rsidP="00A600C6">
            <w:pPr>
              <w:pStyle w:val="Prrafodelista"/>
              <w:numPr>
                <w:ilvl w:val="0"/>
                <w:numId w:val="10"/>
              </w:numPr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Ciclo de Vida</w:t>
            </w:r>
          </w:p>
        </w:tc>
      </w:tr>
      <w:tr w:rsidR="00A600C6" w:rsidTr="002E0719">
        <w:tc>
          <w:tcPr>
            <w:tcW w:w="4414" w:type="dxa"/>
          </w:tcPr>
          <w:p w:rsidR="00A600C6" w:rsidRPr="00CB6683" w:rsidRDefault="00A600C6" w:rsidP="00A600C6">
            <w:pPr>
              <w:pStyle w:val="Prrafodelista"/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A600C6" w:rsidRPr="002E0719" w:rsidRDefault="00A600C6" w:rsidP="00A600C6">
            <w:pPr>
              <w:pStyle w:val="Prrafodelista"/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C6" w:rsidTr="002E0719">
        <w:tc>
          <w:tcPr>
            <w:tcW w:w="4414" w:type="dxa"/>
          </w:tcPr>
          <w:p w:rsidR="00A600C6" w:rsidRPr="002E0719" w:rsidRDefault="00A600C6" w:rsidP="00A600C6">
            <w:pPr>
              <w:pStyle w:val="Prrafodelista"/>
              <w:numPr>
                <w:ilvl w:val="0"/>
                <w:numId w:val="11"/>
              </w:numPr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719">
              <w:rPr>
                <w:rFonts w:ascii="Arial" w:hAnsi="Arial" w:cs="Arial"/>
                <w:sz w:val="24"/>
                <w:szCs w:val="24"/>
              </w:rPr>
              <w:t>Planes de ahorro de agua</w:t>
            </w:r>
          </w:p>
        </w:tc>
        <w:tc>
          <w:tcPr>
            <w:tcW w:w="4414" w:type="dxa"/>
          </w:tcPr>
          <w:p w:rsidR="00A600C6" w:rsidRDefault="00A600C6" w:rsidP="002C33D9">
            <w:pPr>
              <w:pStyle w:val="Prrafodelista"/>
              <w:numPr>
                <w:ilvl w:val="0"/>
                <w:numId w:val="11"/>
              </w:numPr>
              <w:tabs>
                <w:tab w:val="left" w:pos="3360"/>
              </w:tabs>
              <w:rPr>
                <w:rFonts w:ascii="Arial" w:hAnsi="Arial" w:cs="Arial"/>
                <w:sz w:val="24"/>
                <w:szCs w:val="24"/>
              </w:rPr>
            </w:pPr>
            <w:r w:rsidRPr="002E0719">
              <w:rPr>
                <w:rFonts w:ascii="Arial" w:hAnsi="Arial" w:cs="Arial"/>
                <w:sz w:val="24"/>
                <w:szCs w:val="24"/>
              </w:rPr>
              <w:t>Planes de reducción o sustitución de materias primas</w:t>
            </w:r>
          </w:p>
          <w:p w:rsidR="00A600C6" w:rsidRPr="002E0719" w:rsidRDefault="00A600C6" w:rsidP="002C33D9">
            <w:pPr>
              <w:pStyle w:val="Prrafodelista"/>
              <w:tabs>
                <w:tab w:val="left" w:pos="33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C6" w:rsidTr="002E0719">
        <w:tc>
          <w:tcPr>
            <w:tcW w:w="4414" w:type="dxa"/>
          </w:tcPr>
          <w:p w:rsidR="00A600C6" w:rsidRDefault="00A600C6" w:rsidP="00A600C6">
            <w:pPr>
              <w:pStyle w:val="Prrafodelista"/>
              <w:numPr>
                <w:ilvl w:val="0"/>
                <w:numId w:val="11"/>
              </w:numPr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719">
              <w:rPr>
                <w:rFonts w:ascii="Arial" w:hAnsi="Arial" w:cs="Arial"/>
                <w:sz w:val="24"/>
                <w:szCs w:val="24"/>
              </w:rPr>
              <w:t>Contabilidad Ambiental</w:t>
            </w:r>
          </w:p>
          <w:p w:rsidR="00A600C6" w:rsidRPr="002E0719" w:rsidRDefault="00A600C6" w:rsidP="00A600C6">
            <w:pPr>
              <w:pStyle w:val="Prrafodelista"/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A600C6" w:rsidRPr="002E0719" w:rsidRDefault="00A600C6" w:rsidP="00A600C6">
            <w:pPr>
              <w:pStyle w:val="Prrafodelista"/>
              <w:numPr>
                <w:ilvl w:val="0"/>
                <w:numId w:val="11"/>
              </w:numPr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719">
              <w:rPr>
                <w:rFonts w:ascii="Arial" w:hAnsi="Arial" w:cs="Arial"/>
                <w:sz w:val="24"/>
                <w:szCs w:val="24"/>
              </w:rPr>
              <w:t>Análisis y Gestión de Valor</w:t>
            </w:r>
          </w:p>
        </w:tc>
      </w:tr>
      <w:tr w:rsidR="00A600C6" w:rsidTr="002E0719">
        <w:tc>
          <w:tcPr>
            <w:tcW w:w="4414" w:type="dxa"/>
          </w:tcPr>
          <w:p w:rsidR="00A600C6" w:rsidRDefault="00A600C6" w:rsidP="00A600C6">
            <w:pPr>
              <w:pStyle w:val="Prrafodelista"/>
              <w:numPr>
                <w:ilvl w:val="0"/>
                <w:numId w:val="12"/>
              </w:numPr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Política de Compras</w:t>
            </w:r>
          </w:p>
          <w:p w:rsidR="00A600C6" w:rsidRPr="002E0719" w:rsidRDefault="00A600C6" w:rsidP="00A600C6">
            <w:pPr>
              <w:pStyle w:val="Prrafodelista"/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A600C6" w:rsidRPr="002E0719" w:rsidRDefault="00A600C6" w:rsidP="00A600C6">
            <w:pPr>
              <w:pStyle w:val="Prrafodelista"/>
              <w:numPr>
                <w:ilvl w:val="0"/>
                <w:numId w:val="12"/>
              </w:numPr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719">
              <w:rPr>
                <w:rFonts w:ascii="Arial" w:hAnsi="Arial" w:cs="Arial"/>
                <w:sz w:val="24"/>
                <w:szCs w:val="24"/>
              </w:rPr>
              <w:lastRenderedPageBreak/>
              <w:t>Gestión de Riesgos</w:t>
            </w:r>
          </w:p>
        </w:tc>
      </w:tr>
      <w:tr w:rsidR="00A600C6" w:rsidTr="002E0719">
        <w:tc>
          <w:tcPr>
            <w:tcW w:w="4414" w:type="dxa"/>
          </w:tcPr>
          <w:p w:rsidR="00A600C6" w:rsidRPr="002E0719" w:rsidRDefault="00A600C6" w:rsidP="002C33D9">
            <w:pPr>
              <w:pStyle w:val="Prrafodelista"/>
              <w:numPr>
                <w:ilvl w:val="0"/>
                <w:numId w:val="12"/>
              </w:numPr>
              <w:tabs>
                <w:tab w:val="left" w:pos="3360"/>
              </w:tabs>
              <w:rPr>
                <w:rFonts w:ascii="Arial" w:hAnsi="Arial" w:cs="Arial"/>
                <w:sz w:val="24"/>
                <w:szCs w:val="24"/>
              </w:rPr>
            </w:pPr>
            <w:r w:rsidRPr="002E0719">
              <w:rPr>
                <w:rFonts w:ascii="Arial" w:hAnsi="Arial" w:cs="Arial"/>
                <w:sz w:val="24"/>
                <w:szCs w:val="24"/>
              </w:rPr>
              <w:lastRenderedPageBreak/>
              <w:t>Investigación y Desarrollo Tecnológico</w:t>
            </w:r>
          </w:p>
        </w:tc>
        <w:tc>
          <w:tcPr>
            <w:tcW w:w="4414" w:type="dxa"/>
          </w:tcPr>
          <w:p w:rsidR="00A600C6" w:rsidRPr="002E0719" w:rsidRDefault="00A600C6" w:rsidP="00A600C6">
            <w:pPr>
              <w:pStyle w:val="Prrafodelista"/>
              <w:numPr>
                <w:ilvl w:val="0"/>
                <w:numId w:val="12"/>
              </w:numPr>
              <w:tabs>
                <w:tab w:val="left" w:pos="33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719">
              <w:rPr>
                <w:rFonts w:ascii="Arial" w:hAnsi="Arial" w:cs="Arial"/>
                <w:sz w:val="24"/>
                <w:szCs w:val="24"/>
              </w:rPr>
              <w:t>Sistema de Gestión Ambiental</w:t>
            </w:r>
          </w:p>
        </w:tc>
      </w:tr>
    </w:tbl>
    <w:p w:rsidR="00D442E2" w:rsidRDefault="00D442E2" w:rsidP="003F5864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</w:p>
    <w:p w:rsidR="003F7D5D" w:rsidRDefault="00E63D18" w:rsidP="003F5864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3F7D5D">
        <w:rPr>
          <w:rFonts w:ascii="Arial" w:hAnsi="Arial" w:cs="Arial"/>
          <w:sz w:val="24"/>
          <w:szCs w:val="24"/>
        </w:rPr>
        <w:t xml:space="preserve"> su propósito de contribuir con el Desarrollo Sostenible y consciente del valor que tiene </w:t>
      </w:r>
      <w:r w:rsidR="005605C2">
        <w:rPr>
          <w:rFonts w:ascii="Arial" w:hAnsi="Arial" w:cs="Arial"/>
          <w:sz w:val="24"/>
          <w:szCs w:val="24"/>
        </w:rPr>
        <w:t xml:space="preserve">la Ecoeficiencia para que el sector gubernamental y empresarial </w:t>
      </w:r>
      <w:r w:rsidR="002C33D9">
        <w:rPr>
          <w:rFonts w:ascii="Arial" w:hAnsi="Arial" w:cs="Arial"/>
          <w:sz w:val="24"/>
          <w:szCs w:val="24"/>
        </w:rPr>
        <w:t>prevenga</w:t>
      </w:r>
      <w:r w:rsidR="005605C2">
        <w:rPr>
          <w:rFonts w:ascii="Arial" w:hAnsi="Arial" w:cs="Arial"/>
          <w:sz w:val="24"/>
          <w:szCs w:val="24"/>
        </w:rPr>
        <w:t xml:space="preserve"> los impactos ambientales asociados a sus procesos, genere bienestar </w:t>
      </w:r>
      <w:r w:rsidR="0096777D">
        <w:rPr>
          <w:rFonts w:ascii="Arial" w:hAnsi="Arial" w:cs="Arial"/>
          <w:sz w:val="24"/>
          <w:szCs w:val="24"/>
        </w:rPr>
        <w:t>social, mejore su productividad y rentabilidad</w:t>
      </w:r>
      <w:r w:rsidR="002C33D9">
        <w:rPr>
          <w:rFonts w:ascii="Arial" w:hAnsi="Arial" w:cs="Arial"/>
          <w:sz w:val="24"/>
          <w:szCs w:val="24"/>
        </w:rPr>
        <w:t>,</w:t>
      </w:r>
      <w:r w:rsidR="00BB1E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Vepica </w:t>
      </w:r>
      <w:r w:rsidR="00E60141">
        <w:rPr>
          <w:rFonts w:ascii="Arial" w:hAnsi="Arial" w:cs="Arial"/>
          <w:sz w:val="24"/>
          <w:szCs w:val="24"/>
        </w:rPr>
        <w:t>ofrece</w:t>
      </w:r>
      <w:r w:rsidR="00BB1EFB">
        <w:rPr>
          <w:rFonts w:ascii="Arial" w:hAnsi="Arial" w:cs="Arial"/>
          <w:sz w:val="24"/>
          <w:szCs w:val="24"/>
        </w:rPr>
        <w:t xml:space="preserve"> un equipo de profesionales de alta calificación para brindar asesorías y acompañamiento en la implementación de Procesos y Herramientas de Ecoeficiencia</w:t>
      </w:r>
    </w:p>
    <w:p w:rsidR="00FA6738" w:rsidRDefault="00FA6738" w:rsidP="003F5864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</w:p>
    <w:p w:rsidR="00FA6738" w:rsidRPr="000E14D3" w:rsidRDefault="00FA6738" w:rsidP="003F5864">
      <w:pPr>
        <w:tabs>
          <w:tab w:val="left" w:pos="3360"/>
        </w:tabs>
        <w:jc w:val="both"/>
        <w:rPr>
          <w:rFonts w:ascii="Arial" w:hAnsi="Arial" w:cs="Arial"/>
          <w:b/>
          <w:sz w:val="24"/>
          <w:szCs w:val="24"/>
        </w:rPr>
      </w:pPr>
      <w:r w:rsidRPr="000E14D3">
        <w:rPr>
          <w:rFonts w:ascii="Arial" w:hAnsi="Arial" w:cs="Arial"/>
          <w:b/>
          <w:sz w:val="24"/>
          <w:szCs w:val="24"/>
        </w:rPr>
        <w:t>Referencias:</w:t>
      </w:r>
    </w:p>
    <w:p w:rsidR="008849AB" w:rsidRPr="008849AB" w:rsidRDefault="008849AB" w:rsidP="008849AB">
      <w:pPr>
        <w:tabs>
          <w:tab w:val="left" w:pos="336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Acosta C</w:t>
      </w:r>
      <w:r>
        <w:rPr>
          <w:rFonts w:ascii="Arial" w:hAnsi="Arial" w:cs="Arial"/>
          <w:i/>
          <w:sz w:val="24"/>
          <w:szCs w:val="24"/>
        </w:rPr>
        <w:t>,2020, La Sustentabilidad está cambiando todo el Panorama Empresarial: Estudio.</w:t>
      </w:r>
    </w:p>
    <w:p w:rsidR="0049569C" w:rsidRDefault="00C14447" w:rsidP="0049569C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 C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F03C4">
        <w:rPr>
          <w:rFonts w:ascii="Arial" w:hAnsi="Arial" w:cs="Arial"/>
          <w:sz w:val="24"/>
          <w:szCs w:val="24"/>
        </w:rPr>
        <w:t xml:space="preserve">Elver </w:t>
      </w:r>
      <w:r>
        <w:rPr>
          <w:rFonts w:ascii="Arial" w:hAnsi="Arial" w:cs="Arial"/>
          <w:sz w:val="24"/>
          <w:szCs w:val="24"/>
        </w:rPr>
        <w:t xml:space="preserve">y </w:t>
      </w:r>
      <w:r w:rsidR="00D97342">
        <w:rPr>
          <w:rFonts w:ascii="Arial" w:hAnsi="Arial" w:cs="Arial"/>
          <w:sz w:val="24"/>
          <w:szCs w:val="24"/>
        </w:rPr>
        <w:t xml:space="preserve">Jaramillo </w:t>
      </w:r>
      <w:r>
        <w:rPr>
          <w:rFonts w:ascii="Arial" w:hAnsi="Arial" w:cs="Arial"/>
          <w:sz w:val="24"/>
          <w:szCs w:val="24"/>
        </w:rPr>
        <w:t>M</w:t>
      </w:r>
      <w:r w:rsidR="00D97342">
        <w:rPr>
          <w:rFonts w:ascii="Arial" w:hAnsi="Arial" w:cs="Arial"/>
          <w:sz w:val="24"/>
          <w:szCs w:val="24"/>
        </w:rPr>
        <w:t xml:space="preserve"> ,2013, </w:t>
      </w:r>
      <w:r w:rsidR="00D97342" w:rsidRPr="00706575">
        <w:rPr>
          <w:rFonts w:ascii="Arial" w:hAnsi="Arial" w:cs="Arial"/>
          <w:i/>
          <w:sz w:val="24"/>
          <w:szCs w:val="24"/>
        </w:rPr>
        <w:t>El capital natural</w:t>
      </w:r>
      <w:r w:rsidR="00706575" w:rsidRPr="00706575">
        <w:rPr>
          <w:rFonts w:ascii="Arial" w:hAnsi="Arial" w:cs="Arial"/>
          <w:i/>
          <w:sz w:val="24"/>
          <w:szCs w:val="24"/>
        </w:rPr>
        <w:t xml:space="preserve"> y la innovación tecnológica</w:t>
      </w:r>
      <w:r w:rsidR="00706575">
        <w:rPr>
          <w:rFonts w:ascii="Arial" w:hAnsi="Arial" w:cs="Arial"/>
          <w:i/>
          <w:sz w:val="24"/>
          <w:szCs w:val="24"/>
        </w:rPr>
        <w:t xml:space="preserve">. </w:t>
      </w:r>
      <w:r w:rsidR="00706575" w:rsidRPr="0049569C">
        <w:rPr>
          <w:rFonts w:ascii="Arial" w:hAnsi="Arial" w:cs="Arial"/>
          <w:sz w:val="24"/>
          <w:szCs w:val="24"/>
        </w:rPr>
        <w:t>Trabajo de Grado para optar al título de Especialista en Gestión de la Innovación</w:t>
      </w:r>
      <w:r w:rsidR="0049569C" w:rsidRPr="0049569C">
        <w:rPr>
          <w:rFonts w:ascii="Arial" w:hAnsi="Arial" w:cs="Arial"/>
          <w:sz w:val="24"/>
          <w:szCs w:val="24"/>
        </w:rPr>
        <w:t xml:space="preserve"> T</w:t>
      </w:r>
      <w:r w:rsidR="00706575" w:rsidRPr="0049569C">
        <w:rPr>
          <w:rFonts w:ascii="Arial" w:hAnsi="Arial" w:cs="Arial"/>
          <w:sz w:val="24"/>
          <w:szCs w:val="24"/>
        </w:rPr>
        <w:t>ecnológica</w:t>
      </w:r>
      <w:r w:rsidR="0049569C" w:rsidRPr="0049569C">
        <w:rPr>
          <w:rFonts w:ascii="Arial" w:hAnsi="Arial" w:cs="Arial"/>
          <w:sz w:val="24"/>
          <w:szCs w:val="24"/>
        </w:rPr>
        <w:t>. Universidad Bolivariana de Medellín</w:t>
      </w:r>
    </w:p>
    <w:p w:rsidR="00365E53" w:rsidRDefault="00365E53" w:rsidP="0049569C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Instituto Técnico Español de Limpieza (s/f). </w:t>
      </w:r>
      <w:r w:rsidRPr="00365E53">
        <w:rPr>
          <w:rFonts w:ascii="Arial" w:hAnsi="Arial" w:cs="Arial"/>
          <w:i/>
          <w:sz w:val="24"/>
          <w:szCs w:val="24"/>
        </w:rPr>
        <w:t xml:space="preserve">Introducción a los principios de la Economía Circular y de la Sostenibilidad. </w:t>
      </w:r>
    </w:p>
    <w:p w:rsidR="008849AB" w:rsidRPr="00B34D71" w:rsidRDefault="00B34D71" w:rsidP="0049569C">
      <w:pPr>
        <w:tabs>
          <w:tab w:val="left" w:pos="336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Leal J</w:t>
      </w:r>
      <w:r w:rsidR="008849AB">
        <w:rPr>
          <w:rFonts w:ascii="Arial" w:hAnsi="Arial" w:cs="Arial"/>
          <w:sz w:val="24"/>
          <w:szCs w:val="24"/>
        </w:rPr>
        <w:t xml:space="preserve">, 2005. </w:t>
      </w:r>
      <w:r w:rsidR="008849AB" w:rsidRPr="00B34D71">
        <w:rPr>
          <w:rFonts w:ascii="Arial" w:hAnsi="Arial" w:cs="Arial"/>
          <w:i/>
          <w:sz w:val="24"/>
          <w:szCs w:val="24"/>
        </w:rPr>
        <w:t xml:space="preserve">Ecoeficiencia. Marco de análisis, indicadores y </w:t>
      </w:r>
      <w:r>
        <w:rPr>
          <w:rFonts w:ascii="Arial" w:hAnsi="Arial" w:cs="Arial"/>
          <w:i/>
          <w:sz w:val="24"/>
          <w:szCs w:val="24"/>
        </w:rPr>
        <w:t xml:space="preserve">Experiencias, </w:t>
      </w:r>
      <w:r>
        <w:rPr>
          <w:rFonts w:ascii="Arial" w:hAnsi="Arial" w:cs="Arial"/>
          <w:sz w:val="24"/>
          <w:szCs w:val="24"/>
        </w:rPr>
        <w:t xml:space="preserve">División de Desarrollo Sostenible y Asentamientos Humanos, </w:t>
      </w:r>
      <w:r w:rsidR="00A81942">
        <w:rPr>
          <w:rFonts w:ascii="Arial" w:hAnsi="Arial" w:cs="Arial"/>
          <w:sz w:val="24"/>
          <w:szCs w:val="24"/>
        </w:rPr>
        <w:t xml:space="preserve">CEPAL, </w:t>
      </w:r>
      <w:r w:rsidR="00A81942">
        <w:rPr>
          <w:rFonts w:ascii="Arial" w:hAnsi="Arial" w:cs="Arial"/>
          <w:sz w:val="24"/>
          <w:szCs w:val="24"/>
        </w:rPr>
        <w:t>Santiago de Chile</w:t>
      </w:r>
      <w:r w:rsidR="00A819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7C17" w:rsidRPr="00A81942" w:rsidRDefault="00365E53" w:rsidP="003F5864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Ministerio del Ambiente Perú, 2009, </w:t>
      </w:r>
      <w:r w:rsidRPr="00365E53">
        <w:rPr>
          <w:rFonts w:ascii="Arial" w:hAnsi="Arial" w:cs="Arial"/>
          <w:i/>
          <w:sz w:val="24"/>
          <w:szCs w:val="24"/>
        </w:rPr>
        <w:t>Guía de Ecoeficiencia para Empresas.</w:t>
      </w:r>
    </w:p>
    <w:p w:rsidR="00387C17" w:rsidRDefault="00BE3C44" w:rsidP="003F5864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  <w:hyperlink r:id="rId5" w:history="1">
        <w:r w:rsidRPr="00C94BD3">
          <w:rPr>
            <w:rStyle w:val="Hipervnculo"/>
            <w:rFonts w:ascii="Arial" w:hAnsi="Arial" w:cs="Arial"/>
            <w:sz w:val="24"/>
            <w:szCs w:val="24"/>
          </w:rPr>
          <w:t>https://www.ecointeligencia.com/2015/11/ecoeficiencia/</w:t>
        </w:r>
      </w:hyperlink>
    </w:p>
    <w:p w:rsidR="00BE3C44" w:rsidRDefault="00BE3C44" w:rsidP="003F5864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</w:p>
    <w:p w:rsidR="00BE3C44" w:rsidRPr="00B21715" w:rsidRDefault="00BE3C44" w:rsidP="003F5864">
      <w:pPr>
        <w:tabs>
          <w:tab w:val="left" w:pos="3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Ninoska Cilento, 2021</w:t>
      </w:r>
    </w:p>
    <w:sectPr w:rsidR="00BE3C44" w:rsidRPr="00B21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F14"/>
    <w:multiLevelType w:val="hybridMultilevel"/>
    <w:tmpl w:val="A148D002"/>
    <w:lvl w:ilvl="0" w:tplc="E37A7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257A1"/>
    <w:multiLevelType w:val="hybridMultilevel"/>
    <w:tmpl w:val="38A2E6E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6773"/>
    <w:multiLevelType w:val="hybridMultilevel"/>
    <w:tmpl w:val="8060788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6C3D"/>
    <w:multiLevelType w:val="hybridMultilevel"/>
    <w:tmpl w:val="02523F6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442C9"/>
    <w:multiLevelType w:val="multilevel"/>
    <w:tmpl w:val="91AC0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B9970CC"/>
    <w:multiLevelType w:val="multilevel"/>
    <w:tmpl w:val="07AA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D1B02"/>
    <w:multiLevelType w:val="multilevel"/>
    <w:tmpl w:val="C908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727D2"/>
    <w:multiLevelType w:val="hybridMultilevel"/>
    <w:tmpl w:val="B53A1C6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1F71"/>
    <w:multiLevelType w:val="multilevel"/>
    <w:tmpl w:val="CFA4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134695"/>
    <w:multiLevelType w:val="hybridMultilevel"/>
    <w:tmpl w:val="F3FE1D96"/>
    <w:lvl w:ilvl="0" w:tplc="DFA44A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B3B3B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469D3"/>
    <w:multiLevelType w:val="multilevel"/>
    <w:tmpl w:val="FEDC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A55222"/>
    <w:multiLevelType w:val="hybridMultilevel"/>
    <w:tmpl w:val="6228193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00896"/>
    <w:multiLevelType w:val="multilevel"/>
    <w:tmpl w:val="256C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82"/>
    <w:rsid w:val="0000212A"/>
    <w:rsid w:val="00007AC0"/>
    <w:rsid w:val="0001013D"/>
    <w:rsid w:val="000B29F0"/>
    <w:rsid w:val="000E14D3"/>
    <w:rsid w:val="000E543D"/>
    <w:rsid w:val="000E5EBF"/>
    <w:rsid w:val="00130B0D"/>
    <w:rsid w:val="00194877"/>
    <w:rsid w:val="001A4FE6"/>
    <w:rsid w:val="001E23D7"/>
    <w:rsid w:val="0023542D"/>
    <w:rsid w:val="0026165A"/>
    <w:rsid w:val="002A4994"/>
    <w:rsid w:val="002A50EE"/>
    <w:rsid w:val="002C33D9"/>
    <w:rsid w:val="002D0605"/>
    <w:rsid w:val="002D0AA5"/>
    <w:rsid w:val="002E0719"/>
    <w:rsid w:val="00313F6F"/>
    <w:rsid w:val="00315AEC"/>
    <w:rsid w:val="00315F6E"/>
    <w:rsid w:val="003246E2"/>
    <w:rsid w:val="00340717"/>
    <w:rsid w:val="00365E53"/>
    <w:rsid w:val="00365FEE"/>
    <w:rsid w:val="003772A4"/>
    <w:rsid w:val="00387C17"/>
    <w:rsid w:val="003B331B"/>
    <w:rsid w:val="003C0956"/>
    <w:rsid w:val="003F5864"/>
    <w:rsid w:val="003F7D5D"/>
    <w:rsid w:val="004040DE"/>
    <w:rsid w:val="00406B99"/>
    <w:rsid w:val="00422B9F"/>
    <w:rsid w:val="00435ED3"/>
    <w:rsid w:val="00452F5B"/>
    <w:rsid w:val="004664BF"/>
    <w:rsid w:val="00494BA8"/>
    <w:rsid w:val="0049569C"/>
    <w:rsid w:val="004A01FA"/>
    <w:rsid w:val="004A66C7"/>
    <w:rsid w:val="004E7A91"/>
    <w:rsid w:val="004F1A86"/>
    <w:rsid w:val="005201AF"/>
    <w:rsid w:val="00541465"/>
    <w:rsid w:val="0054183C"/>
    <w:rsid w:val="00542B80"/>
    <w:rsid w:val="00555347"/>
    <w:rsid w:val="005605C2"/>
    <w:rsid w:val="00591C93"/>
    <w:rsid w:val="005C47B0"/>
    <w:rsid w:val="005E3BC0"/>
    <w:rsid w:val="00616FFF"/>
    <w:rsid w:val="006244FB"/>
    <w:rsid w:val="006635F0"/>
    <w:rsid w:val="006658FB"/>
    <w:rsid w:val="00696ECE"/>
    <w:rsid w:val="006A3519"/>
    <w:rsid w:val="006A728E"/>
    <w:rsid w:val="00706575"/>
    <w:rsid w:val="0073528F"/>
    <w:rsid w:val="00781E54"/>
    <w:rsid w:val="0079071D"/>
    <w:rsid w:val="00796D9D"/>
    <w:rsid w:val="007A2E90"/>
    <w:rsid w:val="00802826"/>
    <w:rsid w:val="00814E24"/>
    <w:rsid w:val="00854E98"/>
    <w:rsid w:val="008773BE"/>
    <w:rsid w:val="008849AB"/>
    <w:rsid w:val="00891FD3"/>
    <w:rsid w:val="008E3C49"/>
    <w:rsid w:val="0093640F"/>
    <w:rsid w:val="009401F6"/>
    <w:rsid w:val="0096777D"/>
    <w:rsid w:val="009E4C9B"/>
    <w:rsid w:val="00A022EC"/>
    <w:rsid w:val="00A33B83"/>
    <w:rsid w:val="00A418AA"/>
    <w:rsid w:val="00A440EB"/>
    <w:rsid w:val="00A600C6"/>
    <w:rsid w:val="00A669AC"/>
    <w:rsid w:val="00A70B28"/>
    <w:rsid w:val="00A81942"/>
    <w:rsid w:val="00AB3D80"/>
    <w:rsid w:val="00AC5BB7"/>
    <w:rsid w:val="00AF03C4"/>
    <w:rsid w:val="00B119BF"/>
    <w:rsid w:val="00B21715"/>
    <w:rsid w:val="00B30208"/>
    <w:rsid w:val="00B30B09"/>
    <w:rsid w:val="00B34D71"/>
    <w:rsid w:val="00B3527B"/>
    <w:rsid w:val="00B875B5"/>
    <w:rsid w:val="00B917BE"/>
    <w:rsid w:val="00B95F83"/>
    <w:rsid w:val="00BB1EFB"/>
    <w:rsid w:val="00BD167C"/>
    <w:rsid w:val="00BD3077"/>
    <w:rsid w:val="00BE3C44"/>
    <w:rsid w:val="00C0358F"/>
    <w:rsid w:val="00C14447"/>
    <w:rsid w:val="00C25AF3"/>
    <w:rsid w:val="00C61497"/>
    <w:rsid w:val="00C81648"/>
    <w:rsid w:val="00C95D0B"/>
    <w:rsid w:val="00CA1B55"/>
    <w:rsid w:val="00CA30AA"/>
    <w:rsid w:val="00CA3DF7"/>
    <w:rsid w:val="00CB1694"/>
    <w:rsid w:val="00CB6683"/>
    <w:rsid w:val="00D442E2"/>
    <w:rsid w:val="00D5445B"/>
    <w:rsid w:val="00D57E6F"/>
    <w:rsid w:val="00D66EFA"/>
    <w:rsid w:val="00D97342"/>
    <w:rsid w:val="00DD3E50"/>
    <w:rsid w:val="00E039F6"/>
    <w:rsid w:val="00E16B82"/>
    <w:rsid w:val="00E60141"/>
    <w:rsid w:val="00E63D18"/>
    <w:rsid w:val="00E642D9"/>
    <w:rsid w:val="00E72FA7"/>
    <w:rsid w:val="00EB4081"/>
    <w:rsid w:val="00EB40DB"/>
    <w:rsid w:val="00EC5992"/>
    <w:rsid w:val="00F00266"/>
    <w:rsid w:val="00F04799"/>
    <w:rsid w:val="00F06946"/>
    <w:rsid w:val="00F15FA0"/>
    <w:rsid w:val="00F325C0"/>
    <w:rsid w:val="00FA283F"/>
    <w:rsid w:val="00FA6738"/>
    <w:rsid w:val="00FD428C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BD544"/>
  <w15:chartTrackingRefBased/>
  <w15:docId w15:val="{F4F42ACB-7364-4669-B093-0C7F098C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3F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3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ointeligencia.com/2015/11/ecoeficienc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4</Pages>
  <Words>1173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Ninoska Cilento</dc:creator>
  <cp:keywords/>
  <dc:description/>
  <cp:lastModifiedBy>Ninoska Cilento</cp:lastModifiedBy>
  <cp:revision>17</cp:revision>
  <dcterms:created xsi:type="dcterms:W3CDTF">2021-02-06T14:48:00Z</dcterms:created>
  <dcterms:modified xsi:type="dcterms:W3CDTF">2021-02-28T17:19:00Z</dcterms:modified>
</cp:coreProperties>
</file>