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3B36" w14:textId="77777777" w:rsidR="00AA1A2B" w:rsidRPr="00B73DF6" w:rsidRDefault="00B535D6" w:rsidP="00A31DB1">
      <w:pPr>
        <w:pStyle w:val="Heading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Customer</w:t>
      </w:r>
      <w:r w:rsidR="00B73DF6" w:rsidRPr="00B73DF6">
        <w:rPr>
          <w:b/>
          <w:sz w:val="28"/>
        </w:rPr>
        <w:t xml:space="preserve"> Interview</w:t>
      </w:r>
      <w:r>
        <w:rPr>
          <w:b/>
          <w:sz w:val="28"/>
        </w:rPr>
        <w:t xml:space="preserve"> Guide – Touchpoint Analysis</w:t>
      </w:r>
    </w:p>
    <w:p w14:paraId="2071834D" w14:textId="77777777" w:rsidR="00B73DF6" w:rsidRDefault="00B73DF6" w:rsidP="00B73DF6">
      <w:pPr>
        <w:pStyle w:val="NoSpacing"/>
        <w:rPr>
          <w:sz w:val="28"/>
        </w:rPr>
      </w:pPr>
    </w:p>
    <w:p w14:paraId="3DC6DE0A" w14:textId="77777777" w:rsidR="00B535D6" w:rsidRDefault="00B535D6" w:rsidP="00B73DF6">
      <w:pPr>
        <w:pStyle w:val="NoSpacing"/>
        <w:rPr>
          <w:sz w:val="28"/>
        </w:rPr>
      </w:pPr>
    </w:p>
    <w:p w14:paraId="114100E6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What put you in the market for a solution? </w:t>
      </w:r>
    </w:p>
    <w:p w14:paraId="05CC342D" w14:textId="77777777" w:rsidR="00B535D6" w:rsidRPr="00B535D6" w:rsidRDefault="00B535D6" w:rsidP="00B535D6">
      <w:pPr>
        <w:pStyle w:val="NoSpacing"/>
        <w:ind w:left="720"/>
        <w:rPr>
          <w:sz w:val="28"/>
        </w:rPr>
      </w:pPr>
    </w:p>
    <w:p w14:paraId="05FA53CE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What approach were you previously using to address your need or problem? </w:t>
      </w:r>
    </w:p>
    <w:p w14:paraId="6F6DB4D0" w14:textId="77777777" w:rsidR="00B535D6" w:rsidRPr="00B535D6" w:rsidRDefault="00B535D6" w:rsidP="00B535D6">
      <w:pPr>
        <w:pStyle w:val="NoSpacing"/>
        <w:rPr>
          <w:sz w:val="28"/>
        </w:rPr>
      </w:pPr>
    </w:p>
    <w:p w14:paraId="5EBE8B7E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How did you initially become aware of our solution? </w:t>
      </w:r>
    </w:p>
    <w:p w14:paraId="4EFA4B65" w14:textId="77777777" w:rsidR="00B535D6" w:rsidRPr="00B535D6" w:rsidRDefault="00B535D6" w:rsidP="00B535D6">
      <w:pPr>
        <w:pStyle w:val="NoSpacing"/>
        <w:rPr>
          <w:sz w:val="28"/>
        </w:rPr>
      </w:pPr>
    </w:p>
    <w:p w14:paraId="732B4DBC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>What informational tools did you use to evaluate vendors (Website, Blog, Books, Webinars, Referrals, Case Studies, Etc.)?</w:t>
      </w:r>
    </w:p>
    <w:p w14:paraId="5F5222A6" w14:textId="77777777" w:rsidR="00B535D6" w:rsidRPr="00B535D6" w:rsidRDefault="00B535D6" w:rsidP="00B535D6">
      <w:pPr>
        <w:pStyle w:val="NoSpacing"/>
        <w:rPr>
          <w:sz w:val="28"/>
        </w:rPr>
      </w:pPr>
      <w:r w:rsidRPr="00B535D6">
        <w:rPr>
          <w:sz w:val="28"/>
        </w:rPr>
        <w:t xml:space="preserve"> </w:t>
      </w:r>
    </w:p>
    <w:p w14:paraId="6D083629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Who is typically involved in the buying decision process? </w:t>
      </w:r>
    </w:p>
    <w:p w14:paraId="6F12A666" w14:textId="77777777" w:rsidR="00B535D6" w:rsidRPr="00B535D6" w:rsidRDefault="00B535D6" w:rsidP="00B535D6">
      <w:pPr>
        <w:pStyle w:val="NoSpacing"/>
        <w:rPr>
          <w:sz w:val="28"/>
        </w:rPr>
      </w:pPr>
    </w:p>
    <w:p w14:paraId="39867949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As you began the selection process, what were </w:t>
      </w:r>
      <w:r>
        <w:rPr>
          <w:sz w:val="28"/>
        </w:rPr>
        <w:t>the initial selection criteria?</w:t>
      </w:r>
    </w:p>
    <w:p w14:paraId="76E7C473" w14:textId="77777777" w:rsidR="00B535D6" w:rsidRPr="00B535D6" w:rsidRDefault="00B535D6" w:rsidP="00B535D6">
      <w:pPr>
        <w:pStyle w:val="NoSpacing"/>
        <w:rPr>
          <w:sz w:val="28"/>
        </w:rPr>
      </w:pPr>
    </w:p>
    <w:p w14:paraId="3468754D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How did you build the initial list of vendors to consider? </w:t>
      </w:r>
    </w:p>
    <w:p w14:paraId="2668D8D3" w14:textId="77777777" w:rsidR="00B535D6" w:rsidRPr="00B535D6" w:rsidRDefault="00B535D6" w:rsidP="00B535D6">
      <w:pPr>
        <w:pStyle w:val="NoSpacing"/>
        <w:rPr>
          <w:sz w:val="28"/>
        </w:rPr>
      </w:pPr>
    </w:p>
    <w:p w14:paraId="1F52E5EE" w14:textId="77777777" w:rsid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In the final hours of the decision process, what do you feel were the key factors that compelled you to select the solution that you did? </w:t>
      </w:r>
    </w:p>
    <w:p w14:paraId="4A4B95AE" w14:textId="77777777" w:rsidR="00B535D6" w:rsidRDefault="00B535D6" w:rsidP="00B535D6">
      <w:pPr>
        <w:pStyle w:val="ListParagraph"/>
        <w:rPr>
          <w:sz w:val="28"/>
        </w:rPr>
      </w:pPr>
    </w:p>
    <w:p w14:paraId="50BA1338" w14:textId="77777777" w:rsidR="00B535D6" w:rsidRPr="00B535D6" w:rsidRDefault="00B535D6" w:rsidP="00B535D6">
      <w:pPr>
        <w:pStyle w:val="NoSpacing"/>
        <w:numPr>
          <w:ilvl w:val="0"/>
          <w:numId w:val="24"/>
        </w:numPr>
        <w:rPr>
          <w:sz w:val="28"/>
        </w:rPr>
      </w:pPr>
      <w:r w:rsidRPr="00B535D6">
        <w:rPr>
          <w:sz w:val="28"/>
        </w:rPr>
        <w:t xml:space="preserve">Supplemental Questions: </w:t>
      </w:r>
    </w:p>
    <w:p w14:paraId="0D803179" w14:textId="77777777" w:rsidR="00B535D6" w:rsidRDefault="00B535D6" w:rsidP="00B535D6">
      <w:pPr>
        <w:pStyle w:val="NoSpacing"/>
        <w:numPr>
          <w:ilvl w:val="1"/>
          <w:numId w:val="24"/>
        </w:numPr>
        <w:rPr>
          <w:sz w:val="28"/>
        </w:rPr>
      </w:pPr>
      <w:r w:rsidRPr="00B535D6">
        <w:rPr>
          <w:sz w:val="28"/>
        </w:rPr>
        <w:t xml:space="preserve">What is 1 thing that is changing so rapidly in your business </w:t>
      </w:r>
      <w:r>
        <w:rPr>
          <w:sz w:val="28"/>
        </w:rPr>
        <w:t>that you must address it this year</w:t>
      </w:r>
      <w:r w:rsidRPr="00B535D6">
        <w:rPr>
          <w:sz w:val="28"/>
        </w:rPr>
        <w:t xml:space="preserve">? </w:t>
      </w:r>
    </w:p>
    <w:p w14:paraId="09F6B88A" w14:textId="77777777" w:rsidR="00B535D6" w:rsidRDefault="00B535D6" w:rsidP="00B535D6">
      <w:pPr>
        <w:pStyle w:val="NoSpacing"/>
        <w:numPr>
          <w:ilvl w:val="1"/>
          <w:numId w:val="24"/>
        </w:numPr>
        <w:rPr>
          <w:sz w:val="28"/>
        </w:rPr>
      </w:pPr>
      <w:r w:rsidRPr="00B535D6">
        <w:rPr>
          <w:sz w:val="28"/>
        </w:rPr>
        <w:t>On which resources will you depend the most</w:t>
      </w:r>
      <w:r>
        <w:rPr>
          <w:sz w:val="28"/>
        </w:rPr>
        <w:t xml:space="preserve"> on this year?</w:t>
      </w:r>
    </w:p>
    <w:p w14:paraId="591247D8" w14:textId="77777777" w:rsidR="00B535D6" w:rsidRPr="00B535D6" w:rsidRDefault="00B535D6" w:rsidP="00B535D6">
      <w:pPr>
        <w:pStyle w:val="NoSpacing"/>
        <w:numPr>
          <w:ilvl w:val="1"/>
          <w:numId w:val="24"/>
        </w:numPr>
        <w:rPr>
          <w:sz w:val="28"/>
        </w:rPr>
      </w:pPr>
      <w:r w:rsidRPr="00B535D6">
        <w:rPr>
          <w:sz w:val="28"/>
        </w:rPr>
        <w:t>What’s one piece of information that you can’t get your hands on that you would move heaven and earth to obtain?</w:t>
      </w:r>
    </w:p>
    <w:sectPr w:rsidR="00B535D6" w:rsidRPr="00B535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BB14" w14:textId="77777777" w:rsidR="00721BC6" w:rsidRDefault="00721BC6" w:rsidP="00527B60">
      <w:r>
        <w:separator/>
      </w:r>
    </w:p>
  </w:endnote>
  <w:endnote w:type="continuationSeparator" w:id="0">
    <w:p w14:paraId="5608C082" w14:textId="77777777" w:rsidR="00721BC6" w:rsidRDefault="00721BC6" w:rsidP="005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D52E" w14:textId="77777777" w:rsidR="00EE796E" w:rsidRPr="00EE796E" w:rsidRDefault="00EE796E">
    <w:pPr>
      <w:pBdr>
        <w:left w:val="single" w:sz="12" w:space="11" w:color="D6A503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000000" w:themeColor="accent6"/>
        <w:sz w:val="16"/>
        <w:szCs w:val="16"/>
      </w:rPr>
    </w:pPr>
    <w:r w:rsidRPr="00527B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063EE" wp14:editId="0AE64DD2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5614035" cy="0"/>
              <wp:effectExtent l="0" t="19050" r="24765" b="19050"/>
              <wp:wrapNone/>
              <wp:docPr id="3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03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79033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95pt" to="442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" strokecolor="#d6a503 [3204]" strokeweight="2.25pt">
              <v:stroke joinstyle="miter"/>
            </v:line>
          </w:pict>
        </mc:Fallback>
      </mc:AlternateContent>
    </w:r>
    <w:r w:rsidRPr="00EE796E">
      <w:rPr>
        <w:rFonts w:asciiTheme="majorHAnsi" w:eastAsiaTheme="majorEastAsia" w:hAnsiTheme="majorHAnsi" w:cstheme="majorBidi"/>
        <w:color w:val="000000" w:themeColor="accent6"/>
        <w:sz w:val="16"/>
        <w:szCs w:val="16"/>
      </w:rPr>
      <w:fldChar w:fldCharType="begin"/>
    </w:r>
    <w:r w:rsidRPr="00EE796E">
      <w:rPr>
        <w:rFonts w:asciiTheme="majorHAnsi" w:eastAsiaTheme="majorEastAsia" w:hAnsiTheme="majorHAnsi" w:cstheme="majorBidi"/>
        <w:color w:val="000000" w:themeColor="accent6"/>
        <w:sz w:val="16"/>
        <w:szCs w:val="16"/>
      </w:rPr>
      <w:instrText xml:space="preserve"> PAGE   \* MERGEFORMAT </w:instrText>
    </w:r>
    <w:r w:rsidRPr="00EE796E">
      <w:rPr>
        <w:rFonts w:asciiTheme="majorHAnsi" w:eastAsiaTheme="majorEastAsia" w:hAnsiTheme="majorHAnsi" w:cstheme="majorBidi"/>
        <w:color w:val="000000" w:themeColor="accent6"/>
        <w:sz w:val="16"/>
        <w:szCs w:val="16"/>
      </w:rPr>
      <w:fldChar w:fldCharType="separate"/>
    </w:r>
    <w:r w:rsidR="00B535D6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>1</w:t>
    </w:r>
    <w:r w:rsidRPr="00EE796E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fldChar w:fldCharType="end"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</w:r>
    <w:r w:rsidR="00EB0EDC">
      <w:rPr>
        <w:rFonts w:asciiTheme="majorHAnsi" w:eastAsiaTheme="majorEastAsia" w:hAnsiTheme="majorHAnsi" w:cstheme="majorBidi"/>
        <w:noProof/>
        <w:color w:val="000000" w:themeColor="accent6"/>
        <w:sz w:val="16"/>
        <w:szCs w:val="16"/>
      </w:rPr>
      <w:tab/>
      <w:t>SBI Proprietary &amp; Confidential</w:t>
    </w:r>
  </w:p>
  <w:p w14:paraId="66061450" w14:textId="77777777" w:rsidR="00EE796E" w:rsidRDefault="00EE7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47C3" w14:textId="77777777" w:rsidR="00721BC6" w:rsidRDefault="00721BC6" w:rsidP="00527B60">
      <w:r>
        <w:separator/>
      </w:r>
    </w:p>
  </w:footnote>
  <w:footnote w:type="continuationSeparator" w:id="0">
    <w:p w14:paraId="49C8EFA3" w14:textId="77777777" w:rsidR="00721BC6" w:rsidRDefault="00721BC6" w:rsidP="0052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D82E" w14:textId="77777777" w:rsidR="00527B60" w:rsidRDefault="00EB0EDC">
    <w:pPr>
      <w:pStyle w:val="Header"/>
    </w:pPr>
    <w:r w:rsidRPr="00EE796E">
      <w:rPr>
        <w:noProof/>
      </w:rPr>
      <w:drawing>
        <wp:anchor distT="0" distB="0" distL="114300" distR="114300" simplePos="0" relativeHeight="251662336" behindDoc="0" locked="0" layoutInCell="1" allowOverlap="1" wp14:anchorId="09E2FF60" wp14:editId="646BC8B6">
          <wp:simplePos x="0" y="0"/>
          <wp:positionH relativeFrom="column">
            <wp:posOffset>0</wp:posOffset>
          </wp:positionH>
          <wp:positionV relativeFrom="page">
            <wp:posOffset>226060</wp:posOffset>
          </wp:positionV>
          <wp:extent cx="342265" cy="459740"/>
          <wp:effectExtent l="0" t="0" r="63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009"/>
                  <a:stretch/>
                </pic:blipFill>
                <pic:spPr>
                  <a:xfrm>
                    <a:off x="0" y="0"/>
                    <a:ext cx="34226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796E" w:rsidRPr="00527B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FC8DC" wp14:editId="10C95221">
              <wp:simplePos x="0" y="0"/>
              <wp:positionH relativeFrom="column">
                <wp:posOffset>400050</wp:posOffset>
              </wp:positionH>
              <wp:positionV relativeFrom="paragraph">
                <wp:posOffset>228600</wp:posOffset>
              </wp:positionV>
              <wp:extent cx="5614035" cy="0"/>
              <wp:effectExtent l="0" t="19050" r="24765" b="19050"/>
              <wp:wrapNone/>
              <wp:docPr id="10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03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72FD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8pt" to="473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" strokecolor="#d6a503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206"/>
    <w:multiLevelType w:val="hybridMultilevel"/>
    <w:tmpl w:val="DB7CBCC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32489"/>
    <w:multiLevelType w:val="hybridMultilevel"/>
    <w:tmpl w:val="AEFC695E"/>
    <w:lvl w:ilvl="0" w:tplc="9CB8E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0504"/>
    <w:multiLevelType w:val="hybridMultilevel"/>
    <w:tmpl w:val="E21CEA88"/>
    <w:lvl w:ilvl="0" w:tplc="A7DAC7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27598"/>
    <w:multiLevelType w:val="hybridMultilevel"/>
    <w:tmpl w:val="55BC9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306CC"/>
    <w:multiLevelType w:val="hybridMultilevel"/>
    <w:tmpl w:val="3604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317"/>
    <w:multiLevelType w:val="hybridMultilevel"/>
    <w:tmpl w:val="19FE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E231A"/>
    <w:multiLevelType w:val="hybridMultilevel"/>
    <w:tmpl w:val="9EEE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51B85"/>
    <w:multiLevelType w:val="hybridMultilevel"/>
    <w:tmpl w:val="F06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948"/>
    <w:multiLevelType w:val="hybridMultilevel"/>
    <w:tmpl w:val="A24E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9458F"/>
    <w:multiLevelType w:val="hybridMultilevel"/>
    <w:tmpl w:val="83221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F86689"/>
    <w:multiLevelType w:val="hybridMultilevel"/>
    <w:tmpl w:val="A430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5BFB"/>
    <w:multiLevelType w:val="hybridMultilevel"/>
    <w:tmpl w:val="B1569B9E"/>
    <w:lvl w:ilvl="0" w:tplc="B8BC7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AF2"/>
    <w:multiLevelType w:val="hybridMultilevel"/>
    <w:tmpl w:val="34109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214A50"/>
    <w:multiLevelType w:val="hybridMultilevel"/>
    <w:tmpl w:val="3732E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C380D"/>
    <w:multiLevelType w:val="hybridMultilevel"/>
    <w:tmpl w:val="2B862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72806"/>
    <w:multiLevelType w:val="hybridMultilevel"/>
    <w:tmpl w:val="15CC8EAA"/>
    <w:lvl w:ilvl="0" w:tplc="0DA6D7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E62DB"/>
    <w:multiLevelType w:val="hybridMultilevel"/>
    <w:tmpl w:val="8110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C401E"/>
    <w:multiLevelType w:val="hybridMultilevel"/>
    <w:tmpl w:val="28362B60"/>
    <w:lvl w:ilvl="0" w:tplc="9CB8E18A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F911988"/>
    <w:multiLevelType w:val="hybridMultilevel"/>
    <w:tmpl w:val="53AEC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817A9B"/>
    <w:multiLevelType w:val="hybridMultilevel"/>
    <w:tmpl w:val="D0C2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0606D"/>
    <w:multiLevelType w:val="hybridMultilevel"/>
    <w:tmpl w:val="D7848102"/>
    <w:lvl w:ilvl="0" w:tplc="7116F5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943E61"/>
    <w:multiLevelType w:val="hybridMultilevel"/>
    <w:tmpl w:val="BF0A5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83A07"/>
    <w:multiLevelType w:val="hybridMultilevel"/>
    <w:tmpl w:val="C44E6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856689"/>
    <w:multiLevelType w:val="hybridMultilevel"/>
    <w:tmpl w:val="DC067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3"/>
  </w:num>
  <w:num w:numId="5">
    <w:abstractNumId w:val="6"/>
  </w:num>
  <w:num w:numId="6">
    <w:abstractNumId w:val="5"/>
  </w:num>
  <w:num w:numId="7">
    <w:abstractNumId w:val="22"/>
  </w:num>
  <w:num w:numId="8">
    <w:abstractNumId w:val="21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9"/>
  </w:num>
  <w:num w:numId="19">
    <w:abstractNumId w:val="15"/>
  </w:num>
  <w:num w:numId="20">
    <w:abstractNumId w:val="2"/>
  </w:num>
  <w:num w:numId="21">
    <w:abstractNumId w:val="20"/>
  </w:num>
  <w:num w:numId="22">
    <w:abstractNumId w:val="1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EF"/>
    <w:rsid w:val="000433BB"/>
    <w:rsid w:val="0004408D"/>
    <w:rsid w:val="00092FB1"/>
    <w:rsid w:val="000E12F4"/>
    <w:rsid w:val="001022C2"/>
    <w:rsid w:val="00150AA0"/>
    <w:rsid w:val="00177CF7"/>
    <w:rsid w:val="00180CA5"/>
    <w:rsid w:val="0019285E"/>
    <w:rsid w:val="001A1FDE"/>
    <w:rsid w:val="00201489"/>
    <w:rsid w:val="00237F5E"/>
    <w:rsid w:val="002421F8"/>
    <w:rsid w:val="002655E8"/>
    <w:rsid w:val="00296DCF"/>
    <w:rsid w:val="002D0E0C"/>
    <w:rsid w:val="002D1C22"/>
    <w:rsid w:val="002D3426"/>
    <w:rsid w:val="002D45AE"/>
    <w:rsid w:val="002D7411"/>
    <w:rsid w:val="002F3F53"/>
    <w:rsid w:val="002F7280"/>
    <w:rsid w:val="00333FAE"/>
    <w:rsid w:val="00335D5A"/>
    <w:rsid w:val="00352B17"/>
    <w:rsid w:val="00376C90"/>
    <w:rsid w:val="00380C34"/>
    <w:rsid w:val="0038773D"/>
    <w:rsid w:val="003D11B5"/>
    <w:rsid w:val="003D6497"/>
    <w:rsid w:val="003F3160"/>
    <w:rsid w:val="0042792C"/>
    <w:rsid w:val="00427D4C"/>
    <w:rsid w:val="004438F7"/>
    <w:rsid w:val="00445AAE"/>
    <w:rsid w:val="00466DF8"/>
    <w:rsid w:val="00473DD7"/>
    <w:rsid w:val="004A0DF6"/>
    <w:rsid w:val="004F2F4E"/>
    <w:rsid w:val="004F4F69"/>
    <w:rsid w:val="00501AA7"/>
    <w:rsid w:val="005101D6"/>
    <w:rsid w:val="0052257A"/>
    <w:rsid w:val="00527B60"/>
    <w:rsid w:val="00546036"/>
    <w:rsid w:val="005B4EFF"/>
    <w:rsid w:val="005C57D1"/>
    <w:rsid w:val="005E729F"/>
    <w:rsid w:val="005F2616"/>
    <w:rsid w:val="00600D7B"/>
    <w:rsid w:val="00601F4F"/>
    <w:rsid w:val="00610EFB"/>
    <w:rsid w:val="00637A3E"/>
    <w:rsid w:val="006534E6"/>
    <w:rsid w:val="00692C75"/>
    <w:rsid w:val="006B529E"/>
    <w:rsid w:val="006D68E4"/>
    <w:rsid w:val="006F393E"/>
    <w:rsid w:val="0071017C"/>
    <w:rsid w:val="0071700F"/>
    <w:rsid w:val="0072078B"/>
    <w:rsid w:val="00721BC6"/>
    <w:rsid w:val="007258D9"/>
    <w:rsid w:val="007303F5"/>
    <w:rsid w:val="0077759C"/>
    <w:rsid w:val="007A3198"/>
    <w:rsid w:val="007C37C7"/>
    <w:rsid w:val="007E2059"/>
    <w:rsid w:val="007E4C82"/>
    <w:rsid w:val="0080337D"/>
    <w:rsid w:val="008230AC"/>
    <w:rsid w:val="008244A3"/>
    <w:rsid w:val="00840E7A"/>
    <w:rsid w:val="008476A5"/>
    <w:rsid w:val="00850F4A"/>
    <w:rsid w:val="008902BF"/>
    <w:rsid w:val="008B7F38"/>
    <w:rsid w:val="008C10C6"/>
    <w:rsid w:val="008C70A8"/>
    <w:rsid w:val="009077C0"/>
    <w:rsid w:val="00910475"/>
    <w:rsid w:val="009131E3"/>
    <w:rsid w:val="00923363"/>
    <w:rsid w:val="00930B23"/>
    <w:rsid w:val="00932056"/>
    <w:rsid w:val="00937816"/>
    <w:rsid w:val="00943887"/>
    <w:rsid w:val="00962820"/>
    <w:rsid w:val="00962EE0"/>
    <w:rsid w:val="009643F5"/>
    <w:rsid w:val="009658EF"/>
    <w:rsid w:val="00966EBD"/>
    <w:rsid w:val="0098561F"/>
    <w:rsid w:val="009A04A1"/>
    <w:rsid w:val="009A06CB"/>
    <w:rsid w:val="00A217AC"/>
    <w:rsid w:val="00A22DD6"/>
    <w:rsid w:val="00A31DB1"/>
    <w:rsid w:val="00A4416D"/>
    <w:rsid w:val="00A55FC3"/>
    <w:rsid w:val="00A744E1"/>
    <w:rsid w:val="00AA1671"/>
    <w:rsid w:val="00AA1A2B"/>
    <w:rsid w:val="00AA5EE2"/>
    <w:rsid w:val="00AB72CF"/>
    <w:rsid w:val="00AD6579"/>
    <w:rsid w:val="00B437FB"/>
    <w:rsid w:val="00B535D6"/>
    <w:rsid w:val="00B561E4"/>
    <w:rsid w:val="00B73DF6"/>
    <w:rsid w:val="00B81640"/>
    <w:rsid w:val="00B84B2A"/>
    <w:rsid w:val="00B84E3C"/>
    <w:rsid w:val="00B97124"/>
    <w:rsid w:val="00BB493A"/>
    <w:rsid w:val="00BD72F3"/>
    <w:rsid w:val="00BF41B7"/>
    <w:rsid w:val="00BF4644"/>
    <w:rsid w:val="00C3096A"/>
    <w:rsid w:val="00C72584"/>
    <w:rsid w:val="00CE5351"/>
    <w:rsid w:val="00CF170F"/>
    <w:rsid w:val="00D100A6"/>
    <w:rsid w:val="00D377CE"/>
    <w:rsid w:val="00D41257"/>
    <w:rsid w:val="00D4303E"/>
    <w:rsid w:val="00D51798"/>
    <w:rsid w:val="00DC07B2"/>
    <w:rsid w:val="00DD1866"/>
    <w:rsid w:val="00DE1526"/>
    <w:rsid w:val="00E42F18"/>
    <w:rsid w:val="00E45D51"/>
    <w:rsid w:val="00E75481"/>
    <w:rsid w:val="00E838CB"/>
    <w:rsid w:val="00E92C7D"/>
    <w:rsid w:val="00EB0EDC"/>
    <w:rsid w:val="00EE796E"/>
    <w:rsid w:val="00EF5FBE"/>
    <w:rsid w:val="00F42A7D"/>
    <w:rsid w:val="00F44850"/>
    <w:rsid w:val="00F8405F"/>
    <w:rsid w:val="00FA760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21B4"/>
  <w15:chartTrackingRefBased/>
  <w15:docId w15:val="{87410BC6-C00D-48B0-87FA-3C82D6F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07A0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60"/>
  </w:style>
  <w:style w:type="paragraph" w:styleId="Footer">
    <w:name w:val="footer"/>
    <w:basedOn w:val="Normal"/>
    <w:link w:val="FooterChar"/>
    <w:uiPriority w:val="99"/>
    <w:unhideWhenUsed/>
    <w:rsid w:val="0052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60"/>
  </w:style>
  <w:style w:type="paragraph" w:styleId="ListParagraph">
    <w:name w:val="List Paragraph"/>
    <w:basedOn w:val="Normal"/>
    <w:uiPriority w:val="34"/>
    <w:qFormat/>
    <w:rsid w:val="00333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7411"/>
    <w:rPr>
      <w:rFonts w:asciiTheme="majorHAnsi" w:eastAsiaTheme="majorEastAsia" w:hAnsiTheme="majorHAnsi" w:cstheme="majorBidi"/>
      <w:color w:val="A07A02" w:themeColor="accent1" w:themeShade="BF"/>
      <w:sz w:val="26"/>
      <w:szCs w:val="26"/>
    </w:rPr>
  </w:style>
  <w:style w:type="paragraph" w:styleId="NoSpacing">
    <w:name w:val="No Spacing"/>
    <w:uiPriority w:val="1"/>
    <w:qFormat/>
    <w:rsid w:val="00AA1A2B"/>
  </w:style>
  <w:style w:type="character" w:styleId="Emphasis">
    <w:name w:val="Emphasis"/>
    <w:basedOn w:val="DefaultParagraphFont"/>
    <w:qFormat/>
    <w:rsid w:val="0077759C"/>
    <w:rPr>
      <w:i/>
      <w:iCs/>
    </w:rPr>
  </w:style>
  <w:style w:type="character" w:styleId="Hyperlink">
    <w:name w:val="Hyperlink"/>
    <w:basedOn w:val="DefaultParagraphFont"/>
    <w:uiPriority w:val="99"/>
    <w:unhideWhenUsed/>
    <w:rsid w:val="00352B17"/>
    <w:rPr>
      <w:color w:val="00AEEF"/>
      <w:u w:val="single"/>
    </w:rPr>
  </w:style>
  <w:style w:type="table" w:styleId="TableGrid">
    <w:name w:val="Table Grid"/>
    <w:basedOn w:val="TableNormal"/>
    <w:uiPriority w:val="59"/>
    <w:rsid w:val="00A31DB1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BI BRAND">
  <a:themeElements>
    <a:clrScheme name="SBI BRAND">
      <a:dk1>
        <a:srgbClr val="272525"/>
      </a:dk1>
      <a:lt1>
        <a:sysClr val="window" lastClr="FFFFFF"/>
      </a:lt1>
      <a:dk2>
        <a:srgbClr val="4F4B49"/>
      </a:dk2>
      <a:lt2>
        <a:srgbClr val="C2BBBB"/>
      </a:lt2>
      <a:accent1>
        <a:srgbClr val="D6A503"/>
      </a:accent1>
      <a:accent2>
        <a:srgbClr val="595737"/>
      </a:accent2>
      <a:accent3>
        <a:srgbClr val="303E48"/>
      </a:accent3>
      <a:accent4>
        <a:srgbClr val="4B0D91"/>
      </a:accent4>
      <a:accent5>
        <a:srgbClr val="1E1795"/>
      </a:accent5>
      <a:accent6>
        <a:srgbClr val="000000"/>
      </a:accent6>
      <a:hlink>
        <a:srgbClr val="272525"/>
      </a:hlink>
      <a:folHlink>
        <a:srgbClr val="272525"/>
      </a:folHlink>
    </a:clrScheme>
    <a:fontScheme name="SBI BRAND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BI BRAND" id="{0CE5C53E-3BCC-4E21-8F4B-79CEB337FF60}" vid="{05A45CB1-8D10-41AD-9804-B8F7BEA075E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918F-70AF-4875-974A-917BC2A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Koehler</dc:creator>
  <cp:keywords/>
  <dc:description/>
  <cp:lastModifiedBy>Matt Allen</cp:lastModifiedBy>
  <cp:revision>2</cp:revision>
  <dcterms:created xsi:type="dcterms:W3CDTF">2018-07-09T21:56:00Z</dcterms:created>
  <dcterms:modified xsi:type="dcterms:W3CDTF">2018-07-09T21:56:00Z</dcterms:modified>
</cp:coreProperties>
</file>