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50A74" w14:textId="597850B4" w:rsidR="006E3E7B" w:rsidRPr="00F874E9" w:rsidRDefault="001C6505" w:rsidP="00F53D23">
      <w:pPr>
        <w:spacing w:before="240" w:after="120" w:line="240" w:lineRule="auto"/>
        <w:jc w:val="center"/>
        <w:rPr>
          <w:rFonts w:cstheme="minorHAnsi"/>
          <w:b/>
          <w:color w:val="0070C1"/>
          <w:sz w:val="28"/>
          <w:szCs w:val="28"/>
          <w:lang w:val="en-US"/>
        </w:rPr>
      </w:pPr>
      <w:r w:rsidRPr="00F874E9">
        <w:rPr>
          <w:rFonts w:cstheme="minorHAnsi"/>
          <w:b/>
          <w:color w:val="0070C1"/>
          <w:sz w:val="28"/>
          <w:szCs w:val="28"/>
          <w:lang w:val="en-US"/>
        </w:rPr>
        <w:t>PRIVACY AND DATA PROCESSING AGREEMENT</w:t>
      </w:r>
      <w:r w:rsidR="00E15D8E" w:rsidRPr="00F874E9">
        <w:rPr>
          <w:rFonts w:cstheme="minorHAnsi"/>
          <w:b/>
          <w:color w:val="0070C1"/>
          <w:sz w:val="28"/>
          <w:szCs w:val="28"/>
          <w:lang w:val="en-US"/>
        </w:rPr>
        <w:t xml:space="preserve"> </w:t>
      </w:r>
      <w:r w:rsidR="00F53D23" w:rsidRPr="00F874E9">
        <w:rPr>
          <w:rFonts w:cstheme="minorHAnsi"/>
          <w:b/>
          <w:color w:val="0070C1"/>
          <w:sz w:val="28"/>
          <w:szCs w:val="28"/>
          <w:lang w:val="en-US"/>
        </w:rPr>
        <w:t xml:space="preserve">- </w:t>
      </w:r>
      <w:r w:rsidRPr="00F874E9">
        <w:rPr>
          <w:rFonts w:cstheme="minorHAnsi"/>
          <w:b/>
          <w:color w:val="0070C1"/>
          <w:sz w:val="28"/>
          <w:szCs w:val="28"/>
          <w:lang w:val="en-US"/>
        </w:rPr>
        <w:t xml:space="preserve">SCHEDULE </w:t>
      </w:r>
      <w:r w:rsidRPr="00F874E9">
        <w:rPr>
          <w:rFonts w:cstheme="minorHAnsi"/>
          <w:b/>
          <w:bCs/>
          <w:color w:val="0070C1"/>
          <w:sz w:val="28"/>
          <w:szCs w:val="28"/>
          <w:lang w:val="en-US"/>
        </w:rPr>
        <w:t>4</w:t>
      </w:r>
    </w:p>
    <w:p w14:paraId="4D4D26A8" w14:textId="77777777" w:rsidR="00B04E0E" w:rsidRPr="00F874E9" w:rsidRDefault="00B04E0E" w:rsidP="008375EC">
      <w:pPr>
        <w:spacing w:after="0" w:line="240" w:lineRule="auto"/>
        <w:jc w:val="both"/>
        <w:rPr>
          <w:rFonts w:cstheme="minorHAnsi"/>
          <w:i/>
          <w:lang w:val="en-US"/>
        </w:rPr>
      </w:pPr>
    </w:p>
    <w:p w14:paraId="7B58F363" w14:textId="3764B241" w:rsidR="00423DD2" w:rsidRPr="00F874E9" w:rsidRDefault="00232D1A" w:rsidP="008375EC">
      <w:pPr>
        <w:spacing w:after="0" w:line="240" w:lineRule="auto"/>
        <w:jc w:val="both"/>
        <w:rPr>
          <w:rFonts w:cstheme="minorHAnsi"/>
          <w:i/>
          <w:lang w:val="en-US"/>
        </w:rPr>
      </w:pPr>
      <w:r w:rsidRPr="00F874E9">
        <w:rPr>
          <w:rFonts w:cstheme="minorHAnsi"/>
          <w:i/>
          <w:lang w:val="en-US"/>
        </w:rPr>
        <w:t xml:space="preserve">[Note: </w:t>
      </w:r>
      <w:r w:rsidR="00423DD2" w:rsidRPr="00F874E9">
        <w:rPr>
          <w:rFonts w:cstheme="minorHAnsi"/>
          <w:i/>
          <w:lang w:val="en-US"/>
        </w:rPr>
        <w:t xml:space="preserve">This DPA covers all </w:t>
      </w:r>
      <w:r w:rsidR="0033252F">
        <w:rPr>
          <w:rFonts w:cstheme="minorHAnsi"/>
          <w:i/>
          <w:lang w:val="en-US"/>
        </w:rPr>
        <w:t xml:space="preserve">personal </w:t>
      </w:r>
      <w:r w:rsidR="0003168F">
        <w:rPr>
          <w:rFonts w:cstheme="minorHAnsi"/>
          <w:i/>
          <w:lang w:val="en-US"/>
        </w:rPr>
        <w:t>information</w:t>
      </w:r>
      <w:r w:rsidR="00423DD2" w:rsidRPr="00F874E9">
        <w:rPr>
          <w:rFonts w:cstheme="minorHAnsi"/>
          <w:i/>
          <w:lang w:val="en-US"/>
        </w:rPr>
        <w:t xml:space="preserve"> </w:t>
      </w:r>
      <w:r w:rsidR="0033252F">
        <w:rPr>
          <w:rFonts w:cstheme="minorHAnsi"/>
          <w:i/>
          <w:lang w:val="en-US"/>
        </w:rPr>
        <w:t xml:space="preserve">provided </w:t>
      </w:r>
      <w:r w:rsidR="00423DD2" w:rsidRPr="00F874E9">
        <w:rPr>
          <w:rFonts w:cstheme="minorHAnsi"/>
          <w:i/>
          <w:lang w:val="en-US"/>
        </w:rPr>
        <w:t xml:space="preserve">through </w:t>
      </w:r>
      <w:r w:rsidR="004E2B67" w:rsidRPr="00F874E9">
        <w:rPr>
          <w:rFonts w:cstheme="minorHAnsi"/>
          <w:i/>
          <w:lang w:val="en-US"/>
        </w:rPr>
        <w:t xml:space="preserve">any of </w:t>
      </w:r>
      <w:r w:rsidR="00423DD2" w:rsidRPr="00F874E9">
        <w:rPr>
          <w:rFonts w:cstheme="minorHAnsi"/>
          <w:i/>
          <w:lang w:val="en-US"/>
        </w:rPr>
        <w:t>the Platform</w:t>
      </w:r>
      <w:r w:rsidR="004E2B67" w:rsidRPr="00F874E9">
        <w:rPr>
          <w:rFonts w:cstheme="minorHAnsi"/>
          <w:i/>
          <w:lang w:val="en-US"/>
        </w:rPr>
        <w:t>s</w:t>
      </w:r>
      <w:r w:rsidR="00423DD2" w:rsidRPr="00F874E9">
        <w:rPr>
          <w:rFonts w:cstheme="minorHAnsi"/>
          <w:i/>
          <w:lang w:val="en-US"/>
        </w:rPr>
        <w:t xml:space="preserve"> (</w:t>
      </w:r>
      <w:r w:rsidR="00C469F9" w:rsidRPr="00F874E9">
        <w:rPr>
          <w:rFonts w:cstheme="minorHAnsi"/>
          <w:i/>
          <w:lang w:val="en-US"/>
        </w:rPr>
        <w:t>“</w:t>
      </w:r>
      <w:r w:rsidR="00423DD2" w:rsidRPr="00F874E9">
        <w:rPr>
          <w:rFonts w:cstheme="minorHAnsi"/>
          <w:i/>
          <w:lang w:val="en-US"/>
        </w:rPr>
        <w:t>Covered Company Data</w:t>
      </w:r>
      <w:r w:rsidR="00C469F9" w:rsidRPr="00F874E9">
        <w:rPr>
          <w:rFonts w:cstheme="minorHAnsi"/>
          <w:i/>
          <w:lang w:val="en-US"/>
        </w:rPr>
        <w:t>”</w:t>
      </w:r>
      <w:r w:rsidR="00423DD2" w:rsidRPr="00F874E9">
        <w:rPr>
          <w:rFonts w:cstheme="minorHAnsi"/>
          <w:i/>
          <w:lang w:val="en-US"/>
        </w:rPr>
        <w:t xml:space="preserve">) and by Customer with </w:t>
      </w:r>
      <w:r w:rsidR="002336A0">
        <w:rPr>
          <w:rFonts w:cstheme="minorHAnsi"/>
          <w:i/>
          <w:lang w:val="en-US"/>
        </w:rPr>
        <w:t xml:space="preserve">CreatorIQ </w:t>
      </w:r>
      <w:r w:rsidR="007F4B1E" w:rsidRPr="00F874E9">
        <w:rPr>
          <w:rFonts w:cstheme="minorHAnsi"/>
          <w:i/>
          <w:lang w:val="en-US"/>
        </w:rPr>
        <w:t>entities</w:t>
      </w:r>
      <w:r w:rsidR="00423DD2" w:rsidRPr="00F874E9">
        <w:rPr>
          <w:rFonts w:cstheme="minorHAnsi"/>
          <w:i/>
          <w:lang w:val="en-US"/>
        </w:rPr>
        <w:t xml:space="preserve"> (</w:t>
      </w:r>
      <w:r w:rsidR="00C469F9" w:rsidRPr="00F874E9">
        <w:rPr>
          <w:rFonts w:cstheme="minorHAnsi"/>
          <w:i/>
          <w:lang w:val="en-US"/>
        </w:rPr>
        <w:t>“</w:t>
      </w:r>
      <w:r w:rsidR="008F1AF9" w:rsidRPr="00F874E9">
        <w:rPr>
          <w:rFonts w:cstheme="minorHAnsi"/>
          <w:i/>
          <w:lang w:val="en-US"/>
        </w:rPr>
        <w:t>Customer Personal Information</w:t>
      </w:r>
      <w:r w:rsidR="00C469F9" w:rsidRPr="00F874E9">
        <w:rPr>
          <w:rFonts w:cstheme="minorHAnsi"/>
          <w:i/>
          <w:lang w:val="en-US"/>
        </w:rPr>
        <w:t>”</w:t>
      </w:r>
      <w:r w:rsidR="00423DD2" w:rsidRPr="00F874E9">
        <w:rPr>
          <w:rFonts w:cstheme="minorHAnsi"/>
          <w:i/>
          <w:lang w:val="en-US"/>
        </w:rPr>
        <w:t>).</w:t>
      </w:r>
    </w:p>
    <w:p w14:paraId="16D027B0" w14:textId="4A8F574A" w:rsidR="00423DD2" w:rsidRPr="00F874E9" w:rsidRDefault="00423DD2" w:rsidP="008375EC">
      <w:pPr>
        <w:spacing w:after="0" w:line="240" w:lineRule="auto"/>
        <w:jc w:val="both"/>
        <w:rPr>
          <w:rFonts w:cstheme="minorHAnsi"/>
          <w:i/>
          <w:lang w:val="en-US"/>
        </w:rPr>
      </w:pPr>
    </w:p>
    <w:p w14:paraId="78148F3E" w14:textId="66AA62AD" w:rsidR="00423DD2" w:rsidRPr="00F874E9" w:rsidRDefault="00423DD2" w:rsidP="008375EC">
      <w:pPr>
        <w:spacing w:after="0" w:line="240" w:lineRule="auto"/>
        <w:jc w:val="both"/>
        <w:rPr>
          <w:rFonts w:cstheme="minorHAnsi"/>
          <w:i/>
          <w:lang w:val="en-US"/>
        </w:rPr>
      </w:pPr>
      <w:r w:rsidRPr="00F874E9">
        <w:rPr>
          <w:rFonts w:cstheme="minorHAnsi"/>
          <w:i/>
          <w:lang w:val="en-US"/>
        </w:rPr>
        <w:t>Where CCPA Personal Information will be included</w:t>
      </w:r>
      <w:r w:rsidR="00C348C8" w:rsidRPr="00F874E9">
        <w:rPr>
          <w:rFonts w:cstheme="minorHAnsi"/>
          <w:i/>
          <w:lang w:val="en-US"/>
        </w:rPr>
        <w:t xml:space="preserve"> in </w:t>
      </w:r>
      <w:r w:rsidR="008F1AF9" w:rsidRPr="00F874E9">
        <w:rPr>
          <w:rFonts w:cstheme="minorHAnsi"/>
          <w:i/>
          <w:lang w:val="en-US"/>
        </w:rPr>
        <w:t>Customer Personal Information</w:t>
      </w:r>
      <w:r w:rsidRPr="00F874E9">
        <w:rPr>
          <w:rFonts w:cstheme="minorHAnsi"/>
          <w:i/>
          <w:lang w:val="en-US"/>
        </w:rPr>
        <w:t>, then Appendix 1 applies.</w:t>
      </w:r>
    </w:p>
    <w:p w14:paraId="112883D0" w14:textId="5A558027" w:rsidR="00423DD2" w:rsidRPr="00F874E9" w:rsidRDefault="00423DD2" w:rsidP="008375EC">
      <w:pPr>
        <w:spacing w:after="0" w:line="240" w:lineRule="auto"/>
        <w:jc w:val="both"/>
        <w:rPr>
          <w:rFonts w:cstheme="minorHAnsi"/>
          <w:i/>
          <w:lang w:val="en-US"/>
        </w:rPr>
      </w:pPr>
    </w:p>
    <w:p w14:paraId="5002947F" w14:textId="791A5E9E" w:rsidR="00141B89" w:rsidRPr="00F874E9" w:rsidRDefault="00423DD2" w:rsidP="008375EC">
      <w:pPr>
        <w:spacing w:after="0" w:line="240" w:lineRule="auto"/>
        <w:jc w:val="both"/>
        <w:rPr>
          <w:rFonts w:cstheme="minorHAnsi"/>
          <w:i/>
          <w:iCs/>
          <w:lang w:val="en-US"/>
        </w:rPr>
      </w:pPr>
      <w:r w:rsidRPr="00F874E9">
        <w:rPr>
          <w:rFonts w:cstheme="minorHAnsi"/>
          <w:i/>
          <w:lang w:val="en-US"/>
        </w:rPr>
        <w:t>Where</w:t>
      </w:r>
      <w:r w:rsidR="00E8591E">
        <w:rPr>
          <w:rFonts w:cstheme="minorHAnsi"/>
          <w:i/>
          <w:lang w:val="en-US"/>
        </w:rPr>
        <w:t xml:space="preserve"> </w:t>
      </w:r>
      <w:r w:rsidRPr="00F874E9">
        <w:rPr>
          <w:rFonts w:cstheme="minorHAnsi"/>
          <w:i/>
          <w:lang w:val="en-US"/>
        </w:rPr>
        <w:t xml:space="preserve">GDPR Personal </w:t>
      </w:r>
      <w:r w:rsidR="0003168F">
        <w:rPr>
          <w:rFonts w:cstheme="minorHAnsi"/>
          <w:i/>
          <w:lang w:val="en-US"/>
        </w:rPr>
        <w:t>Information</w:t>
      </w:r>
      <w:r w:rsidRPr="00F874E9">
        <w:rPr>
          <w:rFonts w:cstheme="minorHAnsi"/>
          <w:i/>
          <w:lang w:val="en-US"/>
        </w:rPr>
        <w:t xml:space="preserve"> will be included</w:t>
      </w:r>
      <w:r w:rsidR="00087A1E" w:rsidRPr="00F874E9">
        <w:rPr>
          <w:rFonts w:cstheme="minorHAnsi"/>
          <w:i/>
          <w:lang w:val="en-US"/>
        </w:rPr>
        <w:t xml:space="preserve"> in </w:t>
      </w:r>
      <w:r w:rsidR="008F1AF9" w:rsidRPr="00F874E9">
        <w:rPr>
          <w:rFonts w:cstheme="minorHAnsi"/>
          <w:i/>
          <w:lang w:val="en-US"/>
        </w:rPr>
        <w:t>Customer Personal Information</w:t>
      </w:r>
      <w:r w:rsidRPr="00F874E9">
        <w:rPr>
          <w:rFonts w:cstheme="minorHAnsi"/>
          <w:i/>
          <w:lang w:val="en-US"/>
        </w:rPr>
        <w:t>, then Appendix 2 applies</w:t>
      </w:r>
      <w:r w:rsidR="00B231FD">
        <w:rPr>
          <w:rFonts w:cstheme="minorHAnsi"/>
          <w:i/>
          <w:lang w:val="en-US"/>
        </w:rPr>
        <w:t>, plus in the case of exports from the UK, the UK Addendum referred to in Annex I.B</w:t>
      </w:r>
      <w:r w:rsidRPr="00F874E9">
        <w:rPr>
          <w:rFonts w:cstheme="minorHAnsi"/>
          <w:i/>
          <w:lang w:val="en-US"/>
        </w:rPr>
        <w:t xml:space="preserve">. In this case, </w:t>
      </w:r>
      <w:r w:rsidRPr="00F874E9">
        <w:rPr>
          <w:rFonts w:cstheme="minorHAnsi"/>
          <w:i/>
          <w:iCs/>
          <w:lang w:val="en-US"/>
        </w:rPr>
        <w:t>p</w:t>
      </w:r>
      <w:r w:rsidR="00232D1A" w:rsidRPr="00F874E9">
        <w:rPr>
          <w:rFonts w:cstheme="minorHAnsi"/>
          <w:i/>
          <w:iCs/>
          <w:lang w:val="en-US"/>
        </w:rPr>
        <w:t>lease check and complete as necessary</w:t>
      </w:r>
      <w:r w:rsidR="00FC4A03" w:rsidRPr="00F874E9">
        <w:rPr>
          <w:rFonts w:cstheme="minorHAnsi"/>
          <w:i/>
          <w:iCs/>
          <w:lang w:val="en-US"/>
        </w:rPr>
        <w:t xml:space="preserve"> </w:t>
      </w:r>
      <w:r w:rsidR="00232D1A" w:rsidRPr="00F874E9">
        <w:rPr>
          <w:rFonts w:cstheme="minorHAnsi"/>
          <w:i/>
          <w:iCs/>
          <w:lang w:val="en-US"/>
        </w:rPr>
        <w:t xml:space="preserve">the </w:t>
      </w:r>
      <w:r w:rsidR="000D6719">
        <w:rPr>
          <w:rFonts w:cstheme="minorHAnsi"/>
          <w:i/>
          <w:iCs/>
          <w:lang w:val="en-US"/>
        </w:rPr>
        <w:t xml:space="preserve">relevant </w:t>
      </w:r>
      <w:r w:rsidR="00215BDC">
        <w:rPr>
          <w:rFonts w:cstheme="minorHAnsi"/>
          <w:i/>
          <w:iCs/>
          <w:lang w:val="en-US"/>
        </w:rPr>
        <w:t>Schedule</w:t>
      </w:r>
      <w:r w:rsidR="000D6719">
        <w:rPr>
          <w:rFonts w:cstheme="minorHAnsi"/>
          <w:i/>
          <w:iCs/>
          <w:lang w:val="en-US"/>
        </w:rPr>
        <w:t xml:space="preserve"> </w:t>
      </w:r>
      <w:r w:rsidR="00223F37" w:rsidRPr="00F874E9">
        <w:rPr>
          <w:rFonts w:cstheme="minorHAnsi"/>
          <w:i/>
          <w:iCs/>
          <w:lang w:val="en-US"/>
        </w:rPr>
        <w:t xml:space="preserve">to </w:t>
      </w:r>
      <w:r w:rsidR="000D6719">
        <w:rPr>
          <w:rFonts w:cstheme="minorHAnsi"/>
          <w:i/>
          <w:iCs/>
          <w:lang w:val="en-US"/>
        </w:rPr>
        <w:t xml:space="preserve">the Order Form </w:t>
      </w:r>
      <w:r w:rsidR="00FC4A03" w:rsidRPr="00F874E9">
        <w:rPr>
          <w:rFonts w:cstheme="minorHAnsi"/>
          <w:i/>
          <w:iCs/>
          <w:lang w:val="en-US"/>
        </w:rPr>
        <w:t>which include</w:t>
      </w:r>
      <w:r w:rsidR="000D6719">
        <w:rPr>
          <w:rFonts w:cstheme="minorHAnsi"/>
          <w:i/>
          <w:iCs/>
          <w:lang w:val="en-US"/>
        </w:rPr>
        <w:t>s</w:t>
      </w:r>
      <w:r w:rsidR="00FC4A03" w:rsidRPr="00F874E9">
        <w:rPr>
          <w:rFonts w:cstheme="minorHAnsi"/>
          <w:i/>
          <w:iCs/>
          <w:lang w:val="en-US"/>
        </w:rPr>
        <w:t xml:space="preserve"> information such as </w:t>
      </w:r>
      <w:r w:rsidR="00215BDC">
        <w:rPr>
          <w:rFonts w:cstheme="minorHAnsi"/>
          <w:i/>
          <w:iCs/>
          <w:lang w:val="en-US"/>
        </w:rPr>
        <w:t>the contact details of the Customer data exporter</w:t>
      </w:r>
      <w:r w:rsidR="00ED1F04">
        <w:rPr>
          <w:rFonts w:cstheme="minorHAnsi"/>
          <w:i/>
          <w:iCs/>
          <w:lang w:val="en-US"/>
        </w:rPr>
        <w:t>(s)</w:t>
      </w:r>
      <w:r w:rsidR="00232D1A" w:rsidRPr="00F874E9">
        <w:rPr>
          <w:rFonts w:cstheme="minorHAnsi"/>
          <w:i/>
          <w:iCs/>
          <w:lang w:val="en-US"/>
        </w:rPr>
        <w:t>.</w:t>
      </w:r>
      <w:r w:rsidR="00087A1E" w:rsidRPr="00F874E9">
        <w:rPr>
          <w:rFonts w:cstheme="minorHAnsi"/>
          <w:i/>
          <w:iCs/>
          <w:lang w:val="en-US"/>
        </w:rPr>
        <w:t xml:space="preserve"> </w:t>
      </w:r>
      <w:r w:rsidR="00CB7A47">
        <w:rPr>
          <w:rFonts w:cstheme="minorHAnsi"/>
          <w:i/>
          <w:iCs/>
          <w:lang w:val="en-US"/>
        </w:rPr>
        <w:t xml:space="preserve">If </w:t>
      </w:r>
      <w:r w:rsidR="00087A1E" w:rsidRPr="00F874E9">
        <w:rPr>
          <w:rFonts w:cstheme="minorHAnsi"/>
          <w:i/>
          <w:iCs/>
          <w:lang w:val="en-US"/>
        </w:rPr>
        <w:t>Customer</w:t>
      </w:r>
      <w:r w:rsidR="00CB7A47">
        <w:rPr>
          <w:rFonts w:cstheme="minorHAnsi"/>
          <w:i/>
          <w:iCs/>
          <w:lang w:val="en-US"/>
        </w:rPr>
        <w:t xml:space="preserve"> will </w:t>
      </w:r>
      <w:r w:rsidR="00087A1E" w:rsidRPr="00F874E9">
        <w:rPr>
          <w:rFonts w:cstheme="minorHAnsi"/>
          <w:i/>
          <w:iCs/>
          <w:lang w:val="en-US"/>
        </w:rPr>
        <w:t xml:space="preserve">not provide any </w:t>
      </w:r>
      <w:r w:rsidR="008F1AF9" w:rsidRPr="00F874E9">
        <w:rPr>
          <w:rFonts w:cstheme="minorHAnsi"/>
          <w:i/>
          <w:iCs/>
          <w:lang w:val="en-US"/>
        </w:rPr>
        <w:t>Customer Personal Information</w:t>
      </w:r>
      <w:r w:rsidR="00087A1E" w:rsidRPr="00F874E9">
        <w:rPr>
          <w:rFonts w:cstheme="minorHAnsi"/>
          <w:i/>
          <w:iCs/>
          <w:lang w:val="en-US"/>
        </w:rPr>
        <w:t xml:space="preserve"> that is subject to </w:t>
      </w:r>
      <w:r w:rsidR="006357FF">
        <w:rPr>
          <w:rFonts w:cstheme="minorHAnsi"/>
          <w:i/>
          <w:iCs/>
          <w:lang w:val="en-US"/>
        </w:rPr>
        <w:t xml:space="preserve">the </w:t>
      </w:r>
      <w:r w:rsidR="00853444" w:rsidRPr="00F874E9">
        <w:rPr>
          <w:rFonts w:cstheme="minorHAnsi"/>
          <w:i/>
          <w:iCs/>
          <w:lang w:val="en-US"/>
        </w:rPr>
        <w:t xml:space="preserve">EU </w:t>
      </w:r>
      <w:r w:rsidR="00087A1E" w:rsidRPr="00F874E9">
        <w:rPr>
          <w:rFonts w:cstheme="minorHAnsi"/>
          <w:i/>
          <w:iCs/>
          <w:lang w:val="en-US"/>
        </w:rPr>
        <w:t>GDPR</w:t>
      </w:r>
      <w:r w:rsidR="00CB7A47">
        <w:rPr>
          <w:rFonts w:cstheme="minorHAnsi"/>
          <w:i/>
          <w:iCs/>
          <w:lang w:val="en-US"/>
        </w:rPr>
        <w:t xml:space="preserve"> </w:t>
      </w:r>
      <w:r w:rsidR="00B04597">
        <w:rPr>
          <w:rFonts w:cstheme="minorHAnsi"/>
          <w:i/>
          <w:iCs/>
          <w:lang w:val="en-US"/>
        </w:rPr>
        <w:t xml:space="preserve">or UK Data Protection Laws, </w:t>
      </w:r>
      <w:r w:rsidR="00CB7A47">
        <w:rPr>
          <w:rFonts w:cstheme="minorHAnsi"/>
          <w:i/>
          <w:iCs/>
          <w:lang w:val="en-US"/>
        </w:rPr>
        <w:t>then Appendix 2 will not apply but no changes need to be made to the documentation</w:t>
      </w:r>
      <w:r w:rsidR="00087A1E" w:rsidRPr="00F874E9">
        <w:rPr>
          <w:rFonts w:cstheme="minorHAnsi"/>
          <w:i/>
          <w:iCs/>
          <w:lang w:val="en-US"/>
        </w:rPr>
        <w:t>.</w:t>
      </w:r>
      <w:r w:rsidR="00141B89" w:rsidRPr="00F874E9">
        <w:rPr>
          <w:rFonts w:cstheme="minorHAnsi"/>
          <w:i/>
          <w:iCs/>
          <w:lang w:val="en-US"/>
        </w:rPr>
        <w:t>]</w:t>
      </w:r>
    </w:p>
    <w:p w14:paraId="54117594" w14:textId="77777777" w:rsidR="00141B89" w:rsidRPr="00F874E9" w:rsidRDefault="00141B89" w:rsidP="008375EC">
      <w:pPr>
        <w:spacing w:after="0" w:line="240" w:lineRule="auto"/>
        <w:jc w:val="both"/>
        <w:rPr>
          <w:rFonts w:cstheme="minorHAnsi"/>
          <w:i/>
          <w:iCs/>
          <w:lang w:val="en-US"/>
        </w:rPr>
      </w:pPr>
    </w:p>
    <w:p w14:paraId="0E8B299D" w14:textId="23F0371C" w:rsidR="001C6505" w:rsidRPr="00F874E9" w:rsidRDefault="001C6505" w:rsidP="006E3E7B">
      <w:pPr>
        <w:spacing w:before="240" w:after="120" w:line="240" w:lineRule="auto"/>
        <w:jc w:val="both"/>
        <w:rPr>
          <w:rFonts w:cstheme="minorHAnsi"/>
          <w:b/>
          <w:color w:val="4472C4" w:themeColor="accent1"/>
          <w:lang w:val="en-US"/>
        </w:rPr>
      </w:pPr>
      <w:r w:rsidRPr="00F874E9">
        <w:rPr>
          <w:rFonts w:cstheme="minorHAnsi"/>
          <w:b/>
          <w:color w:val="4472C4" w:themeColor="accent1"/>
          <w:lang w:val="en-US"/>
        </w:rPr>
        <w:t>1. ADDITIONAL DEFINITIONS.</w:t>
      </w:r>
    </w:p>
    <w:p w14:paraId="17A7BF2A" w14:textId="014892BD" w:rsidR="0037492A" w:rsidRPr="00F874E9" w:rsidRDefault="0037492A" w:rsidP="0037492A">
      <w:pPr>
        <w:spacing w:before="240" w:after="120" w:line="240" w:lineRule="auto"/>
        <w:jc w:val="both"/>
        <w:rPr>
          <w:rFonts w:cstheme="minorHAnsi"/>
          <w:color w:val="000000"/>
          <w:lang w:val="en-US"/>
        </w:rPr>
      </w:pPr>
      <w:r w:rsidRPr="00F874E9">
        <w:rPr>
          <w:rFonts w:cstheme="minorHAnsi"/>
          <w:color w:val="000000"/>
          <w:lang w:val="en-US"/>
        </w:rPr>
        <w:t>1.</w:t>
      </w:r>
      <w:r w:rsidR="00E6362C" w:rsidRPr="00F874E9">
        <w:rPr>
          <w:rFonts w:cstheme="minorHAnsi"/>
          <w:color w:val="000000"/>
          <w:lang w:val="en-US"/>
        </w:rPr>
        <w:t>1</w:t>
      </w:r>
      <w:r w:rsidRPr="00F874E9">
        <w:rPr>
          <w:rFonts w:cstheme="minorHAnsi"/>
          <w:color w:val="000000"/>
          <w:lang w:val="en-US"/>
        </w:rPr>
        <w:t xml:space="preserve">. </w:t>
      </w:r>
      <w:r w:rsidRPr="00F874E9">
        <w:rPr>
          <w:rFonts w:cstheme="minorHAnsi"/>
          <w:color w:val="000000"/>
          <w:lang w:val="en-US"/>
        </w:rPr>
        <w:tab/>
        <w:t>“</w:t>
      </w:r>
      <w:r w:rsidRPr="00F874E9">
        <w:rPr>
          <w:rFonts w:cstheme="minorHAnsi"/>
          <w:b/>
          <w:color w:val="000000"/>
          <w:lang w:val="en-US"/>
        </w:rPr>
        <w:t>Covered Company Data</w:t>
      </w:r>
      <w:r w:rsidRPr="00F874E9">
        <w:rPr>
          <w:rFonts w:cstheme="minorHAnsi"/>
          <w:color w:val="000000"/>
          <w:lang w:val="en-US"/>
        </w:rPr>
        <w:t xml:space="preserve">” means information provided by </w:t>
      </w:r>
      <w:r w:rsidR="00333557" w:rsidRPr="00F874E9">
        <w:rPr>
          <w:rFonts w:cstheme="minorHAnsi"/>
          <w:color w:val="000000"/>
          <w:lang w:val="en-US"/>
        </w:rPr>
        <w:t>us</w:t>
      </w:r>
      <w:r w:rsidRPr="00F874E9">
        <w:rPr>
          <w:rFonts w:cstheme="minorHAnsi"/>
          <w:color w:val="000000"/>
          <w:lang w:val="en-US"/>
        </w:rPr>
        <w:t xml:space="preserve"> to </w:t>
      </w:r>
      <w:r w:rsidR="00FC6188" w:rsidRPr="00F874E9">
        <w:rPr>
          <w:rFonts w:cstheme="minorHAnsi"/>
          <w:color w:val="000000"/>
          <w:lang w:val="en-US"/>
        </w:rPr>
        <w:t>you</w:t>
      </w:r>
      <w:r w:rsidRPr="00F874E9">
        <w:rPr>
          <w:rFonts w:cstheme="minorHAnsi"/>
          <w:color w:val="000000"/>
          <w:lang w:val="en-US"/>
        </w:rPr>
        <w:t xml:space="preserve"> about Creators and any other Personal Information processed </w:t>
      </w:r>
      <w:r w:rsidR="00416AA6" w:rsidRPr="00F874E9">
        <w:rPr>
          <w:rFonts w:cstheme="minorHAnsi"/>
          <w:color w:val="000000"/>
          <w:lang w:val="en-US"/>
        </w:rPr>
        <w:t xml:space="preserve">by </w:t>
      </w:r>
      <w:r w:rsidR="00333557" w:rsidRPr="00F874E9">
        <w:rPr>
          <w:rFonts w:cstheme="minorHAnsi"/>
          <w:color w:val="000000"/>
          <w:lang w:val="en-US"/>
        </w:rPr>
        <w:t xml:space="preserve">us </w:t>
      </w:r>
      <w:r w:rsidRPr="00F874E9">
        <w:rPr>
          <w:rFonts w:cstheme="minorHAnsi"/>
          <w:color w:val="000000"/>
          <w:lang w:val="en-US"/>
        </w:rPr>
        <w:t>for the purposes of making available the Platform</w:t>
      </w:r>
      <w:r w:rsidR="004E2B67" w:rsidRPr="00F874E9">
        <w:rPr>
          <w:rFonts w:cstheme="minorHAnsi"/>
          <w:color w:val="000000"/>
          <w:lang w:val="en-US"/>
        </w:rPr>
        <w:t>s</w:t>
      </w:r>
      <w:r w:rsidRPr="00F874E9">
        <w:rPr>
          <w:rFonts w:cstheme="minorHAnsi"/>
          <w:color w:val="000000"/>
          <w:lang w:val="en-US"/>
        </w:rPr>
        <w:t xml:space="preserve"> or otherwise processed </w:t>
      </w:r>
      <w:proofErr w:type="gramStart"/>
      <w:r w:rsidRPr="00F874E9">
        <w:rPr>
          <w:rFonts w:cstheme="minorHAnsi"/>
          <w:color w:val="000000"/>
          <w:lang w:val="en-US"/>
        </w:rPr>
        <w:t>in the course of</w:t>
      </w:r>
      <w:proofErr w:type="gramEnd"/>
      <w:r w:rsidRPr="00F874E9">
        <w:rPr>
          <w:rFonts w:cstheme="minorHAnsi"/>
          <w:color w:val="000000"/>
          <w:lang w:val="en-US"/>
        </w:rPr>
        <w:t xml:space="preserve"> </w:t>
      </w:r>
      <w:r w:rsidR="00487E0B" w:rsidRPr="00F874E9">
        <w:rPr>
          <w:rFonts w:cstheme="minorHAnsi"/>
          <w:color w:val="000000"/>
          <w:lang w:val="en-US"/>
        </w:rPr>
        <w:t>providing</w:t>
      </w:r>
      <w:r w:rsidRPr="00F874E9">
        <w:rPr>
          <w:rFonts w:cstheme="minorHAnsi"/>
          <w:color w:val="000000"/>
          <w:lang w:val="en-US"/>
        </w:rPr>
        <w:t xml:space="preserve"> the Services, excluding </w:t>
      </w:r>
      <w:r w:rsidR="008F1AF9" w:rsidRPr="00F874E9">
        <w:rPr>
          <w:rFonts w:cstheme="minorHAnsi"/>
          <w:color w:val="000000"/>
          <w:lang w:val="en-US"/>
        </w:rPr>
        <w:t>Customer Personal Information</w:t>
      </w:r>
      <w:r w:rsidRPr="00F874E9">
        <w:rPr>
          <w:rFonts w:cstheme="minorHAnsi"/>
          <w:color w:val="000000"/>
          <w:lang w:val="en-US"/>
        </w:rPr>
        <w:t>.</w:t>
      </w:r>
    </w:p>
    <w:p w14:paraId="663395FE" w14:textId="05D072AE" w:rsidR="00523FDD" w:rsidRPr="00F874E9" w:rsidRDefault="00523FDD" w:rsidP="0037492A">
      <w:pPr>
        <w:spacing w:before="240" w:after="120" w:line="240" w:lineRule="auto"/>
        <w:jc w:val="both"/>
        <w:rPr>
          <w:rFonts w:cstheme="minorHAnsi"/>
          <w:color w:val="000000"/>
          <w:lang w:val="en-US"/>
        </w:rPr>
      </w:pPr>
      <w:r w:rsidRPr="00F874E9">
        <w:rPr>
          <w:rFonts w:cstheme="minorHAnsi"/>
          <w:color w:val="000000"/>
          <w:lang w:val="en-US"/>
        </w:rPr>
        <w:t>1.2</w:t>
      </w:r>
      <w:r w:rsidRPr="00F874E9">
        <w:rPr>
          <w:rFonts w:cstheme="minorHAnsi"/>
          <w:color w:val="000000"/>
          <w:lang w:val="en-US"/>
        </w:rPr>
        <w:tab/>
      </w:r>
      <w:r w:rsidR="00B16750" w:rsidRPr="00F874E9">
        <w:rPr>
          <w:rFonts w:cstheme="minorHAnsi"/>
          <w:color w:val="000000"/>
          <w:lang w:val="en-US"/>
        </w:rPr>
        <w:t>“</w:t>
      </w:r>
      <w:r w:rsidR="00B16750" w:rsidRPr="00F874E9">
        <w:rPr>
          <w:rFonts w:cstheme="minorHAnsi"/>
          <w:b/>
          <w:bCs/>
          <w:color w:val="000000"/>
          <w:lang w:val="en-US"/>
        </w:rPr>
        <w:t>Creator</w:t>
      </w:r>
      <w:r w:rsidR="00B16750" w:rsidRPr="00F874E9">
        <w:rPr>
          <w:rFonts w:cstheme="minorHAnsi"/>
          <w:color w:val="000000"/>
          <w:lang w:val="en-US"/>
        </w:rPr>
        <w:t xml:space="preserve">” means a user, </w:t>
      </w:r>
      <w:proofErr w:type="gramStart"/>
      <w:r w:rsidR="00B16750" w:rsidRPr="00F874E9">
        <w:rPr>
          <w:rFonts w:cstheme="minorHAnsi"/>
          <w:color w:val="000000"/>
          <w:lang w:val="en-US"/>
        </w:rPr>
        <w:t>creator</w:t>
      </w:r>
      <w:proofErr w:type="gramEnd"/>
      <w:r w:rsidR="00B16750" w:rsidRPr="00F874E9">
        <w:rPr>
          <w:rFonts w:cstheme="minorHAnsi"/>
          <w:color w:val="000000"/>
          <w:lang w:val="en-US"/>
        </w:rPr>
        <w:t xml:space="preserve"> or influencer on social media whose information is added to </w:t>
      </w:r>
      <w:r w:rsidR="004300D0" w:rsidRPr="00F874E9">
        <w:rPr>
          <w:rFonts w:cstheme="minorHAnsi"/>
          <w:color w:val="000000"/>
          <w:lang w:val="en-US"/>
        </w:rPr>
        <w:t xml:space="preserve">any of </w:t>
      </w:r>
      <w:r w:rsidR="00C2767B" w:rsidRPr="00F874E9">
        <w:rPr>
          <w:rFonts w:cstheme="minorHAnsi"/>
          <w:color w:val="000000"/>
          <w:lang w:val="en-US"/>
        </w:rPr>
        <w:t>the P</w:t>
      </w:r>
      <w:r w:rsidR="00B16750" w:rsidRPr="00F874E9">
        <w:rPr>
          <w:rFonts w:cstheme="minorHAnsi"/>
          <w:color w:val="000000"/>
          <w:lang w:val="en-US"/>
        </w:rPr>
        <w:t>latform</w:t>
      </w:r>
      <w:r w:rsidR="004300D0" w:rsidRPr="00F874E9">
        <w:rPr>
          <w:rFonts w:cstheme="minorHAnsi"/>
          <w:color w:val="000000"/>
          <w:lang w:val="en-US"/>
        </w:rPr>
        <w:t>s</w:t>
      </w:r>
      <w:r w:rsidR="00B16750" w:rsidRPr="00F874E9">
        <w:rPr>
          <w:rFonts w:cstheme="minorHAnsi"/>
          <w:color w:val="000000"/>
          <w:lang w:val="en-US"/>
        </w:rPr>
        <w:t xml:space="preserve"> by </w:t>
      </w:r>
      <w:r w:rsidR="00293408" w:rsidRPr="00F874E9">
        <w:rPr>
          <w:rFonts w:cstheme="minorHAnsi"/>
          <w:color w:val="000000"/>
          <w:lang w:val="en-US"/>
        </w:rPr>
        <w:t>you or us</w:t>
      </w:r>
      <w:r w:rsidR="00F274FE" w:rsidRPr="00F874E9">
        <w:rPr>
          <w:rFonts w:cstheme="minorHAnsi"/>
          <w:color w:val="000000"/>
          <w:lang w:val="en-US"/>
        </w:rPr>
        <w:t>,</w:t>
      </w:r>
      <w:r w:rsidR="00293408" w:rsidRPr="00F874E9">
        <w:rPr>
          <w:rFonts w:cstheme="minorHAnsi"/>
          <w:color w:val="000000"/>
          <w:lang w:val="en-US"/>
        </w:rPr>
        <w:t xml:space="preserve"> or on your or our behalf</w:t>
      </w:r>
      <w:r w:rsidR="004052B8" w:rsidRPr="00F874E9">
        <w:rPr>
          <w:rFonts w:cstheme="minorHAnsi"/>
          <w:color w:val="000000"/>
          <w:lang w:val="en-US"/>
        </w:rPr>
        <w:t>.</w:t>
      </w:r>
    </w:p>
    <w:p w14:paraId="02BBEC30" w14:textId="5BB5A42F" w:rsidR="001C6505" w:rsidRPr="00F874E9" w:rsidRDefault="001C6505" w:rsidP="006E3E7B">
      <w:pPr>
        <w:spacing w:before="240" w:after="120" w:line="240" w:lineRule="auto"/>
        <w:jc w:val="both"/>
        <w:rPr>
          <w:rFonts w:cstheme="minorHAnsi"/>
          <w:color w:val="000000"/>
          <w:lang w:val="en-US"/>
        </w:rPr>
      </w:pPr>
      <w:r w:rsidRPr="00F874E9">
        <w:rPr>
          <w:rFonts w:cstheme="minorHAnsi"/>
          <w:color w:val="000000"/>
          <w:lang w:val="en-US"/>
        </w:rPr>
        <w:t>1.</w:t>
      </w:r>
      <w:r w:rsidR="00B3358B" w:rsidRPr="00F874E9">
        <w:rPr>
          <w:rFonts w:cstheme="minorHAnsi"/>
          <w:color w:val="000000"/>
          <w:lang w:val="en-US"/>
        </w:rPr>
        <w:t>3</w:t>
      </w:r>
      <w:r w:rsidRPr="00F874E9">
        <w:rPr>
          <w:rFonts w:cstheme="minorHAnsi"/>
          <w:color w:val="000000"/>
          <w:lang w:val="en-US"/>
        </w:rPr>
        <w:t xml:space="preserve">. </w:t>
      </w:r>
      <w:r w:rsidR="004C61FC" w:rsidRPr="00F874E9">
        <w:rPr>
          <w:rFonts w:cstheme="minorHAnsi"/>
          <w:color w:val="000000"/>
          <w:lang w:val="en-US"/>
        </w:rPr>
        <w:tab/>
      </w:r>
      <w:r w:rsidRPr="00F874E9">
        <w:rPr>
          <w:rFonts w:cstheme="minorHAnsi"/>
          <w:color w:val="000000"/>
          <w:lang w:val="en-US"/>
        </w:rPr>
        <w:t>“</w:t>
      </w:r>
      <w:r w:rsidR="008F1AF9" w:rsidRPr="00F874E9">
        <w:rPr>
          <w:rFonts w:cstheme="minorHAnsi"/>
          <w:b/>
          <w:color w:val="000000"/>
          <w:lang w:val="en-US"/>
        </w:rPr>
        <w:t>Customer Personal Information</w:t>
      </w:r>
      <w:r w:rsidRPr="00F874E9">
        <w:rPr>
          <w:rFonts w:cstheme="minorHAnsi"/>
          <w:color w:val="000000"/>
          <w:lang w:val="en-US"/>
        </w:rPr>
        <w:t xml:space="preserve">” means </w:t>
      </w:r>
      <w:r w:rsidR="00F4764C" w:rsidRPr="00F874E9">
        <w:rPr>
          <w:rFonts w:cstheme="minorHAnsi"/>
          <w:color w:val="000000"/>
          <w:lang w:val="en-US"/>
        </w:rPr>
        <w:t>Personal Information</w:t>
      </w:r>
      <w:r w:rsidRPr="00F874E9">
        <w:rPr>
          <w:rFonts w:cstheme="minorHAnsi"/>
          <w:color w:val="000000"/>
          <w:lang w:val="en-US"/>
        </w:rPr>
        <w:t xml:space="preserve"> add</w:t>
      </w:r>
      <w:r w:rsidR="0036341B" w:rsidRPr="00F874E9">
        <w:rPr>
          <w:rFonts w:cstheme="minorHAnsi"/>
          <w:color w:val="000000"/>
          <w:lang w:val="en-US"/>
        </w:rPr>
        <w:t>ed by you or on your behalf</w:t>
      </w:r>
      <w:r w:rsidRPr="00F874E9">
        <w:rPr>
          <w:rFonts w:cstheme="minorHAnsi"/>
          <w:color w:val="000000"/>
          <w:lang w:val="en-US"/>
        </w:rPr>
        <w:t xml:space="preserve"> to </w:t>
      </w:r>
      <w:r w:rsidR="00C97AC4">
        <w:rPr>
          <w:rFonts w:cstheme="minorHAnsi"/>
          <w:color w:val="000000"/>
          <w:lang w:val="en-US"/>
        </w:rPr>
        <w:t xml:space="preserve">any of </w:t>
      </w:r>
      <w:r w:rsidR="00664DFE" w:rsidRPr="00F874E9">
        <w:rPr>
          <w:rFonts w:cstheme="minorHAnsi"/>
          <w:color w:val="000000"/>
          <w:lang w:val="en-US"/>
        </w:rPr>
        <w:t>you</w:t>
      </w:r>
      <w:r w:rsidR="00FC6188" w:rsidRPr="00F874E9">
        <w:rPr>
          <w:rFonts w:cstheme="minorHAnsi"/>
          <w:color w:val="000000"/>
          <w:lang w:val="en-US"/>
        </w:rPr>
        <w:t>r</w:t>
      </w:r>
      <w:r w:rsidRPr="00F874E9">
        <w:rPr>
          <w:rFonts w:cstheme="minorHAnsi"/>
          <w:color w:val="000000"/>
          <w:lang w:val="en-US"/>
        </w:rPr>
        <w:t xml:space="preserve"> </w:t>
      </w:r>
      <w:r w:rsidR="004E2B67" w:rsidRPr="00F874E9">
        <w:rPr>
          <w:rFonts w:cstheme="minorHAnsi"/>
          <w:color w:val="000000"/>
          <w:lang w:val="en-US"/>
        </w:rPr>
        <w:t xml:space="preserve">accounts </w:t>
      </w:r>
      <w:r w:rsidR="004D75C3" w:rsidRPr="00F874E9">
        <w:rPr>
          <w:rFonts w:cstheme="minorHAnsi"/>
          <w:color w:val="000000"/>
          <w:lang w:val="en-US"/>
        </w:rPr>
        <w:t>on</w:t>
      </w:r>
      <w:r w:rsidRPr="00F874E9">
        <w:rPr>
          <w:rFonts w:cstheme="minorHAnsi"/>
          <w:color w:val="000000"/>
          <w:lang w:val="en-US"/>
        </w:rPr>
        <w:t xml:space="preserve"> </w:t>
      </w:r>
      <w:r w:rsidR="00F061CD">
        <w:rPr>
          <w:rFonts w:cstheme="minorHAnsi"/>
          <w:color w:val="000000"/>
          <w:lang w:val="en-US"/>
        </w:rPr>
        <w:t xml:space="preserve">a </w:t>
      </w:r>
      <w:r w:rsidRPr="00F874E9">
        <w:rPr>
          <w:rFonts w:cstheme="minorHAnsi"/>
          <w:color w:val="000000"/>
          <w:lang w:val="en-US"/>
        </w:rPr>
        <w:t xml:space="preserve">Platform about </w:t>
      </w:r>
      <w:r w:rsidR="00B27574" w:rsidRPr="00F874E9">
        <w:rPr>
          <w:rFonts w:cstheme="minorHAnsi"/>
          <w:color w:val="000000"/>
          <w:lang w:val="en-US"/>
        </w:rPr>
        <w:t>Creator</w:t>
      </w:r>
      <w:r w:rsidRPr="00F874E9">
        <w:rPr>
          <w:rFonts w:cstheme="minorHAnsi"/>
          <w:color w:val="000000"/>
          <w:lang w:val="en-US"/>
        </w:rPr>
        <w:t>s</w:t>
      </w:r>
      <w:r w:rsidR="0036341B" w:rsidRPr="00F874E9">
        <w:rPr>
          <w:rFonts w:cstheme="minorHAnsi"/>
          <w:color w:val="000000"/>
          <w:lang w:val="en-US"/>
        </w:rPr>
        <w:t>,</w:t>
      </w:r>
      <w:r w:rsidRPr="00F874E9">
        <w:rPr>
          <w:rFonts w:cstheme="minorHAnsi"/>
          <w:color w:val="000000"/>
          <w:lang w:val="en-US"/>
        </w:rPr>
        <w:t xml:space="preserve"> and any other </w:t>
      </w:r>
      <w:r w:rsidR="00F4764C" w:rsidRPr="00F874E9">
        <w:rPr>
          <w:rFonts w:cstheme="minorHAnsi"/>
          <w:color w:val="000000"/>
          <w:lang w:val="en-US"/>
        </w:rPr>
        <w:t>Personal Information</w:t>
      </w:r>
      <w:r w:rsidRPr="00F874E9">
        <w:rPr>
          <w:rFonts w:cstheme="minorHAnsi"/>
          <w:color w:val="000000"/>
          <w:lang w:val="en-US"/>
        </w:rPr>
        <w:t xml:space="preserve"> made available </w:t>
      </w:r>
      <w:r w:rsidR="00C70B2F" w:rsidRPr="00F874E9">
        <w:rPr>
          <w:rFonts w:cstheme="minorHAnsi"/>
          <w:color w:val="000000"/>
          <w:lang w:val="en-US"/>
        </w:rPr>
        <w:t xml:space="preserve">by </w:t>
      </w:r>
      <w:r w:rsidR="00FC6188" w:rsidRPr="00F874E9">
        <w:rPr>
          <w:rFonts w:cstheme="minorHAnsi"/>
          <w:color w:val="000000"/>
          <w:lang w:val="en-US"/>
        </w:rPr>
        <w:t>you</w:t>
      </w:r>
      <w:r w:rsidR="00C70B2F" w:rsidRPr="00F874E9">
        <w:rPr>
          <w:rFonts w:cstheme="minorHAnsi"/>
          <w:color w:val="000000"/>
          <w:lang w:val="en-US"/>
        </w:rPr>
        <w:t xml:space="preserve"> </w:t>
      </w:r>
      <w:r w:rsidRPr="00F874E9">
        <w:rPr>
          <w:rFonts w:cstheme="minorHAnsi"/>
          <w:color w:val="000000"/>
          <w:lang w:val="en-US"/>
        </w:rPr>
        <w:t xml:space="preserve">to </w:t>
      </w:r>
      <w:r w:rsidR="00333557" w:rsidRPr="00F874E9">
        <w:rPr>
          <w:rFonts w:cstheme="minorHAnsi"/>
          <w:color w:val="000000"/>
          <w:lang w:val="en-US"/>
        </w:rPr>
        <w:t xml:space="preserve">us </w:t>
      </w:r>
      <w:r w:rsidRPr="00F874E9">
        <w:rPr>
          <w:rFonts w:cstheme="minorHAnsi"/>
          <w:color w:val="000000"/>
          <w:lang w:val="en-US"/>
        </w:rPr>
        <w:t>in connection with the Agreement</w:t>
      </w:r>
      <w:r w:rsidR="00291C56" w:rsidRPr="00F874E9">
        <w:rPr>
          <w:rFonts w:cstheme="minorHAnsi"/>
          <w:color w:val="000000"/>
          <w:lang w:val="en-US"/>
        </w:rPr>
        <w:t>, including without limitation Customer Data Files</w:t>
      </w:r>
      <w:r w:rsidR="00385B60" w:rsidRPr="00F874E9">
        <w:rPr>
          <w:rFonts w:cstheme="minorHAnsi"/>
          <w:color w:val="000000"/>
          <w:lang w:val="en-US"/>
        </w:rPr>
        <w:t>.</w:t>
      </w:r>
    </w:p>
    <w:p w14:paraId="0915AA5F" w14:textId="3B44D09B" w:rsidR="001C6505" w:rsidRPr="00F874E9" w:rsidRDefault="001C6505" w:rsidP="006E3E7B">
      <w:pPr>
        <w:spacing w:before="240" w:after="120" w:line="240" w:lineRule="auto"/>
        <w:jc w:val="both"/>
        <w:rPr>
          <w:rFonts w:cstheme="minorHAnsi"/>
          <w:color w:val="000000"/>
          <w:lang w:val="en-US"/>
        </w:rPr>
      </w:pPr>
      <w:r w:rsidRPr="00F874E9">
        <w:rPr>
          <w:rFonts w:cstheme="minorHAnsi"/>
          <w:color w:val="000000"/>
          <w:lang w:val="en-US"/>
        </w:rPr>
        <w:t>1.</w:t>
      </w:r>
      <w:r w:rsidR="00B3358B" w:rsidRPr="00F874E9">
        <w:rPr>
          <w:rFonts w:cstheme="minorHAnsi"/>
          <w:color w:val="000000"/>
          <w:lang w:val="en-US"/>
        </w:rPr>
        <w:t>4</w:t>
      </w:r>
      <w:r w:rsidRPr="00F874E9">
        <w:rPr>
          <w:rFonts w:cstheme="minorHAnsi"/>
          <w:color w:val="000000"/>
          <w:lang w:val="en-US"/>
        </w:rPr>
        <w:t xml:space="preserve">. </w:t>
      </w:r>
      <w:r w:rsidR="004C61FC" w:rsidRPr="00F874E9">
        <w:rPr>
          <w:rFonts w:cstheme="minorHAnsi"/>
          <w:color w:val="000000"/>
          <w:lang w:val="en-US"/>
        </w:rPr>
        <w:tab/>
      </w:r>
      <w:r w:rsidRPr="00F874E9">
        <w:rPr>
          <w:rFonts w:cstheme="minorHAnsi"/>
          <w:color w:val="000000"/>
          <w:lang w:val="en-US"/>
        </w:rPr>
        <w:t>“</w:t>
      </w:r>
      <w:r w:rsidRPr="00F874E9">
        <w:rPr>
          <w:rFonts w:cstheme="minorHAnsi"/>
          <w:b/>
          <w:color w:val="000000"/>
          <w:lang w:val="en-US"/>
        </w:rPr>
        <w:t>Data Incident</w:t>
      </w:r>
      <w:r w:rsidRPr="00F874E9">
        <w:rPr>
          <w:rFonts w:cstheme="minorHAnsi"/>
          <w:color w:val="000000"/>
          <w:lang w:val="en-US"/>
        </w:rPr>
        <w:t xml:space="preserve">” means a breach of </w:t>
      </w:r>
      <w:r w:rsidR="00333557" w:rsidRPr="00F874E9">
        <w:rPr>
          <w:rFonts w:cstheme="minorHAnsi"/>
          <w:color w:val="000000"/>
          <w:lang w:val="en-US"/>
        </w:rPr>
        <w:t xml:space="preserve">our </w:t>
      </w:r>
      <w:r w:rsidRPr="00F874E9">
        <w:rPr>
          <w:rFonts w:cstheme="minorHAnsi"/>
          <w:color w:val="000000"/>
          <w:lang w:val="en-US"/>
        </w:rPr>
        <w:t xml:space="preserve">security leading to the accidental or unlawful destruction, loss, alteration, unauthorized disclosure of, or access to, </w:t>
      </w:r>
      <w:r w:rsidR="008F1AF9" w:rsidRPr="00F874E9">
        <w:rPr>
          <w:rFonts w:cstheme="minorHAnsi"/>
          <w:color w:val="000000"/>
          <w:lang w:val="en-US"/>
        </w:rPr>
        <w:t>Customer Personal Information</w:t>
      </w:r>
      <w:r w:rsidRPr="00F874E9">
        <w:rPr>
          <w:rFonts w:cstheme="minorHAnsi"/>
          <w:color w:val="000000"/>
          <w:lang w:val="en-US"/>
        </w:rPr>
        <w:t xml:space="preserve"> on systems managed by or otherwise controlled by </w:t>
      </w:r>
      <w:r w:rsidR="00333557" w:rsidRPr="00F874E9">
        <w:rPr>
          <w:rFonts w:cstheme="minorHAnsi"/>
          <w:color w:val="000000"/>
          <w:lang w:val="en-US"/>
        </w:rPr>
        <w:t>us</w:t>
      </w:r>
      <w:r w:rsidRPr="00F874E9">
        <w:rPr>
          <w:rFonts w:cstheme="minorHAnsi"/>
          <w:color w:val="000000"/>
          <w:lang w:val="en-US"/>
        </w:rPr>
        <w:t xml:space="preserve">. Data Incidents will not include unsuccessful attempts or activities that do not compromise the security of </w:t>
      </w:r>
      <w:r w:rsidR="008F1AF9" w:rsidRPr="00F874E9">
        <w:rPr>
          <w:rFonts w:cstheme="minorHAnsi"/>
          <w:color w:val="000000"/>
          <w:lang w:val="en-US"/>
        </w:rPr>
        <w:t>Customer Personal Information</w:t>
      </w:r>
      <w:r w:rsidRPr="00F874E9">
        <w:rPr>
          <w:rFonts w:cstheme="minorHAnsi"/>
          <w:color w:val="000000"/>
          <w:lang w:val="en-US"/>
        </w:rPr>
        <w:t>, including unsuccessful log-in attempts, pings, port scans, denial of service attacks, and other network attacks on firewalls or networked systems.</w:t>
      </w:r>
    </w:p>
    <w:p w14:paraId="0C251133" w14:textId="32D72D25" w:rsidR="00395F31" w:rsidRPr="00F874E9" w:rsidRDefault="00395F31" w:rsidP="00AD2ABE">
      <w:pPr>
        <w:spacing w:before="240" w:after="120" w:line="240" w:lineRule="auto"/>
        <w:jc w:val="both"/>
        <w:rPr>
          <w:rFonts w:cstheme="minorHAnsi"/>
          <w:color w:val="000000"/>
          <w:lang w:val="en-US"/>
        </w:rPr>
      </w:pPr>
      <w:r w:rsidRPr="00F874E9">
        <w:rPr>
          <w:rFonts w:cstheme="minorHAnsi"/>
          <w:color w:val="000000"/>
          <w:lang w:val="en-US"/>
        </w:rPr>
        <w:t>1.</w:t>
      </w:r>
      <w:r w:rsidR="00B3358B" w:rsidRPr="00F874E9">
        <w:rPr>
          <w:rFonts w:cstheme="minorHAnsi"/>
          <w:color w:val="000000"/>
          <w:lang w:val="en-US"/>
        </w:rPr>
        <w:t>5</w:t>
      </w:r>
      <w:r w:rsidRPr="00F874E9">
        <w:rPr>
          <w:rFonts w:cstheme="minorHAnsi"/>
          <w:color w:val="000000"/>
          <w:lang w:val="en-US"/>
        </w:rPr>
        <w:t xml:space="preserve">. </w:t>
      </w:r>
      <w:r w:rsidRPr="00F874E9">
        <w:rPr>
          <w:rFonts w:cstheme="minorHAnsi"/>
          <w:color w:val="000000"/>
          <w:lang w:val="en-US"/>
        </w:rPr>
        <w:tab/>
        <w:t>“</w:t>
      </w:r>
      <w:r w:rsidRPr="00F874E9">
        <w:rPr>
          <w:rFonts w:cstheme="minorHAnsi"/>
          <w:b/>
          <w:bCs/>
          <w:color w:val="000000"/>
          <w:lang w:val="en-US"/>
        </w:rPr>
        <w:t>Data Protection Laws</w:t>
      </w:r>
      <w:r w:rsidRPr="00F874E9">
        <w:rPr>
          <w:rFonts w:cstheme="minorHAnsi"/>
          <w:color w:val="000000"/>
          <w:lang w:val="en-US"/>
        </w:rPr>
        <w:t>” means all state, national</w:t>
      </w:r>
      <w:r w:rsidR="00F061CD">
        <w:rPr>
          <w:rFonts w:cstheme="minorHAnsi"/>
          <w:color w:val="000000"/>
          <w:lang w:val="en-US"/>
        </w:rPr>
        <w:t>,</w:t>
      </w:r>
      <w:r w:rsidRPr="00F874E9">
        <w:rPr>
          <w:rFonts w:cstheme="minorHAnsi"/>
          <w:color w:val="000000"/>
          <w:lang w:val="en-US"/>
        </w:rPr>
        <w:t xml:space="preserve"> or international laws and regulations relating to the processing of Personal Information and privacy</w:t>
      </w:r>
      <w:r w:rsidR="000725CE" w:rsidRPr="00F874E9">
        <w:rPr>
          <w:rFonts w:cstheme="minorHAnsi"/>
          <w:color w:val="000000"/>
          <w:lang w:val="en-US"/>
        </w:rPr>
        <w:t xml:space="preserve">, </w:t>
      </w:r>
      <w:r w:rsidR="00F46526" w:rsidRPr="00F874E9">
        <w:rPr>
          <w:rFonts w:cstheme="minorHAnsi"/>
          <w:color w:val="000000"/>
          <w:lang w:val="en-US"/>
        </w:rPr>
        <w:t>and</w:t>
      </w:r>
      <w:r w:rsidRPr="00F874E9">
        <w:rPr>
          <w:rFonts w:cstheme="minorHAnsi"/>
          <w:color w:val="000000"/>
          <w:lang w:val="en-US"/>
        </w:rPr>
        <w:t xml:space="preserve"> where applicable binding guidance and codes of practice issued by a competent supervisory authority</w:t>
      </w:r>
      <w:r w:rsidR="00AA2D90" w:rsidRPr="00F874E9">
        <w:rPr>
          <w:rFonts w:cstheme="minorHAnsi"/>
          <w:color w:val="000000"/>
          <w:lang w:val="en-US"/>
        </w:rPr>
        <w:t>,</w:t>
      </w:r>
      <w:r w:rsidRPr="00F874E9">
        <w:rPr>
          <w:rFonts w:cstheme="minorHAnsi"/>
          <w:color w:val="000000"/>
          <w:lang w:val="en-US"/>
        </w:rPr>
        <w:t xml:space="preserve"> including without limitation: (a) the </w:t>
      </w:r>
      <w:r w:rsidR="00BD1800" w:rsidRPr="00F874E9">
        <w:rPr>
          <w:rFonts w:cstheme="minorHAnsi"/>
          <w:color w:val="000000"/>
          <w:lang w:val="en-US"/>
        </w:rPr>
        <w:t>EU General Data Protection Regulation (2016/679), including national implementing laws and regulations</w:t>
      </w:r>
      <w:r w:rsidR="00947BFD" w:rsidRPr="00F874E9">
        <w:rPr>
          <w:rFonts w:cstheme="minorHAnsi"/>
          <w:color w:val="000000"/>
          <w:lang w:val="en-US"/>
        </w:rPr>
        <w:t xml:space="preserve"> in any part of Europe</w:t>
      </w:r>
      <w:r w:rsidR="002641F5" w:rsidRPr="00F874E9">
        <w:rPr>
          <w:rFonts w:cstheme="minorHAnsi"/>
          <w:color w:val="000000"/>
          <w:lang w:val="en-US"/>
        </w:rPr>
        <w:t xml:space="preserve"> </w:t>
      </w:r>
      <w:r w:rsidR="00BD1800" w:rsidRPr="00F874E9">
        <w:rPr>
          <w:rFonts w:cstheme="minorHAnsi"/>
          <w:color w:val="000000"/>
          <w:lang w:val="en-US"/>
        </w:rPr>
        <w:t>(“</w:t>
      </w:r>
      <w:r w:rsidR="003C1232" w:rsidRPr="003C1232">
        <w:rPr>
          <w:rFonts w:cstheme="minorHAnsi"/>
          <w:b/>
          <w:bCs/>
          <w:color w:val="000000"/>
          <w:lang w:val="en-US"/>
        </w:rPr>
        <w:t xml:space="preserve">EU </w:t>
      </w:r>
      <w:r w:rsidRPr="00F874E9">
        <w:rPr>
          <w:rFonts w:cstheme="minorHAnsi"/>
          <w:b/>
          <w:bCs/>
          <w:color w:val="000000"/>
          <w:lang w:val="en-US"/>
        </w:rPr>
        <w:t>GDPR</w:t>
      </w:r>
      <w:r w:rsidR="00BD1800" w:rsidRPr="00F874E9">
        <w:rPr>
          <w:rFonts w:cstheme="minorHAnsi"/>
          <w:color w:val="000000"/>
          <w:lang w:val="en-US"/>
        </w:rPr>
        <w:t>”)</w:t>
      </w:r>
      <w:r w:rsidRPr="00F874E9">
        <w:rPr>
          <w:rFonts w:cstheme="minorHAnsi"/>
          <w:color w:val="000000"/>
          <w:lang w:val="en-US"/>
        </w:rPr>
        <w:t xml:space="preserve">; </w:t>
      </w:r>
      <w:r w:rsidR="000B33B4" w:rsidRPr="00F874E9">
        <w:rPr>
          <w:rFonts w:cstheme="minorHAnsi"/>
          <w:color w:val="000000"/>
          <w:lang w:val="en-US"/>
        </w:rPr>
        <w:t xml:space="preserve">(b) </w:t>
      </w:r>
      <w:r w:rsidR="00D67BC3">
        <w:rPr>
          <w:rFonts w:cstheme="minorHAnsi"/>
          <w:color w:val="000000"/>
          <w:lang w:val="en-US"/>
        </w:rPr>
        <w:t xml:space="preserve">laws with similar </w:t>
      </w:r>
      <w:r w:rsidR="00562F47">
        <w:rPr>
          <w:rFonts w:cstheme="minorHAnsi"/>
          <w:color w:val="000000"/>
          <w:lang w:val="en-US"/>
        </w:rPr>
        <w:t xml:space="preserve">effect in the United </w:t>
      </w:r>
      <w:r w:rsidR="00ED56EE">
        <w:rPr>
          <w:rFonts w:cstheme="minorHAnsi"/>
          <w:color w:val="000000"/>
          <w:lang w:val="en-US"/>
        </w:rPr>
        <w:t>Kingdom</w:t>
      </w:r>
      <w:r w:rsidR="00562F47">
        <w:rPr>
          <w:rFonts w:cstheme="minorHAnsi"/>
          <w:color w:val="000000"/>
          <w:lang w:val="en-US"/>
        </w:rPr>
        <w:t xml:space="preserve"> including </w:t>
      </w:r>
      <w:r w:rsidR="008B3AC4" w:rsidRPr="008B3AC4">
        <w:rPr>
          <w:rFonts w:cstheme="minorHAnsi"/>
          <w:color w:val="000000"/>
          <w:lang w:val="en-US"/>
        </w:rPr>
        <w:t xml:space="preserve">the </w:t>
      </w:r>
      <w:r w:rsidR="008B3AC4">
        <w:rPr>
          <w:rFonts w:cstheme="minorHAnsi"/>
          <w:color w:val="000000"/>
          <w:lang w:val="en-US"/>
        </w:rPr>
        <w:t xml:space="preserve">EU </w:t>
      </w:r>
      <w:r w:rsidR="008B3AC4" w:rsidRPr="008B3AC4">
        <w:rPr>
          <w:rFonts w:cstheme="minorHAnsi"/>
          <w:color w:val="000000"/>
          <w:lang w:val="en-US"/>
        </w:rPr>
        <w:t xml:space="preserve">GDPR </w:t>
      </w:r>
      <w:r w:rsidR="008B3AC4">
        <w:rPr>
          <w:rFonts w:cstheme="minorHAnsi"/>
          <w:color w:val="000000"/>
          <w:lang w:val="en-US"/>
        </w:rPr>
        <w:t xml:space="preserve">as </w:t>
      </w:r>
      <w:r w:rsidR="00D67BC3">
        <w:rPr>
          <w:rFonts w:cstheme="minorHAnsi"/>
          <w:color w:val="000000"/>
          <w:lang w:val="en-US"/>
        </w:rPr>
        <w:t xml:space="preserve">applicable in </w:t>
      </w:r>
      <w:r w:rsidR="008B3AC4">
        <w:rPr>
          <w:rFonts w:cstheme="minorHAnsi"/>
          <w:color w:val="000000"/>
          <w:lang w:val="en-US"/>
        </w:rPr>
        <w:t xml:space="preserve">the </w:t>
      </w:r>
      <w:r w:rsidR="00562F47">
        <w:rPr>
          <w:rFonts w:cstheme="minorHAnsi"/>
          <w:color w:val="000000"/>
          <w:lang w:val="en-US"/>
        </w:rPr>
        <w:t xml:space="preserve">UK </w:t>
      </w:r>
      <w:r w:rsidR="008B3AC4" w:rsidRPr="008B3AC4">
        <w:rPr>
          <w:rFonts w:cstheme="minorHAnsi"/>
          <w:color w:val="000000"/>
          <w:lang w:val="en-US"/>
        </w:rPr>
        <w:t xml:space="preserve">and the </w:t>
      </w:r>
      <w:r w:rsidR="008B3AC4">
        <w:rPr>
          <w:rFonts w:cstheme="minorHAnsi"/>
          <w:color w:val="000000"/>
          <w:lang w:val="en-US"/>
        </w:rPr>
        <w:t xml:space="preserve">UK </w:t>
      </w:r>
      <w:r w:rsidR="008B3AC4" w:rsidRPr="008B3AC4">
        <w:rPr>
          <w:rFonts w:cstheme="minorHAnsi"/>
          <w:color w:val="000000"/>
          <w:lang w:val="en-US"/>
        </w:rPr>
        <w:t>Data Protection Act 2018</w:t>
      </w:r>
      <w:r w:rsidR="008B3AC4">
        <w:rPr>
          <w:rFonts w:cstheme="minorHAnsi"/>
          <w:color w:val="000000"/>
          <w:lang w:val="en-US"/>
        </w:rPr>
        <w:t xml:space="preserve"> (</w:t>
      </w:r>
      <w:r w:rsidR="00D67BC3">
        <w:rPr>
          <w:rFonts w:cstheme="minorHAnsi"/>
          <w:color w:val="000000"/>
          <w:lang w:val="en-US"/>
        </w:rPr>
        <w:t xml:space="preserve">collectively </w:t>
      </w:r>
      <w:r w:rsidR="00562F47">
        <w:rPr>
          <w:rFonts w:cstheme="minorHAnsi"/>
          <w:color w:val="000000"/>
          <w:lang w:val="en-US"/>
        </w:rPr>
        <w:t>“</w:t>
      </w:r>
      <w:r w:rsidR="00D67BC3" w:rsidRPr="00562F47">
        <w:rPr>
          <w:rFonts w:cstheme="minorHAnsi"/>
          <w:b/>
          <w:bCs/>
          <w:color w:val="000000"/>
          <w:lang w:val="en-US"/>
        </w:rPr>
        <w:t>UK Data Protection Laws</w:t>
      </w:r>
      <w:r w:rsidR="00562F47">
        <w:rPr>
          <w:rFonts w:cstheme="minorHAnsi"/>
          <w:color w:val="000000"/>
          <w:lang w:val="en-US"/>
        </w:rPr>
        <w:t>”</w:t>
      </w:r>
      <w:r w:rsidR="00D67BC3">
        <w:rPr>
          <w:rFonts w:cstheme="minorHAnsi"/>
          <w:color w:val="000000"/>
          <w:lang w:val="en-US"/>
        </w:rPr>
        <w:t xml:space="preserve">); (c) </w:t>
      </w:r>
      <w:r w:rsidRPr="00F874E9">
        <w:rPr>
          <w:rFonts w:cstheme="minorHAnsi"/>
          <w:color w:val="000000"/>
          <w:lang w:val="en-US"/>
        </w:rPr>
        <w:t>national laws implementing the Directive on Privacy and Electronic Communications (2002/58/EC)</w:t>
      </w:r>
      <w:r w:rsidR="001001EF">
        <w:rPr>
          <w:rFonts w:cstheme="minorHAnsi"/>
          <w:color w:val="000000"/>
          <w:lang w:val="en-US"/>
        </w:rPr>
        <w:t>, and any successor e-privacy legislation</w:t>
      </w:r>
      <w:r w:rsidRPr="00F874E9">
        <w:rPr>
          <w:rFonts w:cstheme="minorHAnsi"/>
          <w:color w:val="000000"/>
          <w:lang w:val="en-US"/>
        </w:rPr>
        <w:t>; (</w:t>
      </w:r>
      <w:r w:rsidR="00ED56EE">
        <w:rPr>
          <w:rFonts w:cstheme="minorHAnsi"/>
          <w:color w:val="000000"/>
          <w:lang w:val="en-US"/>
        </w:rPr>
        <w:t>d</w:t>
      </w:r>
      <w:r w:rsidRPr="00F874E9">
        <w:rPr>
          <w:rFonts w:cstheme="minorHAnsi"/>
          <w:color w:val="000000"/>
          <w:lang w:val="en-US"/>
        </w:rPr>
        <w:t xml:space="preserve">) the </w:t>
      </w:r>
      <w:r w:rsidRPr="00F874E9">
        <w:rPr>
          <w:rFonts w:cstheme="minorHAnsi"/>
          <w:lang w:val="en-US"/>
        </w:rPr>
        <w:t>California Consumer Privacy Act of 2018, Civil Code Sections 1798.100 et seq. (“</w:t>
      </w:r>
      <w:r w:rsidRPr="00F874E9">
        <w:rPr>
          <w:rFonts w:cstheme="minorHAnsi"/>
          <w:b/>
          <w:lang w:val="en-US"/>
        </w:rPr>
        <w:t>CCPA</w:t>
      </w:r>
      <w:r w:rsidRPr="00F874E9">
        <w:rPr>
          <w:rFonts w:cstheme="minorHAnsi"/>
          <w:lang w:val="en-US"/>
        </w:rPr>
        <w:t>”)</w:t>
      </w:r>
      <w:r w:rsidRPr="00F874E9">
        <w:rPr>
          <w:rFonts w:cstheme="minorHAnsi"/>
          <w:color w:val="000000"/>
          <w:lang w:val="en-US"/>
        </w:rPr>
        <w:t xml:space="preserve">; </w:t>
      </w:r>
      <w:r w:rsidR="00AD2ABE" w:rsidRPr="00F874E9">
        <w:rPr>
          <w:rFonts w:cstheme="minorHAnsi"/>
          <w:color w:val="000000"/>
          <w:lang w:val="en-US"/>
        </w:rPr>
        <w:t>(</w:t>
      </w:r>
      <w:r w:rsidR="00ED56EE">
        <w:rPr>
          <w:rFonts w:cstheme="minorHAnsi"/>
          <w:color w:val="000000"/>
          <w:lang w:val="en-US"/>
        </w:rPr>
        <w:t>e</w:t>
      </w:r>
      <w:r w:rsidR="00AD2ABE" w:rsidRPr="00F874E9">
        <w:rPr>
          <w:rFonts w:cstheme="minorHAnsi"/>
          <w:color w:val="000000"/>
          <w:lang w:val="en-US"/>
        </w:rPr>
        <w:t>) the Canadian Personal Information Protection and Electronic Documents Act (“</w:t>
      </w:r>
      <w:r w:rsidR="00AD2ABE" w:rsidRPr="00F874E9">
        <w:rPr>
          <w:rFonts w:cstheme="minorHAnsi"/>
          <w:b/>
          <w:bCs/>
          <w:color w:val="000000"/>
          <w:lang w:val="en-US"/>
        </w:rPr>
        <w:t>PIPEDA</w:t>
      </w:r>
      <w:r w:rsidR="00AD2ABE" w:rsidRPr="00F874E9">
        <w:rPr>
          <w:rFonts w:cstheme="minorHAnsi"/>
          <w:color w:val="000000"/>
          <w:lang w:val="en-US"/>
        </w:rPr>
        <w:t xml:space="preserve">”); and </w:t>
      </w:r>
      <w:r w:rsidR="003E5332" w:rsidRPr="00F874E9">
        <w:rPr>
          <w:rFonts w:cstheme="minorHAnsi"/>
          <w:color w:val="000000"/>
          <w:lang w:val="en-US"/>
        </w:rPr>
        <w:t>(</w:t>
      </w:r>
      <w:r w:rsidR="00ED56EE">
        <w:rPr>
          <w:rFonts w:cstheme="minorHAnsi"/>
          <w:color w:val="000000"/>
          <w:lang w:val="en-US"/>
        </w:rPr>
        <w:t>f</w:t>
      </w:r>
      <w:r w:rsidR="003E5332" w:rsidRPr="00F874E9">
        <w:rPr>
          <w:rFonts w:cstheme="minorHAnsi"/>
          <w:color w:val="000000"/>
          <w:lang w:val="en-US"/>
        </w:rPr>
        <w:t xml:space="preserve">) </w:t>
      </w:r>
      <w:r w:rsidR="00AD2ABE" w:rsidRPr="00F874E9">
        <w:rPr>
          <w:rFonts w:cstheme="minorHAnsi"/>
          <w:color w:val="000000"/>
          <w:lang w:val="en-US"/>
        </w:rPr>
        <w:t>the Brazilian General</w:t>
      </w:r>
      <w:r w:rsidR="003E5332" w:rsidRPr="00F874E9">
        <w:rPr>
          <w:rFonts w:cstheme="minorHAnsi"/>
          <w:color w:val="000000"/>
          <w:lang w:val="en-US"/>
        </w:rPr>
        <w:t xml:space="preserve"> </w:t>
      </w:r>
      <w:r w:rsidR="00AD2ABE" w:rsidRPr="00F874E9">
        <w:rPr>
          <w:rFonts w:cstheme="minorHAnsi"/>
          <w:color w:val="000000"/>
          <w:lang w:val="en-US"/>
        </w:rPr>
        <w:t>Data Protection Law ("</w:t>
      </w:r>
      <w:r w:rsidR="00AD2ABE" w:rsidRPr="00F874E9">
        <w:rPr>
          <w:rFonts w:cstheme="minorHAnsi"/>
          <w:b/>
          <w:bCs/>
          <w:color w:val="000000"/>
          <w:lang w:val="en-US"/>
        </w:rPr>
        <w:t>LGPD</w:t>
      </w:r>
      <w:r w:rsidR="00AD2ABE" w:rsidRPr="00F874E9">
        <w:rPr>
          <w:rFonts w:cstheme="minorHAnsi"/>
          <w:color w:val="000000"/>
          <w:lang w:val="en-US"/>
        </w:rPr>
        <w:t>"), Federal Law no. 13</w:t>
      </w:r>
      <w:r w:rsidR="00DC2829" w:rsidRPr="00F874E9">
        <w:rPr>
          <w:rFonts w:cstheme="minorHAnsi"/>
          <w:color w:val="000000"/>
          <w:lang w:val="en-US"/>
        </w:rPr>
        <w:t>.</w:t>
      </w:r>
      <w:r w:rsidR="00AD2ABE" w:rsidRPr="00F874E9">
        <w:rPr>
          <w:rFonts w:cstheme="minorHAnsi"/>
          <w:color w:val="000000"/>
          <w:lang w:val="en-US"/>
        </w:rPr>
        <w:t xml:space="preserve">709/2018, </w:t>
      </w:r>
      <w:r w:rsidRPr="00F874E9">
        <w:rPr>
          <w:rFonts w:cstheme="minorHAnsi"/>
          <w:color w:val="000000"/>
          <w:lang w:val="en-US"/>
        </w:rPr>
        <w:t xml:space="preserve">in each case as amended or superseded from time to time, </w:t>
      </w:r>
      <w:r w:rsidR="00FB4204" w:rsidRPr="00F874E9">
        <w:rPr>
          <w:rFonts w:cstheme="minorHAnsi"/>
          <w:color w:val="000000"/>
          <w:lang w:val="en-US"/>
        </w:rPr>
        <w:t xml:space="preserve">including </w:t>
      </w:r>
      <w:r w:rsidR="004F516A" w:rsidRPr="00F874E9">
        <w:rPr>
          <w:rFonts w:cstheme="minorHAnsi"/>
          <w:color w:val="000000"/>
          <w:lang w:val="en-US"/>
        </w:rPr>
        <w:t xml:space="preserve">their </w:t>
      </w:r>
      <w:r w:rsidR="00FB4204" w:rsidRPr="00F874E9">
        <w:rPr>
          <w:rFonts w:cstheme="minorHAnsi"/>
          <w:color w:val="000000"/>
          <w:lang w:val="en-US"/>
        </w:rPr>
        <w:t xml:space="preserve">implementing regulations, </w:t>
      </w:r>
      <w:r w:rsidRPr="00F874E9">
        <w:rPr>
          <w:rFonts w:cstheme="minorHAnsi"/>
          <w:color w:val="000000"/>
          <w:lang w:val="en-US"/>
        </w:rPr>
        <w:t xml:space="preserve">and </w:t>
      </w:r>
      <w:r w:rsidR="001001EF">
        <w:rPr>
          <w:rFonts w:cstheme="minorHAnsi"/>
          <w:color w:val="000000"/>
          <w:lang w:val="en-US"/>
        </w:rPr>
        <w:t xml:space="preserve">always </w:t>
      </w:r>
      <w:r w:rsidRPr="00F874E9">
        <w:rPr>
          <w:rFonts w:cstheme="minorHAnsi"/>
          <w:color w:val="000000"/>
          <w:lang w:val="en-US"/>
        </w:rPr>
        <w:t>to the extent that they are in force and applicable to the activities referred to in the Agreement.</w:t>
      </w:r>
    </w:p>
    <w:p w14:paraId="64BFB662" w14:textId="1430F56D" w:rsidR="002B3730" w:rsidRPr="00F874E9" w:rsidRDefault="00947BFD" w:rsidP="002B3730">
      <w:pPr>
        <w:spacing w:after="0" w:line="240" w:lineRule="auto"/>
        <w:jc w:val="both"/>
        <w:rPr>
          <w:rFonts w:cstheme="minorHAnsi"/>
          <w:color w:val="000000"/>
          <w:lang w:val="en-US"/>
        </w:rPr>
      </w:pPr>
      <w:r w:rsidRPr="00F874E9">
        <w:rPr>
          <w:rFonts w:cstheme="minorHAnsi"/>
          <w:color w:val="000000"/>
          <w:lang w:val="en-US"/>
        </w:rPr>
        <w:lastRenderedPageBreak/>
        <w:t>1.</w:t>
      </w:r>
      <w:r w:rsidR="00B3358B" w:rsidRPr="00F874E9">
        <w:rPr>
          <w:rFonts w:cstheme="minorHAnsi"/>
          <w:color w:val="000000"/>
          <w:lang w:val="en-US"/>
        </w:rPr>
        <w:t>6.</w:t>
      </w:r>
      <w:r w:rsidRPr="00F874E9">
        <w:rPr>
          <w:rFonts w:cstheme="minorHAnsi"/>
          <w:color w:val="000000"/>
          <w:lang w:val="en-US"/>
        </w:rPr>
        <w:tab/>
      </w:r>
      <w:r w:rsidR="002B3730" w:rsidRPr="00F874E9">
        <w:rPr>
          <w:rFonts w:cstheme="minorHAnsi"/>
          <w:color w:val="000000"/>
          <w:lang w:val="en-US"/>
        </w:rPr>
        <w:t>“</w:t>
      </w:r>
      <w:r w:rsidR="002B3730" w:rsidRPr="00F874E9">
        <w:rPr>
          <w:rFonts w:cstheme="minorHAnsi"/>
          <w:b/>
          <w:bCs/>
          <w:color w:val="000000"/>
          <w:lang w:val="en-US"/>
        </w:rPr>
        <w:t>Europe</w:t>
      </w:r>
      <w:r w:rsidR="002B3730" w:rsidRPr="00F874E9">
        <w:rPr>
          <w:rFonts w:cstheme="minorHAnsi"/>
          <w:color w:val="000000"/>
          <w:lang w:val="en-US"/>
        </w:rPr>
        <w:t xml:space="preserve">” means the European Economic Area (which </w:t>
      </w:r>
      <w:r w:rsidR="007D7492" w:rsidRPr="00F874E9">
        <w:rPr>
          <w:rFonts w:cstheme="minorHAnsi"/>
          <w:color w:val="000000"/>
          <w:lang w:val="en-US"/>
        </w:rPr>
        <w:t>comprises</w:t>
      </w:r>
      <w:r w:rsidR="002B3730" w:rsidRPr="00F874E9">
        <w:rPr>
          <w:rFonts w:cstheme="minorHAnsi"/>
          <w:color w:val="000000"/>
          <w:lang w:val="en-US"/>
        </w:rPr>
        <w:t xml:space="preserve"> the European Union, Iceland, </w:t>
      </w:r>
      <w:proofErr w:type="gramStart"/>
      <w:r w:rsidR="002B3730" w:rsidRPr="00F874E9">
        <w:rPr>
          <w:rFonts w:cstheme="minorHAnsi"/>
          <w:color w:val="000000"/>
          <w:lang w:val="en-US"/>
        </w:rPr>
        <w:t>Liechtenstein</w:t>
      </w:r>
      <w:proofErr w:type="gramEnd"/>
      <w:r w:rsidR="002B3730" w:rsidRPr="00F874E9">
        <w:rPr>
          <w:rFonts w:cstheme="minorHAnsi"/>
          <w:color w:val="000000"/>
          <w:lang w:val="en-US"/>
        </w:rPr>
        <w:t xml:space="preserve"> and Norway) </w:t>
      </w:r>
      <w:r w:rsidR="00736787">
        <w:rPr>
          <w:rFonts w:cstheme="minorHAnsi"/>
          <w:color w:val="000000"/>
          <w:lang w:val="en-US"/>
        </w:rPr>
        <w:t>plus for the purposes of this Schedule</w:t>
      </w:r>
      <w:r w:rsidR="002B3730" w:rsidRPr="00F874E9">
        <w:rPr>
          <w:rFonts w:cstheme="minorHAnsi"/>
          <w:color w:val="000000"/>
          <w:lang w:val="en-US"/>
        </w:rPr>
        <w:t xml:space="preserve"> Switzerland.</w:t>
      </w:r>
    </w:p>
    <w:p w14:paraId="77CE65C9" w14:textId="55887D62" w:rsidR="005F3673" w:rsidRPr="00F874E9" w:rsidRDefault="005F3673" w:rsidP="006E3E7B">
      <w:pPr>
        <w:spacing w:before="240" w:after="120" w:line="240" w:lineRule="auto"/>
        <w:jc w:val="both"/>
        <w:rPr>
          <w:rFonts w:cstheme="minorHAnsi"/>
          <w:lang w:val="en-US"/>
        </w:rPr>
      </w:pPr>
      <w:r w:rsidRPr="00F874E9">
        <w:rPr>
          <w:rFonts w:cstheme="minorHAnsi"/>
          <w:lang w:val="en-US"/>
        </w:rPr>
        <w:t>1.</w:t>
      </w:r>
      <w:r w:rsidR="00B3358B" w:rsidRPr="00F874E9">
        <w:rPr>
          <w:rFonts w:cstheme="minorHAnsi"/>
          <w:lang w:val="en-US"/>
        </w:rPr>
        <w:t>7</w:t>
      </w:r>
      <w:r w:rsidR="00BE2D12" w:rsidRPr="00F874E9">
        <w:rPr>
          <w:rFonts w:cstheme="minorHAnsi"/>
          <w:lang w:val="en-US"/>
        </w:rPr>
        <w:t>.</w:t>
      </w:r>
      <w:r w:rsidRPr="00F874E9">
        <w:rPr>
          <w:rFonts w:cstheme="minorHAnsi"/>
          <w:lang w:val="en-US"/>
        </w:rPr>
        <w:tab/>
        <w:t>"</w:t>
      </w:r>
      <w:r w:rsidRPr="00F874E9">
        <w:rPr>
          <w:rFonts w:cstheme="minorHAnsi"/>
          <w:b/>
          <w:lang w:val="en-US"/>
        </w:rPr>
        <w:t xml:space="preserve">Personal </w:t>
      </w:r>
      <w:r w:rsidR="00596A87" w:rsidRPr="00F874E9">
        <w:rPr>
          <w:rFonts w:cstheme="minorHAnsi"/>
          <w:b/>
          <w:lang w:val="en-US"/>
        </w:rPr>
        <w:t>Information</w:t>
      </w:r>
      <w:r w:rsidRPr="00F874E9">
        <w:rPr>
          <w:rFonts w:cstheme="minorHAnsi"/>
          <w:lang w:val="en-US"/>
        </w:rPr>
        <w:t>"</w:t>
      </w:r>
      <w:r w:rsidR="00596A87" w:rsidRPr="00F874E9">
        <w:rPr>
          <w:rFonts w:cstheme="minorHAnsi"/>
          <w:lang w:val="en-US"/>
        </w:rPr>
        <w:t xml:space="preserve"> </w:t>
      </w:r>
      <w:r w:rsidR="0098750C" w:rsidRPr="00F874E9">
        <w:rPr>
          <w:rFonts w:cstheme="minorHAnsi"/>
          <w:lang w:val="en-US"/>
        </w:rPr>
        <w:t xml:space="preserve">means any information relating to identified or identifiable </w:t>
      </w:r>
      <w:r w:rsidR="00196FCF" w:rsidRPr="00F874E9">
        <w:rPr>
          <w:rFonts w:cstheme="minorHAnsi"/>
          <w:lang w:val="en-US"/>
        </w:rPr>
        <w:t>individuals</w:t>
      </w:r>
      <w:r w:rsidR="0098750C" w:rsidRPr="00F874E9">
        <w:rPr>
          <w:rFonts w:cstheme="minorHAnsi"/>
          <w:lang w:val="en-US"/>
        </w:rPr>
        <w:t>; that identifies, relates to, describes, is capable of being associated with, or could reasonably be linked to, directly or indirectly, a particular individual, consumer, or household; or that is defined as “</w:t>
      </w:r>
      <w:r w:rsidR="00F4764C" w:rsidRPr="00F874E9">
        <w:rPr>
          <w:rFonts w:cstheme="minorHAnsi"/>
          <w:lang w:val="en-US"/>
        </w:rPr>
        <w:t xml:space="preserve">personal data,” </w:t>
      </w:r>
      <w:r w:rsidR="0098750C" w:rsidRPr="00F874E9">
        <w:rPr>
          <w:rFonts w:cstheme="minorHAnsi"/>
          <w:lang w:val="en-US"/>
        </w:rPr>
        <w:t xml:space="preserve">“personal information,” “personally identifiable information” or </w:t>
      </w:r>
      <w:r w:rsidR="00073F0F" w:rsidRPr="00F874E9">
        <w:rPr>
          <w:rFonts w:cstheme="minorHAnsi"/>
          <w:lang w:val="en-US"/>
        </w:rPr>
        <w:t xml:space="preserve">any </w:t>
      </w:r>
      <w:r w:rsidR="0098750C" w:rsidRPr="00F874E9">
        <w:rPr>
          <w:rFonts w:cstheme="minorHAnsi"/>
          <w:lang w:val="en-US"/>
        </w:rPr>
        <w:t>similar term under Data Protection Laws.</w:t>
      </w:r>
    </w:p>
    <w:p w14:paraId="758EB4BA" w14:textId="1774C122" w:rsidR="00A647DE" w:rsidRPr="00F874E9" w:rsidRDefault="00A647DE" w:rsidP="006E3E7B">
      <w:pPr>
        <w:spacing w:before="240" w:after="120" w:line="240" w:lineRule="auto"/>
        <w:jc w:val="both"/>
        <w:rPr>
          <w:rFonts w:cstheme="minorHAnsi"/>
          <w:lang w:val="en-US"/>
        </w:rPr>
      </w:pPr>
      <w:r w:rsidRPr="00F874E9">
        <w:rPr>
          <w:rFonts w:cstheme="minorHAnsi"/>
          <w:lang w:val="en-US"/>
        </w:rPr>
        <w:t>1.8.</w:t>
      </w:r>
      <w:r w:rsidRPr="00F874E9">
        <w:rPr>
          <w:rFonts w:cstheme="minorHAnsi"/>
          <w:lang w:val="en-US"/>
        </w:rPr>
        <w:tab/>
        <w:t>“</w:t>
      </w:r>
      <w:r w:rsidRPr="00F874E9">
        <w:rPr>
          <w:rFonts w:cstheme="minorHAnsi"/>
          <w:b/>
          <w:bCs/>
          <w:lang w:val="en-US"/>
        </w:rPr>
        <w:t>Platform</w:t>
      </w:r>
      <w:r w:rsidRPr="00F874E9">
        <w:rPr>
          <w:rFonts w:cstheme="minorHAnsi"/>
          <w:lang w:val="en-US"/>
        </w:rPr>
        <w:t xml:space="preserve">” means </w:t>
      </w:r>
      <w:r w:rsidR="00E9371F" w:rsidRPr="00F874E9">
        <w:rPr>
          <w:rFonts w:cstheme="minorHAnsi"/>
          <w:lang w:val="en-US"/>
        </w:rPr>
        <w:t>as appliable any o</w:t>
      </w:r>
      <w:r w:rsidR="00716882" w:rsidRPr="00F874E9">
        <w:rPr>
          <w:rFonts w:cstheme="minorHAnsi"/>
          <w:lang w:val="en-US"/>
        </w:rPr>
        <w:t xml:space="preserve">f </w:t>
      </w:r>
      <w:r w:rsidR="00E9371F" w:rsidRPr="00F874E9">
        <w:rPr>
          <w:rFonts w:cstheme="minorHAnsi"/>
          <w:lang w:val="en-US"/>
        </w:rPr>
        <w:t xml:space="preserve">our platforms </w:t>
      </w:r>
      <w:r w:rsidR="00DD3E5B" w:rsidRPr="00F874E9">
        <w:rPr>
          <w:rFonts w:cstheme="minorHAnsi"/>
          <w:lang w:val="en-US"/>
        </w:rPr>
        <w:t xml:space="preserve">to </w:t>
      </w:r>
      <w:r w:rsidR="00E9371F" w:rsidRPr="00F874E9">
        <w:rPr>
          <w:rFonts w:cstheme="minorHAnsi"/>
          <w:lang w:val="en-US"/>
        </w:rPr>
        <w:t xml:space="preserve">which you </w:t>
      </w:r>
      <w:r w:rsidR="00DD3E5B" w:rsidRPr="00F874E9">
        <w:rPr>
          <w:rFonts w:cstheme="minorHAnsi"/>
          <w:lang w:val="en-US"/>
        </w:rPr>
        <w:t xml:space="preserve">have access and/or through which you </w:t>
      </w:r>
      <w:r w:rsidR="00E9371F" w:rsidRPr="00F874E9">
        <w:rPr>
          <w:rFonts w:cstheme="minorHAnsi"/>
          <w:lang w:val="en-US"/>
        </w:rPr>
        <w:t xml:space="preserve">receive </w:t>
      </w:r>
      <w:r w:rsidR="0019492A" w:rsidRPr="00F874E9">
        <w:rPr>
          <w:rFonts w:cstheme="minorHAnsi"/>
          <w:lang w:val="en-US"/>
        </w:rPr>
        <w:t>s</w:t>
      </w:r>
      <w:r w:rsidR="00E9371F" w:rsidRPr="00F874E9">
        <w:rPr>
          <w:rFonts w:cstheme="minorHAnsi"/>
          <w:lang w:val="en-US"/>
        </w:rPr>
        <w:t>ervices under the Agreement.</w:t>
      </w:r>
    </w:p>
    <w:p w14:paraId="2BD7E002" w14:textId="25C6DCF8" w:rsidR="001C6505" w:rsidRPr="00F874E9" w:rsidRDefault="001C6505" w:rsidP="006E3E7B">
      <w:pPr>
        <w:spacing w:before="240" w:after="120" w:line="240" w:lineRule="auto"/>
        <w:jc w:val="both"/>
        <w:rPr>
          <w:rFonts w:cstheme="minorHAnsi"/>
          <w:color w:val="000000"/>
          <w:lang w:val="en-US"/>
        </w:rPr>
      </w:pPr>
      <w:r w:rsidRPr="00F874E9">
        <w:rPr>
          <w:rFonts w:cstheme="minorHAnsi"/>
          <w:color w:val="000000"/>
          <w:lang w:val="en-US"/>
        </w:rPr>
        <w:t>1.</w:t>
      </w:r>
      <w:r w:rsidR="00B3358B" w:rsidRPr="00F874E9">
        <w:rPr>
          <w:rFonts w:cstheme="minorHAnsi"/>
          <w:color w:val="000000"/>
          <w:lang w:val="en-US"/>
        </w:rPr>
        <w:t>9</w:t>
      </w:r>
      <w:r w:rsidRPr="00F874E9">
        <w:rPr>
          <w:rFonts w:cstheme="minorHAnsi"/>
          <w:color w:val="000000"/>
          <w:lang w:val="en-US"/>
        </w:rPr>
        <w:t xml:space="preserve">. </w:t>
      </w:r>
      <w:r w:rsidR="004C61FC" w:rsidRPr="00F874E9">
        <w:rPr>
          <w:rFonts w:cstheme="minorHAnsi"/>
          <w:color w:val="000000"/>
          <w:lang w:val="en-US"/>
        </w:rPr>
        <w:tab/>
      </w:r>
      <w:r w:rsidRPr="00F874E9">
        <w:rPr>
          <w:rFonts w:cstheme="minorHAnsi"/>
          <w:color w:val="000000"/>
          <w:lang w:val="en-US"/>
        </w:rPr>
        <w:t xml:space="preserve">Other capitalized terms have the meanings given to them in the </w:t>
      </w:r>
      <w:r w:rsidR="00732659" w:rsidRPr="00F874E9">
        <w:rPr>
          <w:rFonts w:cstheme="minorHAnsi"/>
          <w:color w:val="000000"/>
          <w:lang w:val="en-US"/>
        </w:rPr>
        <w:t>Terms and Conditions</w:t>
      </w:r>
      <w:r w:rsidRPr="00F874E9">
        <w:rPr>
          <w:rFonts w:cstheme="minorHAnsi"/>
          <w:color w:val="000000"/>
          <w:lang w:val="en-US"/>
        </w:rPr>
        <w:t>.</w:t>
      </w:r>
    </w:p>
    <w:p w14:paraId="7DC9D15C" w14:textId="539B0235" w:rsidR="00855802" w:rsidRPr="00F874E9" w:rsidRDefault="004649C0" w:rsidP="0081367F">
      <w:pPr>
        <w:keepNext/>
        <w:spacing w:before="240" w:after="120" w:line="240" w:lineRule="auto"/>
        <w:jc w:val="both"/>
        <w:rPr>
          <w:rFonts w:cstheme="minorHAnsi"/>
          <w:b/>
          <w:bCs/>
          <w:color w:val="4472C4" w:themeColor="accent1"/>
          <w:lang w:val="en-US"/>
        </w:rPr>
      </w:pPr>
      <w:r w:rsidRPr="00F874E9">
        <w:rPr>
          <w:rFonts w:cstheme="minorHAnsi"/>
          <w:b/>
          <w:color w:val="4472C4" w:themeColor="accent1"/>
          <w:lang w:val="en-US"/>
        </w:rPr>
        <w:t>2</w:t>
      </w:r>
      <w:r w:rsidR="00855802" w:rsidRPr="00F874E9">
        <w:rPr>
          <w:rFonts w:cstheme="minorHAnsi"/>
          <w:b/>
          <w:color w:val="4472C4" w:themeColor="accent1"/>
          <w:lang w:val="en-US"/>
        </w:rPr>
        <w:t xml:space="preserve">. </w:t>
      </w:r>
      <w:r w:rsidR="00D249B1" w:rsidRPr="00F874E9">
        <w:rPr>
          <w:rFonts w:cstheme="minorHAnsi"/>
          <w:b/>
          <w:bCs/>
          <w:color w:val="4472C4" w:themeColor="accent1"/>
          <w:lang w:val="en-US"/>
        </w:rPr>
        <w:t>GENERAL</w:t>
      </w:r>
      <w:r w:rsidR="00855802" w:rsidRPr="00F874E9">
        <w:rPr>
          <w:rFonts w:cstheme="minorHAnsi"/>
          <w:b/>
          <w:bCs/>
          <w:color w:val="4472C4" w:themeColor="accent1"/>
          <w:lang w:val="en-US"/>
        </w:rPr>
        <w:t>.</w:t>
      </w:r>
    </w:p>
    <w:p w14:paraId="255AB51F" w14:textId="29FC4BE5" w:rsidR="008169A1" w:rsidRPr="00F874E9" w:rsidRDefault="008169A1" w:rsidP="008169A1">
      <w:pPr>
        <w:spacing w:after="0" w:line="240" w:lineRule="auto"/>
        <w:jc w:val="both"/>
        <w:rPr>
          <w:rFonts w:cstheme="minorHAnsi"/>
          <w:lang w:val="en-US"/>
        </w:rPr>
      </w:pPr>
      <w:r w:rsidRPr="00F874E9">
        <w:rPr>
          <w:rFonts w:cstheme="minorHAnsi"/>
          <w:color w:val="000000"/>
          <w:lang w:val="en-US"/>
        </w:rPr>
        <w:t>2.1</w:t>
      </w:r>
      <w:r w:rsidR="000B1195" w:rsidRPr="00F874E9">
        <w:rPr>
          <w:rFonts w:cstheme="minorHAnsi"/>
          <w:color w:val="000000"/>
          <w:lang w:val="en-US"/>
        </w:rPr>
        <w:t>.</w:t>
      </w:r>
      <w:r w:rsidRPr="00F874E9">
        <w:rPr>
          <w:rFonts w:cstheme="minorHAnsi"/>
          <w:color w:val="000000"/>
          <w:lang w:val="en-US"/>
        </w:rPr>
        <w:tab/>
        <w:t>In performing the Agreement and providing and using the Platform</w:t>
      </w:r>
      <w:r w:rsidR="004E2B67" w:rsidRPr="00F874E9">
        <w:rPr>
          <w:rFonts w:cstheme="minorHAnsi"/>
          <w:color w:val="000000"/>
          <w:lang w:val="en-US"/>
        </w:rPr>
        <w:t>s</w:t>
      </w:r>
      <w:r w:rsidRPr="00F874E9">
        <w:rPr>
          <w:rFonts w:cstheme="minorHAnsi"/>
          <w:color w:val="000000"/>
          <w:lang w:val="en-US"/>
        </w:rPr>
        <w:t xml:space="preserve"> and Services, each </w:t>
      </w:r>
      <w:r w:rsidR="00A62824" w:rsidRPr="00F874E9">
        <w:rPr>
          <w:rFonts w:cstheme="minorHAnsi"/>
          <w:color w:val="000000"/>
          <w:lang w:val="en-US"/>
        </w:rPr>
        <w:t>Party</w:t>
      </w:r>
      <w:r w:rsidRPr="00F874E9">
        <w:rPr>
          <w:rFonts w:cstheme="minorHAnsi"/>
          <w:color w:val="000000"/>
          <w:lang w:val="en-US"/>
        </w:rPr>
        <w:t xml:space="preserve"> shall comply with all </w:t>
      </w:r>
      <w:r w:rsidR="000B1195" w:rsidRPr="00F874E9">
        <w:rPr>
          <w:rFonts w:cstheme="minorHAnsi"/>
          <w:color w:val="000000"/>
          <w:lang w:val="en-US"/>
        </w:rPr>
        <w:t xml:space="preserve">applicable </w:t>
      </w:r>
      <w:r w:rsidRPr="00F874E9">
        <w:rPr>
          <w:rFonts w:cstheme="minorHAnsi"/>
          <w:color w:val="000000"/>
          <w:lang w:val="en-US"/>
        </w:rPr>
        <w:t>Data Protection Laws</w:t>
      </w:r>
      <w:r w:rsidR="00AD31A3" w:rsidRPr="00F874E9">
        <w:rPr>
          <w:rFonts w:cstheme="minorHAnsi"/>
          <w:color w:val="000000"/>
          <w:lang w:val="en-US"/>
        </w:rPr>
        <w:t xml:space="preserve"> </w:t>
      </w:r>
      <w:r w:rsidRPr="00F874E9">
        <w:rPr>
          <w:rFonts w:cstheme="minorHAnsi"/>
          <w:color w:val="000000"/>
          <w:lang w:val="en-US"/>
        </w:rPr>
        <w:t>and the terms of the Agreement.</w:t>
      </w:r>
    </w:p>
    <w:p w14:paraId="57DDB79C" w14:textId="1034F096" w:rsidR="00664DFE" w:rsidRPr="00F874E9" w:rsidRDefault="00664DFE" w:rsidP="00664DFE">
      <w:pPr>
        <w:spacing w:before="240" w:after="120" w:line="240" w:lineRule="auto"/>
        <w:jc w:val="both"/>
        <w:rPr>
          <w:rFonts w:cstheme="minorHAnsi"/>
          <w:color w:val="000000"/>
          <w:lang w:val="en-US"/>
        </w:rPr>
      </w:pPr>
      <w:r w:rsidRPr="00F874E9">
        <w:rPr>
          <w:rFonts w:cstheme="minorHAnsi"/>
          <w:color w:val="000000"/>
          <w:lang w:val="en-US"/>
        </w:rPr>
        <w:t>2.2.</w:t>
      </w:r>
      <w:r w:rsidRPr="00F874E9">
        <w:rPr>
          <w:rFonts w:cstheme="minorHAnsi"/>
          <w:color w:val="000000"/>
          <w:lang w:val="en-US"/>
        </w:rPr>
        <w:tab/>
        <w:t xml:space="preserve">Where </w:t>
      </w:r>
      <w:r w:rsidR="008F1AF9" w:rsidRPr="00F874E9">
        <w:rPr>
          <w:rFonts w:cstheme="minorHAnsi"/>
          <w:color w:val="000000"/>
          <w:lang w:val="en-US"/>
        </w:rPr>
        <w:t>Customer Personal Information</w:t>
      </w:r>
      <w:r w:rsidRPr="00F874E9">
        <w:rPr>
          <w:rFonts w:cstheme="minorHAnsi"/>
          <w:color w:val="000000"/>
          <w:lang w:val="en-US"/>
        </w:rPr>
        <w:t xml:space="preserve"> is CCPA Personal Information, then the provisions of Appendix 1 (CCPA Personal Information Processing) shall also govern the processing of such </w:t>
      </w:r>
      <w:r w:rsidR="008F1AF9" w:rsidRPr="00F874E9">
        <w:rPr>
          <w:rFonts w:cstheme="minorHAnsi"/>
          <w:color w:val="000000"/>
          <w:lang w:val="en-US"/>
        </w:rPr>
        <w:t>Customer Personal Information</w:t>
      </w:r>
      <w:r w:rsidRPr="00F874E9">
        <w:rPr>
          <w:rFonts w:cstheme="minorHAnsi"/>
          <w:color w:val="000000"/>
          <w:lang w:val="en-US"/>
        </w:rPr>
        <w:t xml:space="preserve"> by us as applicable.</w:t>
      </w:r>
    </w:p>
    <w:p w14:paraId="6FD9BD4D" w14:textId="1BDACA61" w:rsidR="00664DFE" w:rsidRPr="00F874E9" w:rsidRDefault="00664DFE" w:rsidP="00664DFE">
      <w:pPr>
        <w:spacing w:before="240" w:after="120" w:line="240" w:lineRule="auto"/>
        <w:jc w:val="both"/>
        <w:rPr>
          <w:rFonts w:cstheme="minorHAnsi"/>
          <w:color w:val="000000"/>
          <w:lang w:val="en-US"/>
        </w:rPr>
      </w:pPr>
      <w:r w:rsidRPr="00F874E9">
        <w:rPr>
          <w:rFonts w:cstheme="minorHAnsi"/>
          <w:color w:val="000000"/>
          <w:lang w:val="en-US"/>
        </w:rPr>
        <w:t xml:space="preserve">2.3. </w:t>
      </w:r>
      <w:r w:rsidRPr="00F874E9">
        <w:rPr>
          <w:rFonts w:cstheme="minorHAnsi"/>
          <w:color w:val="000000"/>
          <w:lang w:val="en-US"/>
        </w:rPr>
        <w:tab/>
        <w:t xml:space="preserve">Where </w:t>
      </w:r>
      <w:r w:rsidR="008F1AF9" w:rsidRPr="00F874E9">
        <w:rPr>
          <w:rFonts w:cstheme="minorHAnsi"/>
          <w:color w:val="000000"/>
          <w:lang w:val="en-US"/>
        </w:rPr>
        <w:t>Customer Personal Information</w:t>
      </w:r>
      <w:r w:rsidRPr="00F874E9">
        <w:rPr>
          <w:rFonts w:cstheme="minorHAnsi"/>
          <w:color w:val="000000"/>
          <w:lang w:val="en-US"/>
        </w:rPr>
        <w:t xml:space="preserve"> is subject to the </w:t>
      </w:r>
      <w:r w:rsidR="00650213">
        <w:rPr>
          <w:rFonts w:cstheme="minorHAnsi"/>
          <w:color w:val="000000"/>
          <w:lang w:val="en-US"/>
        </w:rPr>
        <w:t xml:space="preserve">EU </w:t>
      </w:r>
      <w:r w:rsidRPr="00F874E9">
        <w:rPr>
          <w:rFonts w:cstheme="minorHAnsi"/>
          <w:color w:val="000000"/>
          <w:lang w:val="en-US"/>
        </w:rPr>
        <w:t>GDPR</w:t>
      </w:r>
      <w:r w:rsidR="005B198C" w:rsidRPr="00F874E9">
        <w:rPr>
          <w:rFonts w:cstheme="minorHAnsi"/>
          <w:color w:val="000000"/>
          <w:lang w:val="en-US"/>
        </w:rPr>
        <w:t>,</w:t>
      </w:r>
      <w:r w:rsidRPr="00F874E9">
        <w:rPr>
          <w:rFonts w:cstheme="minorHAnsi"/>
          <w:color w:val="000000"/>
          <w:lang w:val="en-US"/>
        </w:rPr>
        <w:t xml:space="preserve"> then the provisions of Appendix 2 (European Data Transfers) shall also govern transfers to and processing of such </w:t>
      </w:r>
      <w:r w:rsidR="008F1AF9" w:rsidRPr="00F874E9">
        <w:rPr>
          <w:rFonts w:cstheme="minorHAnsi"/>
          <w:color w:val="000000"/>
          <w:lang w:val="en-US"/>
        </w:rPr>
        <w:t>Customer Personal Information</w:t>
      </w:r>
      <w:r w:rsidRPr="00F874E9">
        <w:rPr>
          <w:rFonts w:cstheme="minorHAnsi"/>
          <w:color w:val="000000"/>
          <w:lang w:val="en-US"/>
        </w:rPr>
        <w:t xml:space="preserve"> by us</w:t>
      </w:r>
      <w:r w:rsidR="000D6719">
        <w:rPr>
          <w:rFonts w:cstheme="minorHAnsi"/>
          <w:color w:val="000000"/>
          <w:lang w:val="en-US"/>
        </w:rPr>
        <w:t xml:space="preserve"> as applicable</w:t>
      </w:r>
      <w:r w:rsidRPr="00F874E9">
        <w:rPr>
          <w:rFonts w:cstheme="minorHAnsi"/>
          <w:color w:val="000000"/>
          <w:lang w:val="en-US"/>
        </w:rPr>
        <w:t xml:space="preserve">. </w:t>
      </w:r>
    </w:p>
    <w:p w14:paraId="2A17A400" w14:textId="66888099" w:rsidR="00650213" w:rsidRPr="00F874E9" w:rsidRDefault="00650213" w:rsidP="00650213">
      <w:pPr>
        <w:spacing w:before="240" w:after="120" w:line="240" w:lineRule="auto"/>
        <w:jc w:val="both"/>
        <w:rPr>
          <w:rFonts w:cstheme="minorHAnsi"/>
          <w:color w:val="000000"/>
          <w:lang w:val="en-US"/>
        </w:rPr>
      </w:pPr>
      <w:r w:rsidRPr="00F874E9">
        <w:rPr>
          <w:rFonts w:cstheme="minorHAnsi"/>
          <w:color w:val="000000"/>
          <w:lang w:val="en-US"/>
        </w:rPr>
        <w:t>2.</w:t>
      </w:r>
      <w:r>
        <w:rPr>
          <w:rFonts w:cstheme="minorHAnsi"/>
          <w:color w:val="000000"/>
          <w:lang w:val="en-US"/>
        </w:rPr>
        <w:t>4</w:t>
      </w:r>
      <w:r w:rsidRPr="00F874E9">
        <w:rPr>
          <w:rFonts w:cstheme="minorHAnsi"/>
          <w:color w:val="000000"/>
          <w:lang w:val="en-US"/>
        </w:rPr>
        <w:t xml:space="preserve">. </w:t>
      </w:r>
      <w:r w:rsidRPr="00F874E9">
        <w:rPr>
          <w:rFonts w:cstheme="minorHAnsi"/>
          <w:color w:val="000000"/>
          <w:lang w:val="en-US"/>
        </w:rPr>
        <w:tab/>
        <w:t xml:space="preserve">Where Customer Personal Information is subject to </w:t>
      </w:r>
      <w:r>
        <w:rPr>
          <w:rFonts w:cstheme="minorHAnsi"/>
          <w:color w:val="000000"/>
          <w:lang w:val="en-US"/>
        </w:rPr>
        <w:t xml:space="preserve">UK Data Protection </w:t>
      </w:r>
      <w:r w:rsidR="009B1314">
        <w:rPr>
          <w:rFonts w:cstheme="minorHAnsi"/>
          <w:color w:val="000000"/>
          <w:lang w:val="en-US"/>
        </w:rPr>
        <w:t>Laws</w:t>
      </w:r>
      <w:r w:rsidRPr="00F874E9">
        <w:rPr>
          <w:rFonts w:cstheme="minorHAnsi"/>
          <w:color w:val="000000"/>
          <w:lang w:val="en-US"/>
        </w:rPr>
        <w:t xml:space="preserve">, then the provisions of Appendix </w:t>
      </w:r>
      <w:r w:rsidR="00184C28">
        <w:rPr>
          <w:rFonts w:cstheme="minorHAnsi"/>
          <w:color w:val="000000"/>
          <w:lang w:val="en-US"/>
        </w:rPr>
        <w:t xml:space="preserve">2 </w:t>
      </w:r>
      <w:r w:rsidR="00046D2F">
        <w:rPr>
          <w:rFonts w:cstheme="minorHAnsi"/>
          <w:color w:val="000000"/>
          <w:lang w:val="en-US"/>
        </w:rPr>
        <w:t>including</w:t>
      </w:r>
      <w:r w:rsidR="00184C28">
        <w:rPr>
          <w:rFonts w:cstheme="minorHAnsi"/>
          <w:color w:val="000000"/>
          <w:lang w:val="en-US"/>
        </w:rPr>
        <w:t xml:space="preserve"> </w:t>
      </w:r>
      <w:r w:rsidR="00046D2F">
        <w:rPr>
          <w:rFonts w:cstheme="minorHAnsi"/>
          <w:color w:val="000000"/>
          <w:lang w:val="en-US"/>
        </w:rPr>
        <w:t xml:space="preserve">Annex I.B </w:t>
      </w:r>
      <w:r w:rsidRPr="00F874E9">
        <w:rPr>
          <w:rFonts w:cstheme="minorHAnsi"/>
          <w:color w:val="000000"/>
          <w:lang w:val="en-US"/>
        </w:rPr>
        <w:t>shall also govern transfers to and processing of such Customer Personal Information by us</w:t>
      </w:r>
      <w:r>
        <w:rPr>
          <w:rFonts w:cstheme="minorHAnsi"/>
          <w:color w:val="000000"/>
          <w:lang w:val="en-US"/>
        </w:rPr>
        <w:t xml:space="preserve"> as applicable</w:t>
      </w:r>
      <w:r w:rsidRPr="00F874E9">
        <w:rPr>
          <w:rFonts w:cstheme="minorHAnsi"/>
          <w:color w:val="000000"/>
          <w:lang w:val="en-US"/>
        </w:rPr>
        <w:t xml:space="preserve">. </w:t>
      </w:r>
    </w:p>
    <w:p w14:paraId="7F2CBB3B" w14:textId="57047190" w:rsidR="00A46688" w:rsidRPr="00F874E9" w:rsidRDefault="008A7CA5" w:rsidP="002D1D26">
      <w:pPr>
        <w:spacing w:before="240" w:after="120" w:line="240" w:lineRule="auto"/>
        <w:jc w:val="both"/>
        <w:rPr>
          <w:rFonts w:cstheme="minorHAnsi"/>
          <w:color w:val="000000"/>
          <w:lang w:val="en-US"/>
        </w:rPr>
      </w:pPr>
      <w:r w:rsidRPr="00F874E9">
        <w:rPr>
          <w:rFonts w:cstheme="minorHAnsi"/>
          <w:color w:val="000000"/>
          <w:lang w:val="en-US"/>
        </w:rPr>
        <w:t>2.</w:t>
      </w:r>
      <w:r w:rsidR="00650213">
        <w:rPr>
          <w:rFonts w:cstheme="minorHAnsi"/>
          <w:color w:val="000000"/>
          <w:lang w:val="en-US"/>
        </w:rPr>
        <w:t>5</w:t>
      </w:r>
      <w:r w:rsidRPr="00F874E9">
        <w:rPr>
          <w:rFonts w:cstheme="minorHAnsi"/>
          <w:color w:val="000000"/>
          <w:lang w:val="en-US"/>
        </w:rPr>
        <w:t>.</w:t>
      </w:r>
      <w:r w:rsidRPr="00F874E9">
        <w:rPr>
          <w:rFonts w:cstheme="minorHAnsi"/>
          <w:color w:val="000000"/>
          <w:lang w:val="en-US"/>
        </w:rPr>
        <w:tab/>
      </w:r>
      <w:r w:rsidR="002D1D26" w:rsidRPr="00F874E9">
        <w:rPr>
          <w:rFonts w:cstheme="minorHAnsi"/>
          <w:color w:val="000000"/>
          <w:lang w:val="en-US"/>
        </w:rPr>
        <w:t xml:space="preserve">The Parties intend each Party in its capacity as a data controller to be an independent data controller and do not intend for any of them to be joint controllers in relation to any </w:t>
      </w:r>
      <w:r w:rsidR="00736787">
        <w:rPr>
          <w:rFonts w:cstheme="minorHAnsi"/>
          <w:color w:val="000000"/>
          <w:lang w:val="en-US"/>
        </w:rPr>
        <w:t>P</w:t>
      </w:r>
      <w:r w:rsidR="002D1D26" w:rsidRPr="00F874E9">
        <w:rPr>
          <w:rFonts w:cstheme="minorHAnsi"/>
          <w:color w:val="000000"/>
          <w:lang w:val="en-US"/>
        </w:rPr>
        <w:t xml:space="preserve">ersonal </w:t>
      </w:r>
      <w:r w:rsidR="00736787">
        <w:rPr>
          <w:rFonts w:cstheme="minorHAnsi"/>
          <w:color w:val="000000"/>
          <w:lang w:val="en-US"/>
        </w:rPr>
        <w:t xml:space="preserve">Information </w:t>
      </w:r>
      <w:r w:rsidR="002D1D26" w:rsidRPr="00F874E9">
        <w:rPr>
          <w:rFonts w:cstheme="minorHAnsi"/>
          <w:color w:val="000000"/>
          <w:lang w:val="en-US"/>
        </w:rPr>
        <w:t>processing activity.</w:t>
      </w:r>
    </w:p>
    <w:p w14:paraId="055D0D34" w14:textId="0ADD1776" w:rsidR="001C6505" w:rsidRPr="00F874E9" w:rsidRDefault="00A52179" w:rsidP="006E3E7B">
      <w:pPr>
        <w:spacing w:before="240" w:after="120" w:line="240" w:lineRule="auto"/>
        <w:jc w:val="both"/>
        <w:rPr>
          <w:rFonts w:cstheme="minorHAnsi"/>
          <w:b/>
          <w:color w:val="0070C1"/>
          <w:lang w:val="en-US"/>
        </w:rPr>
      </w:pPr>
      <w:r w:rsidRPr="00F874E9">
        <w:rPr>
          <w:rFonts w:cstheme="minorHAnsi"/>
          <w:b/>
          <w:color w:val="0070C1"/>
          <w:lang w:val="en-US"/>
        </w:rPr>
        <w:t>3</w:t>
      </w:r>
      <w:r w:rsidR="001C6505" w:rsidRPr="00F874E9">
        <w:rPr>
          <w:rFonts w:cstheme="minorHAnsi"/>
          <w:b/>
          <w:color w:val="0070C1"/>
          <w:lang w:val="en-US"/>
        </w:rPr>
        <w:t>. CUSTOMER INSTRUCTIONS.</w:t>
      </w:r>
    </w:p>
    <w:p w14:paraId="15B85C0B" w14:textId="446A2F4C" w:rsidR="001C6505" w:rsidRPr="00F874E9" w:rsidRDefault="00A52179" w:rsidP="006E3E7B">
      <w:pPr>
        <w:spacing w:before="240" w:after="120" w:line="240" w:lineRule="auto"/>
        <w:jc w:val="both"/>
        <w:rPr>
          <w:rFonts w:cstheme="minorHAnsi"/>
          <w:color w:val="000000"/>
          <w:lang w:val="en-US"/>
        </w:rPr>
      </w:pPr>
      <w:r w:rsidRPr="00F874E9">
        <w:rPr>
          <w:rFonts w:cstheme="minorHAnsi"/>
          <w:color w:val="000000"/>
          <w:lang w:val="en-US"/>
        </w:rPr>
        <w:t>3</w:t>
      </w:r>
      <w:r w:rsidR="001C6505" w:rsidRPr="00F874E9">
        <w:rPr>
          <w:rFonts w:cstheme="minorHAnsi"/>
          <w:color w:val="000000"/>
          <w:lang w:val="en-US"/>
        </w:rPr>
        <w:t xml:space="preserve">.1. </w:t>
      </w:r>
      <w:r w:rsidR="004C61FC" w:rsidRPr="00F874E9">
        <w:rPr>
          <w:rFonts w:cstheme="minorHAnsi"/>
          <w:color w:val="000000"/>
          <w:lang w:val="en-US"/>
        </w:rPr>
        <w:tab/>
      </w:r>
      <w:r w:rsidR="00BF1573" w:rsidRPr="00F874E9">
        <w:rPr>
          <w:rFonts w:cstheme="minorHAnsi"/>
          <w:color w:val="000000"/>
          <w:lang w:val="en-US"/>
        </w:rPr>
        <w:t>We</w:t>
      </w:r>
      <w:r w:rsidR="001C6505" w:rsidRPr="00F874E9">
        <w:rPr>
          <w:rFonts w:cstheme="minorHAnsi"/>
          <w:color w:val="000000"/>
          <w:lang w:val="en-US"/>
        </w:rPr>
        <w:t xml:space="preserve"> </w:t>
      </w:r>
      <w:r w:rsidR="00664DFE" w:rsidRPr="00F874E9">
        <w:rPr>
          <w:rFonts w:cstheme="minorHAnsi"/>
          <w:color w:val="000000"/>
          <w:lang w:val="en-US"/>
        </w:rPr>
        <w:t>will</w:t>
      </w:r>
      <w:r w:rsidR="001C6505" w:rsidRPr="00F874E9">
        <w:rPr>
          <w:rFonts w:cstheme="minorHAnsi"/>
          <w:color w:val="000000"/>
          <w:lang w:val="en-US"/>
        </w:rPr>
        <w:t xml:space="preserve"> process </w:t>
      </w:r>
      <w:r w:rsidR="008F1AF9" w:rsidRPr="00F874E9">
        <w:rPr>
          <w:rFonts w:cstheme="minorHAnsi"/>
          <w:color w:val="000000"/>
          <w:lang w:val="en-US"/>
        </w:rPr>
        <w:t>Customer Personal Information</w:t>
      </w:r>
      <w:r w:rsidR="001C6505" w:rsidRPr="00F874E9">
        <w:rPr>
          <w:rFonts w:cstheme="minorHAnsi"/>
          <w:color w:val="000000"/>
          <w:lang w:val="en-US"/>
        </w:rPr>
        <w:t xml:space="preserve"> in accordance with </w:t>
      </w:r>
      <w:r w:rsidR="00664DFE" w:rsidRPr="00F874E9">
        <w:rPr>
          <w:rFonts w:cstheme="minorHAnsi"/>
          <w:color w:val="000000"/>
          <w:lang w:val="en-US"/>
        </w:rPr>
        <w:t>you</w:t>
      </w:r>
      <w:r w:rsidR="00FC6188" w:rsidRPr="00F874E9">
        <w:rPr>
          <w:rFonts w:cstheme="minorHAnsi"/>
          <w:color w:val="000000"/>
          <w:lang w:val="en-US"/>
        </w:rPr>
        <w:t>r</w:t>
      </w:r>
      <w:r w:rsidR="001C6505" w:rsidRPr="00F874E9">
        <w:rPr>
          <w:rFonts w:cstheme="minorHAnsi"/>
          <w:color w:val="000000"/>
          <w:lang w:val="en-US"/>
        </w:rPr>
        <w:t xml:space="preserve"> instructions and in accordance with this </w:t>
      </w:r>
      <w:proofErr w:type="gramStart"/>
      <w:r w:rsidR="001C6505" w:rsidRPr="00F874E9">
        <w:rPr>
          <w:rFonts w:cstheme="minorHAnsi"/>
          <w:color w:val="000000"/>
          <w:lang w:val="en-US"/>
        </w:rPr>
        <w:t>Schedule, unless</w:t>
      </w:r>
      <w:proofErr w:type="gramEnd"/>
      <w:r w:rsidR="001C6505" w:rsidRPr="00F874E9">
        <w:rPr>
          <w:rFonts w:cstheme="minorHAnsi"/>
          <w:color w:val="000000"/>
          <w:lang w:val="en-US"/>
        </w:rPr>
        <w:t xml:space="preserve"> </w:t>
      </w:r>
      <w:r w:rsidR="005D092A" w:rsidRPr="00F874E9">
        <w:rPr>
          <w:rFonts w:cstheme="minorHAnsi"/>
          <w:color w:val="000000"/>
          <w:lang w:val="en-US"/>
        </w:rPr>
        <w:t xml:space="preserve">we are </w:t>
      </w:r>
      <w:r w:rsidR="001C6505" w:rsidRPr="00F874E9">
        <w:rPr>
          <w:rFonts w:cstheme="minorHAnsi"/>
          <w:color w:val="000000"/>
          <w:lang w:val="en-US"/>
        </w:rPr>
        <w:t xml:space="preserve">required to process </w:t>
      </w:r>
      <w:r w:rsidR="00867C76" w:rsidRPr="00F874E9">
        <w:rPr>
          <w:rFonts w:cstheme="minorHAnsi"/>
          <w:color w:val="000000"/>
          <w:lang w:val="en-US"/>
        </w:rPr>
        <w:t xml:space="preserve">it </w:t>
      </w:r>
      <w:r w:rsidR="001C6505" w:rsidRPr="00F874E9">
        <w:rPr>
          <w:rFonts w:cstheme="minorHAnsi"/>
          <w:color w:val="000000"/>
          <w:lang w:val="en-US"/>
        </w:rPr>
        <w:t xml:space="preserve">for another purpose under any law to which </w:t>
      </w:r>
      <w:r w:rsidR="005D092A" w:rsidRPr="00F874E9">
        <w:rPr>
          <w:rFonts w:cstheme="minorHAnsi"/>
          <w:color w:val="000000"/>
          <w:lang w:val="en-US"/>
        </w:rPr>
        <w:t xml:space="preserve">we are </w:t>
      </w:r>
      <w:r w:rsidR="001C6505" w:rsidRPr="00F874E9">
        <w:rPr>
          <w:rFonts w:cstheme="minorHAnsi"/>
          <w:color w:val="000000"/>
          <w:lang w:val="en-US"/>
        </w:rPr>
        <w:t>subject.</w:t>
      </w:r>
    </w:p>
    <w:p w14:paraId="5DD8A8E5" w14:textId="62BD7B57" w:rsidR="001C6505" w:rsidRPr="00F874E9" w:rsidRDefault="00A52179" w:rsidP="006E3E7B">
      <w:pPr>
        <w:spacing w:before="240" w:after="120" w:line="240" w:lineRule="auto"/>
        <w:jc w:val="both"/>
        <w:rPr>
          <w:rFonts w:cstheme="minorHAnsi"/>
          <w:color w:val="000000"/>
          <w:lang w:val="en-US"/>
        </w:rPr>
      </w:pPr>
      <w:r w:rsidRPr="00F874E9">
        <w:rPr>
          <w:rFonts w:cstheme="minorHAnsi"/>
          <w:color w:val="000000"/>
          <w:lang w:val="en-US"/>
        </w:rPr>
        <w:t>3</w:t>
      </w:r>
      <w:r w:rsidR="001C6505" w:rsidRPr="00F874E9">
        <w:rPr>
          <w:rFonts w:cstheme="minorHAnsi"/>
          <w:color w:val="000000"/>
          <w:lang w:val="en-US"/>
        </w:rPr>
        <w:t xml:space="preserve">.2. </w:t>
      </w:r>
      <w:r w:rsidR="004C61FC" w:rsidRPr="00F874E9">
        <w:rPr>
          <w:rFonts w:cstheme="minorHAnsi"/>
          <w:color w:val="000000"/>
          <w:lang w:val="en-US"/>
        </w:rPr>
        <w:tab/>
      </w:r>
      <w:r w:rsidR="00FC6188" w:rsidRPr="00F874E9">
        <w:rPr>
          <w:rFonts w:cstheme="minorHAnsi"/>
          <w:color w:val="000000"/>
          <w:lang w:val="en-US"/>
        </w:rPr>
        <w:t>You</w:t>
      </w:r>
      <w:r w:rsidR="001C6505" w:rsidRPr="00F874E9">
        <w:rPr>
          <w:rFonts w:cstheme="minorHAnsi"/>
          <w:color w:val="000000"/>
          <w:lang w:val="en-US"/>
        </w:rPr>
        <w:t xml:space="preserve"> instruct </w:t>
      </w:r>
      <w:r w:rsidR="005D092A" w:rsidRPr="00F874E9">
        <w:rPr>
          <w:rFonts w:cstheme="minorHAnsi"/>
          <w:color w:val="000000"/>
          <w:lang w:val="en-US"/>
        </w:rPr>
        <w:t xml:space="preserve">us </w:t>
      </w:r>
      <w:r w:rsidR="001C6505" w:rsidRPr="00F874E9">
        <w:rPr>
          <w:rFonts w:cstheme="minorHAnsi"/>
          <w:color w:val="000000"/>
          <w:lang w:val="en-US"/>
        </w:rPr>
        <w:t xml:space="preserve">to process </w:t>
      </w:r>
      <w:r w:rsidR="008F1AF9" w:rsidRPr="00F874E9">
        <w:rPr>
          <w:rFonts w:cstheme="minorHAnsi"/>
          <w:color w:val="000000"/>
          <w:lang w:val="en-US"/>
        </w:rPr>
        <w:t>Customer Personal Information</w:t>
      </w:r>
      <w:r w:rsidR="001C6505" w:rsidRPr="00F874E9">
        <w:rPr>
          <w:rFonts w:cstheme="minorHAnsi"/>
          <w:color w:val="000000"/>
          <w:lang w:val="en-US"/>
        </w:rPr>
        <w:t xml:space="preserve"> on </w:t>
      </w:r>
      <w:r w:rsidR="00FC6188" w:rsidRPr="00F874E9">
        <w:rPr>
          <w:rFonts w:cstheme="minorHAnsi"/>
          <w:color w:val="000000"/>
          <w:lang w:val="en-US"/>
        </w:rPr>
        <w:t xml:space="preserve">your </w:t>
      </w:r>
      <w:r w:rsidR="001C6505" w:rsidRPr="00F874E9">
        <w:rPr>
          <w:rFonts w:cstheme="minorHAnsi"/>
          <w:color w:val="000000"/>
          <w:lang w:val="en-US"/>
        </w:rPr>
        <w:t>behalf: (a) to provide the Platform</w:t>
      </w:r>
      <w:r w:rsidR="004E2B67" w:rsidRPr="00F874E9">
        <w:rPr>
          <w:rFonts w:cstheme="minorHAnsi"/>
          <w:color w:val="000000"/>
          <w:lang w:val="en-US"/>
        </w:rPr>
        <w:t>s</w:t>
      </w:r>
      <w:r w:rsidR="001C6505" w:rsidRPr="00F874E9">
        <w:rPr>
          <w:rFonts w:cstheme="minorHAnsi"/>
          <w:color w:val="000000"/>
          <w:lang w:val="en-US"/>
        </w:rPr>
        <w:t xml:space="preserve"> and Services; (b) as further specified through </w:t>
      </w:r>
      <w:r w:rsidR="00664DFE" w:rsidRPr="00F874E9">
        <w:rPr>
          <w:rFonts w:cstheme="minorHAnsi"/>
          <w:color w:val="000000"/>
          <w:lang w:val="en-US"/>
        </w:rPr>
        <w:t>you</w:t>
      </w:r>
      <w:r w:rsidR="00FC6188" w:rsidRPr="00F874E9">
        <w:rPr>
          <w:rFonts w:cstheme="minorHAnsi"/>
          <w:color w:val="000000"/>
          <w:lang w:val="en-US"/>
        </w:rPr>
        <w:t>r</w:t>
      </w:r>
      <w:r w:rsidR="001C6505" w:rsidRPr="00F874E9">
        <w:rPr>
          <w:rFonts w:cstheme="minorHAnsi"/>
          <w:color w:val="000000"/>
          <w:lang w:val="en-US"/>
        </w:rPr>
        <w:t xml:space="preserve"> use of the Platform</w:t>
      </w:r>
      <w:r w:rsidR="004E2B67" w:rsidRPr="00F874E9">
        <w:rPr>
          <w:rFonts w:cstheme="minorHAnsi"/>
          <w:color w:val="000000"/>
          <w:lang w:val="en-US"/>
        </w:rPr>
        <w:t>s</w:t>
      </w:r>
      <w:r w:rsidR="001C6505" w:rsidRPr="00F874E9">
        <w:rPr>
          <w:rFonts w:cstheme="minorHAnsi"/>
          <w:color w:val="000000"/>
          <w:lang w:val="en-US"/>
        </w:rPr>
        <w:t xml:space="preserve"> and Services (including through use of preference options, such as </w:t>
      </w:r>
      <w:r w:rsidR="00052D77">
        <w:rPr>
          <w:rFonts w:cstheme="minorHAnsi"/>
          <w:color w:val="000000"/>
          <w:lang w:val="en-US"/>
        </w:rPr>
        <w:t>searches</w:t>
      </w:r>
      <w:r w:rsidR="001C6505" w:rsidRPr="00F874E9">
        <w:rPr>
          <w:rFonts w:cstheme="minorHAnsi"/>
          <w:color w:val="000000"/>
          <w:lang w:val="en-US"/>
        </w:rPr>
        <w:t>, settings and other functionality of the Platform</w:t>
      </w:r>
      <w:r w:rsidR="004E2B67" w:rsidRPr="00F874E9">
        <w:rPr>
          <w:rFonts w:cstheme="minorHAnsi"/>
          <w:color w:val="000000"/>
          <w:lang w:val="en-US"/>
        </w:rPr>
        <w:t>s</w:t>
      </w:r>
      <w:r w:rsidR="001C6505" w:rsidRPr="00F874E9">
        <w:rPr>
          <w:rFonts w:cstheme="minorHAnsi"/>
          <w:color w:val="000000"/>
          <w:lang w:val="en-US"/>
        </w:rPr>
        <w:t xml:space="preserve"> and Services); (c) as documented in the Agreement; and (d) as further documented in any other written instructions given by </w:t>
      </w:r>
      <w:r w:rsidR="00FC6188" w:rsidRPr="00F874E9">
        <w:rPr>
          <w:rFonts w:cstheme="minorHAnsi"/>
          <w:color w:val="000000"/>
          <w:lang w:val="en-US"/>
        </w:rPr>
        <w:t>you</w:t>
      </w:r>
      <w:r w:rsidR="001C6505" w:rsidRPr="00F874E9">
        <w:rPr>
          <w:rFonts w:cstheme="minorHAnsi"/>
          <w:color w:val="000000"/>
          <w:lang w:val="en-US"/>
        </w:rPr>
        <w:t xml:space="preserve"> and acknowledged by </w:t>
      </w:r>
      <w:r w:rsidR="00D317EE" w:rsidRPr="00F874E9">
        <w:rPr>
          <w:rFonts w:cstheme="minorHAnsi"/>
          <w:color w:val="000000"/>
          <w:lang w:val="en-US"/>
        </w:rPr>
        <w:t>us</w:t>
      </w:r>
      <w:r w:rsidR="001C6505" w:rsidRPr="00F874E9">
        <w:rPr>
          <w:rFonts w:cstheme="minorHAnsi"/>
          <w:color w:val="000000"/>
          <w:lang w:val="en-US"/>
        </w:rPr>
        <w:t xml:space="preserve">. </w:t>
      </w:r>
      <w:r w:rsidR="00D317EE" w:rsidRPr="00F874E9">
        <w:rPr>
          <w:rFonts w:cstheme="minorHAnsi"/>
          <w:color w:val="000000"/>
          <w:lang w:val="en-US"/>
        </w:rPr>
        <w:t>We</w:t>
      </w:r>
      <w:r w:rsidR="001C6505" w:rsidRPr="00F874E9">
        <w:rPr>
          <w:rFonts w:cstheme="minorHAnsi"/>
          <w:color w:val="000000"/>
          <w:lang w:val="en-US"/>
        </w:rPr>
        <w:t xml:space="preserve"> may condition the acknowledgement described in (d) on the payment of additional fees or the acceptance of additional terms. If </w:t>
      </w:r>
      <w:r w:rsidR="00D317EE" w:rsidRPr="00F874E9">
        <w:rPr>
          <w:rFonts w:cstheme="minorHAnsi"/>
          <w:color w:val="000000"/>
          <w:lang w:val="en-US"/>
        </w:rPr>
        <w:t>we</w:t>
      </w:r>
      <w:r w:rsidR="001C6505" w:rsidRPr="00F874E9">
        <w:rPr>
          <w:rFonts w:cstheme="minorHAnsi"/>
          <w:color w:val="000000"/>
          <w:lang w:val="en-US"/>
        </w:rPr>
        <w:t xml:space="preserve"> cannot comply with </w:t>
      </w:r>
      <w:r w:rsidR="00FC6188" w:rsidRPr="00F874E9">
        <w:rPr>
          <w:rFonts w:cstheme="minorHAnsi"/>
          <w:color w:val="000000"/>
          <w:lang w:val="en-US"/>
        </w:rPr>
        <w:t>your</w:t>
      </w:r>
      <w:r w:rsidR="001C6505" w:rsidRPr="00F874E9">
        <w:rPr>
          <w:rFonts w:cstheme="minorHAnsi"/>
          <w:color w:val="000000"/>
          <w:lang w:val="en-US"/>
        </w:rPr>
        <w:t xml:space="preserve"> </w:t>
      </w:r>
      <w:r w:rsidR="00664DFE" w:rsidRPr="00F874E9">
        <w:rPr>
          <w:rFonts w:cstheme="minorHAnsi"/>
          <w:color w:val="000000"/>
          <w:lang w:val="en-US"/>
        </w:rPr>
        <w:t>reasonable i</w:t>
      </w:r>
      <w:r w:rsidR="001C6505" w:rsidRPr="00F874E9">
        <w:rPr>
          <w:rFonts w:cstheme="minorHAnsi"/>
          <w:color w:val="000000"/>
          <w:lang w:val="en-US"/>
        </w:rPr>
        <w:t xml:space="preserve">nstructions, </w:t>
      </w:r>
      <w:r w:rsidR="00FC6188" w:rsidRPr="00F874E9">
        <w:rPr>
          <w:rFonts w:cstheme="minorHAnsi"/>
          <w:color w:val="000000"/>
          <w:lang w:val="en-US"/>
        </w:rPr>
        <w:t xml:space="preserve">you will be </w:t>
      </w:r>
      <w:r w:rsidR="001C6505" w:rsidRPr="00F874E9">
        <w:rPr>
          <w:rFonts w:cstheme="minorHAnsi"/>
          <w:color w:val="000000"/>
          <w:lang w:val="en-US"/>
        </w:rPr>
        <w:t xml:space="preserve">entitled to suspend the transfer of data and/or terminate </w:t>
      </w:r>
      <w:r w:rsidR="00310689" w:rsidRPr="00F874E9">
        <w:rPr>
          <w:rFonts w:cstheme="minorHAnsi"/>
          <w:color w:val="000000"/>
          <w:lang w:val="en-US"/>
        </w:rPr>
        <w:t xml:space="preserve">the </w:t>
      </w:r>
      <w:r w:rsidR="001C6505" w:rsidRPr="00F874E9">
        <w:rPr>
          <w:rFonts w:cstheme="minorHAnsi"/>
          <w:color w:val="000000"/>
          <w:lang w:val="en-US"/>
        </w:rPr>
        <w:t>Agreement</w:t>
      </w:r>
      <w:r w:rsidR="006252E6" w:rsidRPr="00F874E9">
        <w:rPr>
          <w:rFonts w:cstheme="minorHAnsi"/>
          <w:color w:val="000000"/>
          <w:lang w:val="en-US"/>
        </w:rPr>
        <w:t xml:space="preserve"> and no </w:t>
      </w:r>
      <w:r w:rsidR="00FC6188" w:rsidRPr="00F874E9">
        <w:rPr>
          <w:rFonts w:cstheme="minorHAnsi"/>
          <w:color w:val="000000"/>
          <w:lang w:val="en-US"/>
        </w:rPr>
        <w:t>P</w:t>
      </w:r>
      <w:r w:rsidR="006252E6" w:rsidRPr="00F874E9">
        <w:rPr>
          <w:rFonts w:cstheme="minorHAnsi"/>
          <w:color w:val="000000"/>
          <w:lang w:val="en-US"/>
        </w:rPr>
        <w:t xml:space="preserve">arty shall have any liability to any other </w:t>
      </w:r>
      <w:r w:rsidR="00FC6188" w:rsidRPr="00F874E9">
        <w:rPr>
          <w:rFonts w:cstheme="minorHAnsi"/>
          <w:color w:val="000000"/>
          <w:lang w:val="en-US"/>
        </w:rPr>
        <w:t>P</w:t>
      </w:r>
      <w:r w:rsidR="006252E6" w:rsidRPr="00F874E9">
        <w:rPr>
          <w:rFonts w:cstheme="minorHAnsi"/>
          <w:color w:val="000000"/>
          <w:lang w:val="en-US"/>
        </w:rPr>
        <w:t xml:space="preserve">arty </w:t>
      </w:r>
      <w:r w:rsidR="00B22F36" w:rsidRPr="00F874E9">
        <w:rPr>
          <w:rFonts w:cstheme="minorHAnsi"/>
          <w:color w:val="000000"/>
          <w:lang w:val="en-US"/>
        </w:rPr>
        <w:t xml:space="preserve">save as </w:t>
      </w:r>
      <w:r w:rsidR="0084058E" w:rsidRPr="00F874E9">
        <w:rPr>
          <w:rFonts w:cstheme="minorHAnsi"/>
          <w:color w:val="000000"/>
          <w:lang w:val="en-US"/>
        </w:rPr>
        <w:t xml:space="preserve">expressly </w:t>
      </w:r>
      <w:r w:rsidR="00B22F36" w:rsidRPr="00F874E9">
        <w:rPr>
          <w:rFonts w:cstheme="minorHAnsi"/>
          <w:color w:val="000000"/>
          <w:lang w:val="en-US"/>
        </w:rPr>
        <w:t xml:space="preserve">set out in the applicable “Effects of Termination” sections of the </w:t>
      </w:r>
      <w:r w:rsidR="009418CE" w:rsidRPr="00F874E9">
        <w:rPr>
          <w:rFonts w:cstheme="minorHAnsi"/>
          <w:color w:val="000000"/>
          <w:lang w:val="en-US"/>
        </w:rPr>
        <w:t xml:space="preserve">Service Terms and Master Terms </w:t>
      </w:r>
      <w:proofErr w:type="gramStart"/>
      <w:r w:rsidR="009418CE" w:rsidRPr="00F874E9">
        <w:rPr>
          <w:rFonts w:cstheme="minorHAnsi"/>
          <w:color w:val="000000"/>
          <w:lang w:val="en-US"/>
        </w:rPr>
        <w:t>And</w:t>
      </w:r>
      <w:proofErr w:type="gramEnd"/>
      <w:r w:rsidR="009418CE" w:rsidRPr="00F874E9">
        <w:rPr>
          <w:rFonts w:cstheme="minorHAnsi"/>
          <w:color w:val="000000"/>
          <w:lang w:val="en-US"/>
        </w:rPr>
        <w:t xml:space="preserve"> Conditions</w:t>
      </w:r>
      <w:r w:rsidR="001C6505" w:rsidRPr="00F874E9">
        <w:rPr>
          <w:rFonts w:cstheme="minorHAnsi"/>
          <w:color w:val="000000"/>
          <w:lang w:val="en-US"/>
        </w:rPr>
        <w:t>.</w:t>
      </w:r>
    </w:p>
    <w:p w14:paraId="79C74845" w14:textId="14793AAC" w:rsidR="001C6505" w:rsidRPr="00F874E9" w:rsidRDefault="00A52179" w:rsidP="006E3E7B">
      <w:pPr>
        <w:spacing w:before="240" w:after="120" w:line="240" w:lineRule="auto"/>
        <w:jc w:val="both"/>
        <w:rPr>
          <w:rFonts w:cstheme="minorHAnsi"/>
          <w:color w:val="000000"/>
          <w:lang w:val="en-US"/>
        </w:rPr>
      </w:pPr>
      <w:r w:rsidRPr="00F874E9">
        <w:rPr>
          <w:rFonts w:cstheme="minorHAnsi"/>
          <w:color w:val="000000"/>
          <w:lang w:val="en-US"/>
        </w:rPr>
        <w:lastRenderedPageBreak/>
        <w:t>3</w:t>
      </w:r>
      <w:r w:rsidR="001C6505" w:rsidRPr="00F874E9">
        <w:rPr>
          <w:rFonts w:cstheme="minorHAnsi"/>
          <w:color w:val="000000"/>
          <w:lang w:val="en-US"/>
        </w:rPr>
        <w:t xml:space="preserve">.3. </w:t>
      </w:r>
      <w:r w:rsidR="004C61FC" w:rsidRPr="00F874E9">
        <w:rPr>
          <w:rFonts w:cstheme="minorHAnsi"/>
          <w:color w:val="000000"/>
          <w:lang w:val="en-US"/>
        </w:rPr>
        <w:tab/>
      </w:r>
      <w:r w:rsidR="005D092A" w:rsidRPr="00F874E9">
        <w:rPr>
          <w:rFonts w:cstheme="minorHAnsi"/>
          <w:color w:val="000000"/>
          <w:lang w:val="en-US"/>
        </w:rPr>
        <w:t>We</w:t>
      </w:r>
      <w:r w:rsidR="001C6505" w:rsidRPr="00F874E9">
        <w:rPr>
          <w:rFonts w:cstheme="minorHAnsi"/>
          <w:color w:val="000000"/>
          <w:lang w:val="en-US"/>
        </w:rPr>
        <w:t xml:space="preserve"> will inform </w:t>
      </w:r>
      <w:r w:rsidR="00FC6188" w:rsidRPr="00F874E9">
        <w:rPr>
          <w:rFonts w:cstheme="minorHAnsi"/>
          <w:color w:val="000000"/>
          <w:lang w:val="en-US"/>
        </w:rPr>
        <w:t>you</w:t>
      </w:r>
      <w:r w:rsidR="001C6505" w:rsidRPr="00F874E9">
        <w:rPr>
          <w:rFonts w:cstheme="minorHAnsi"/>
          <w:color w:val="000000"/>
          <w:lang w:val="en-US"/>
        </w:rPr>
        <w:t xml:space="preserve"> if, in </w:t>
      </w:r>
      <w:r w:rsidR="005D092A" w:rsidRPr="00F874E9">
        <w:rPr>
          <w:rFonts w:cstheme="minorHAnsi"/>
          <w:color w:val="000000"/>
          <w:lang w:val="en-US"/>
        </w:rPr>
        <w:t xml:space="preserve">our </w:t>
      </w:r>
      <w:r w:rsidR="001C6505" w:rsidRPr="00F874E9">
        <w:rPr>
          <w:rFonts w:cstheme="minorHAnsi"/>
          <w:color w:val="000000"/>
          <w:lang w:val="en-US"/>
        </w:rPr>
        <w:t xml:space="preserve">opinion, any </w:t>
      </w:r>
      <w:r w:rsidR="00FC6188" w:rsidRPr="00F874E9">
        <w:rPr>
          <w:rFonts w:cstheme="minorHAnsi"/>
          <w:color w:val="000000"/>
          <w:lang w:val="en-US"/>
        </w:rPr>
        <w:t>of your</w:t>
      </w:r>
      <w:r w:rsidR="001C6505" w:rsidRPr="00F874E9">
        <w:rPr>
          <w:rFonts w:cstheme="minorHAnsi"/>
          <w:color w:val="000000"/>
          <w:lang w:val="en-US"/>
        </w:rPr>
        <w:t xml:space="preserve"> instructions may infringe Data Protection Laws.</w:t>
      </w:r>
    </w:p>
    <w:p w14:paraId="5D2A0243" w14:textId="6C8997FA" w:rsidR="001C6505" w:rsidRPr="00F874E9" w:rsidRDefault="00A52179" w:rsidP="002B7F58">
      <w:pPr>
        <w:keepNext/>
        <w:spacing w:before="240" w:after="120" w:line="240" w:lineRule="auto"/>
        <w:jc w:val="both"/>
        <w:rPr>
          <w:rFonts w:cstheme="minorHAnsi"/>
          <w:b/>
          <w:color w:val="0070C1"/>
          <w:lang w:val="en-US"/>
        </w:rPr>
      </w:pPr>
      <w:r w:rsidRPr="00F874E9">
        <w:rPr>
          <w:rFonts w:cstheme="minorHAnsi"/>
          <w:b/>
          <w:color w:val="0070C1"/>
          <w:lang w:val="en-US"/>
        </w:rPr>
        <w:t>4</w:t>
      </w:r>
      <w:r w:rsidR="001C6505" w:rsidRPr="00F874E9">
        <w:rPr>
          <w:rFonts w:cstheme="minorHAnsi"/>
          <w:b/>
          <w:color w:val="0070C1"/>
          <w:lang w:val="en-US"/>
        </w:rPr>
        <w:t>. CONFIDENTIALITY.</w:t>
      </w:r>
    </w:p>
    <w:p w14:paraId="7F562085" w14:textId="7A7CB034" w:rsidR="001C6505" w:rsidRPr="00F874E9" w:rsidRDefault="005D092A" w:rsidP="006E3E7B">
      <w:pPr>
        <w:spacing w:before="240" w:after="120" w:line="240" w:lineRule="auto"/>
        <w:jc w:val="both"/>
        <w:rPr>
          <w:rFonts w:cstheme="minorHAnsi"/>
          <w:color w:val="000000"/>
          <w:lang w:val="en-US"/>
        </w:rPr>
      </w:pPr>
      <w:r w:rsidRPr="00F874E9">
        <w:rPr>
          <w:rFonts w:cstheme="minorHAnsi"/>
          <w:color w:val="000000"/>
          <w:lang w:val="en-US"/>
        </w:rPr>
        <w:t>We</w:t>
      </w:r>
      <w:r w:rsidR="001C6505" w:rsidRPr="00F874E9">
        <w:rPr>
          <w:rFonts w:cstheme="minorHAnsi"/>
          <w:color w:val="000000"/>
          <w:lang w:val="en-US"/>
        </w:rPr>
        <w:t xml:space="preserve"> shall ensure that </w:t>
      </w:r>
      <w:r w:rsidRPr="00F874E9">
        <w:rPr>
          <w:rFonts w:cstheme="minorHAnsi"/>
          <w:color w:val="000000"/>
          <w:lang w:val="en-US"/>
        </w:rPr>
        <w:t xml:space="preserve">our </w:t>
      </w:r>
      <w:r w:rsidR="001C6505" w:rsidRPr="00F874E9">
        <w:rPr>
          <w:rFonts w:cstheme="minorHAnsi"/>
          <w:color w:val="000000"/>
          <w:lang w:val="en-US"/>
        </w:rPr>
        <w:t xml:space="preserve">employees, </w:t>
      </w:r>
      <w:proofErr w:type="gramStart"/>
      <w:r w:rsidR="001C6505" w:rsidRPr="00F874E9">
        <w:rPr>
          <w:rFonts w:cstheme="minorHAnsi"/>
          <w:color w:val="000000"/>
          <w:lang w:val="en-US"/>
        </w:rPr>
        <w:t>agents</w:t>
      </w:r>
      <w:proofErr w:type="gramEnd"/>
      <w:r w:rsidR="001C6505" w:rsidRPr="00F874E9">
        <w:rPr>
          <w:rFonts w:cstheme="minorHAnsi"/>
          <w:color w:val="000000"/>
          <w:lang w:val="en-US"/>
        </w:rPr>
        <w:t xml:space="preserve"> and independent contractors who process </w:t>
      </w:r>
      <w:r w:rsidR="008F1AF9" w:rsidRPr="00F874E9">
        <w:rPr>
          <w:rFonts w:cstheme="minorHAnsi"/>
          <w:color w:val="000000"/>
          <w:lang w:val="en-US"/>
        </w:rPr>
        <w:t>Customer Personal Information</w:t>
      </w:r>
      <w:r w:rsidR="001C6505" w:rsidRPr="00F874E9">
        <w:rPr>
          <w:rFonts w:cstheme="minorHAnsi"/>
          <w:color w:val="000000"/>
          <w:lang w:val="en-US"/>
        </w:rPr>
        <w:t xml:space="preserve"> are subject to an appropriate contractual or statutory obligation to keep </w:t>
      </w:r>
      <w:r w:rsidR="008F1AF9" w:rsidRPr="00F874E9">
        <w:rPr>
          <w:rFonts w:cstheme="minorHAnsi"/>
          <w:color w:val="000000"/>
          <w:lang w:val="en-US"/>
        </w:rPr>
        <w:t>Customer Personal Information</w:t>
      </w:r>
      <w:r w:rsidR="001C6505" w:rsidRPr="00F874E9">
        <w:rPr>
          <w:rFonts w:cstheme="minorHAnsi"/>
          <w:color w:val="000000"/>
          <w:lang w:val="en-US"/>
        </w:rPr>
        <w:t xml:space="preserve"> confidential.</w:t>
      </w:r>
    </w:p>
    <w:p w14:paraId="465D3C16" w14:textId="6AA47A92" w:rsidR="001C6505" w:rsidRPr="00F874E9" w:rsidRDefault="00A52179" w:rsidP="006E3E7B">
      <w:pPr>
        <w:spacing w:before="240" w:after="120" w:line="240" w:lineRule="auto"/>
        <w:jc w:val="both"/>
        <w:rPr>
          <w:rFonts w:cstheme="minorHAnsi"/>
          <w:b/>
          <w:color w:val="0070C1"/>
          <w:lang w:val="en-US"/>
        </w:rPr>
      </w:pPr>
      <w:r w:rsidRPr="00F874E9">
        <w:rPr>
          <w:rFonts w:cstheme="minorHAnsi"/>
          <w:b/>
          <w:color w:val="0070C1"/>
          <w:lang w:val="en-US"/>
        </w:rPr>
        <w:t>5</w:t>
      </w:r>
      <w:r w:rsidR="001C6505" w:rsidRPr="00F874E9">
        <w:rPr>
          <w:rFonts w:cstheme="minorHAnsi"/>
          <w:b/>
          <w:color w:val="0070C1"/>
          <w:lang w:val="en-US"/>
        </w:rPr>
        <w:t>. SECURITY / DATA INCIDENTS.</w:t>
      </w:r>
    </w:p>
    <w:p w14:paraId="2C9B3A7A" w14:textId="1A31955F" w:rsidR="001C6505" w:rsidRPr="00F874E9" w:rsidRDefault="00A52179" w:rsidP="006E3E7B">
      <w:pPr>
        <w:spacing w:before="240" w:after="120" w:line="240" w:lineRule="auto"/>
        <w:jc w:val="both"/>
        <w:rPr>
          <w:rFonts w:cstheme="minorHAnsi"/>
          <w:color w:val="000000"/>
          <w:lang w:val="en-US"/>
        </w:rPr>
      </w:pPr>
      <w:r w:rsidRPr="00F874E9">
        <w:rPr>
          <w:rFonts w:cstheme="minorHAnsi"/>
          <w:color w:val="000000"/>
          <w:lang w:val="en-US"/>
        </w:rPr>
        <w:t>5</w:t>
      </w:r>
      <w:r w:rsidR="001C6505" w:rsidRPr="00F874E9">
        <w:rPr>
          <w:rFonts w:cstheme="minorHAnsi"/>
          <w:color w:val="000000"/>
          <w:lang w:val="en-US"/>
        </w:rPr>
        <w:t xml:space="preserve">.1. </w:t>
      </w:r>
      <w:r w:rsidR="004C61FC" w:rsidRPr="00F874E9">
        <w:rPr>
          <w:rFonts w:cstheme="minorHAnsi"/>
          <w:color w:val="000000"/>
          <w:lang w:val="en-US"/>
        </w:rPr>
        <w:tab/>
      </w:r>
      <w:r w:rsidR="005D092A" w:rsidRPr="00F874E9">
        <w:rPr>
          <w:rFonts w:cstheme="minorHAnsi"/>
          <w:color w:val="000000"/>
          <w:lang w:val="en-US"/>
        </w:rPr>
        <w:t>We</w:t>
      </w:r>
      <w:r w:rsidR="001C6505" w:rsidRPr="00F874E9">
        <w:rPr>
          <w:rFonts w:cstheme="minorHAnsi"/>
          <w:color w:val="000000"/>
          <w:lang w:val="en-US"/>
        </w:rPr>
        <w:t xml:space="preserve"> </w:t>
      </w:r>
      <w:r w:rsidR="005D092A" w:rsidRPr="00F874E9">
        <w:rPr>
          <w:rFonts w:cstheme="minorHAnsi"/>
          <w:color w:val="000000"/>
          <w:lang w:val="en-US"/>
        </w:rPr>
        <w:t xml:space="preserve">have </w:t>
      </w:r>
      <w:r w:rsidR="001C6505" w:rsidRPr="00F874E9">
        <w:rPr>
          <w:rFonts w:cstheme="minorHAnsi"/>
          <w:color w:val="000000"/>
          <w:lang w:val="en-US"/>
        </w:rPr>
        <w:t xml:space="preserve">installed and </w:t>
      </w:r>
      <w:r w:rsidR="00431C1A" w:rsidRPr="00F874E9">
        <w:rPr>
          <w:rFonts w:cstheme="minorHAnsi"/>
          <w:color w:val="000000"/>
          <w:lang w:val="en-US"/>
        </w:rPr>
        <w:t>will</w:t>
      </w:r>
      <w:r w:rsidR="001C6505" w:rsidRPr="00F874E9">
        <w:rPr>
          <w:rFonts w:cstheme="minorHAnsi"/>
          <w:color w:val="000000"/>
          <w:lang w:val="en-US"/>
        </w:rPr>
        <w:t xml:space="preserve"> maintain industry-standard security measures for </w:t>
      </w:r>
      <w:r w:rsidR="005D092A" w:rsidRPr="00F874E9">
        <w:rPr>
          <w:rFonts w:cstheme="minorHAnsi"/>
          <w:color w:val="000000"/>
          <w:lang w:val="en-US"/>
        </w:rPr>
        <w:t>our</w:t>
      </w:r>
      <w:r w:rsidR="001C6505" w:rsidRPr="00F874E9">
        <w:rPr>
          <w:rFonts w:cstheme="minorHAnsi"/>
          <w:color w:val="000000"/>
          <w:lang w:val="en-US"/>
        </w:rPr>
        <w:t xml:space="preserve"> information systems and reasonable security procedures appropriate to the nature of the information, to protect all </w:t>
      </w:r>
      <w:r w:rsidR="006B5EE5" w:rsidRPr="00F874E9">
        <w:rPr>
          <w:rFonts w:cstheme="minorHAnsi"/>
          <w:color w:val="000000"/>
          <w:lang w:val="en-US"/>
        </w:rPr>
        <w:t xml:space="preserve">your </w:t>
      </w:r>
      <w:r w:rsidR="001C6505" w:rsidRPr="00F874E9">
        <w:rPr>
          <w:rFonts w:cstheme="minorHAnsi"/>
          <w:color w:val="000000"/>
          <w:lang w:val="en-US"/>
        </w:rPr>
        <w:t xml:space="preserve">Confidential Information </w:t>
      </w:r>
      <w:r w:rsidR="00C92A5B" w:rsidRPr="00F874E9">
        <w:rPr>
          <w:rFonts w:cstheme="minorHAnsi"/>
          <w:color w:val="000000"/>
          <w:lang w:val="en-US"/>
        </w:rPr>
        <w:t xml:space="preserve">and </w:t>
      </w:r>
      <w:r w:rsidR="008F1AF9" w:rsidRPr="00F874E9">
        <w:rPr>
          <w:rFonts w:cstheme="minorHAnsi"/>
          <w:color w:val="000000"/>
          <w:lang w:val="en-US"/>
        </w:rPr>
        <w:t>Customer Personal Information</w:t>
      </w:r>
      <w:r w:rsidR="001C6505" w:rsidRPr="00F874E9">
        <w:rPr>
          <w:rFonts w:cstheme="minorHAnsi"/>
          <w:color w:val="000000"/>
          <w:lang w:val="en-US"/>
        </w:rPr>
        <w:t xml:space="preserve"> against Data Incidents. Such procedures and practices shall be as set </w:t>
      </w:r>
      <w:r w:rsidR="00833C4B" w:rsidRPr="00F874E9">
        <w:rPr>
          <w:rFonts w:cstheme="minorHAnsi"/>
          <w:color w:val="000000"/>
          <w:lang w:val="en-US"/>
        </w:rPr>
        <w:t>out</w:t>
      </w:r>
      <w:r w:rsidR="001C6505" w:rsidRPr="00F874E9">
        <w:rPr>
          <w:rFonts w:cstheme="minorHAnsi"/>
          <w:color w:val="000000"/>
          <w:lang w:val="en-US"/>
        </w:rPr>
        <w:t xml:space="preserve"> in Schedule 5.</w:t>
      </w:r>
    </w:p>
    <w:p w14:paraId="7801AA02" w14:textId="5AD2A39A" w:rsidR="001C6505" w:rsidRPr="00F874E9" w:rsidRDefault="00A52179" w:rsidP="006E3E7B">
      <w:pPr>
        <w:spacing w:before="240" w:after="120" w:line="240" w:lineRule="auto"/>
        <w:jc w:val="both"/>
        <w:rPr>
          <w:rFonts w:cstheme="minorHAnsi"/>
          <w:color w:val="000000"/>
          <w:lang w:val="en-US"/>
        </w:rPr>
      </w:pPr>
      <w:r w:rsidRPr="00F874E9">
        <w:rPr>
          <w:rFonts w:cstheme="minorHAnsi"/>
          <w:color w:val="000000"/>
          <w:lang w:val="en-US"/>
        </w:rPr>
        <w:t>5</w:t>
      </w:r>
      <w:r w:rsidR="001C6505" w:rsidRPr="00F874E9">
        <w:rPr>
          <w:rFonts w:cstheme="minorHAnsi"/>
          <w:color w:val="000000"/>
          <w:lang w:val="en-US"/>
        </w:rPr>
        <w:t xml:space="preserve">.2. </w:t>
      </w:r>
      <w:r w:rsidR="004C61FC" w:rsidRPr="00F874E9">
        <w:rPr>
          <w:rFonts w:cstheme="minorHAnsi"/>
          <w:color w:val="000000"/>
          <w:lang w:val="en-US"/>
        </w:rPr>
        <w:tab/>
      </w:r>
      <w:proofErr w:type="gramStart"/>
      <w:r w:rsidR="001C6505" w:rsidRPr="00F874E9">
        <w:rPr>
          <w:rFonts w:cstheme="minorHAnsi"/>
          <w:color w:val="000000"/>
          <w:lang w:val="en-US"/>
        </w:rPr>
        <w:t>In the event that</w:t>
      </w:r>
      <w:proofErr w:type="gramEnd"/>
      <w:r w:rsidR="001C6505" w:rsidRPr="00F874E9">
        <w:rPr>
          <w:rFonts w:cstheme="minorHAnsi"/>
          <w:color w:val="000000"/>
          <w:lang w:val="en-US"/>
        </w:rPr>
        <w:t xml:space="preserve"> a Data Incident occurs involving </w:t>
      </w:r>
      <w:r w:rsidR="008F1AF9" w:rsidRPr="00F874E9">
        <w:rPr>
          <w:rFonts w:cstheme="minorHAnsi"/>
          <w:color w:val="000000"/>
          <w:lang w:val="en-US"/>
        </w:rPr>
        <w:t>Customer Personal Information</w:t>
      </w:r>
      <w:r w:rsidR="001C6505" w:rsidRPr="00F874E9">
        <w:rPr>
          <w:rFonts w:cstheme="minorHAnsi"/>
          <w:color w:val="000000"/>
          <w:lang w:val="en-US"/>
        </w:rPr>
        <w:t xml:space="preserve">, </w:t>
      </w:r>
      <w:r w:rsidR="00664DFE" w:rsidRPr="00F874E9">
        <w:rPr>
          <w:rFonts w:cstheme="minorHAnsi"/>
          <w:color w:val="000000"/>
          <w:lang w:val="en-US"/>
        </w:rPr>
        <w:t>we will</w:t>
      </w:r>
      <w:r w:rsidR="001C6505" w:rsidRPr="00F874E9">
        <w:rPr>
          <w:rFonts w:cstheme="minorHAnsi"/>
          <w:color w:val="000000"/>
          <w:lang w:val="en-US"/>
        </w:rPr>
        <w:t xml:space="preserve"> </w:t>
      </w:r>
      <w:r w:rsidR="00052D77">
        <w:rPr>
          <w:rFonts w:cstheme="minorHAnsi"/>
          <w:color w:val="000000"/>
          <w:lang w:val="en-US"/>
        </w:rPr>
        <w:t xml:space="preserve">inform </w:t>
      </w:r>
      <w:r w:rsidR="00052D77" w:rsidRPr="00F874E9">
        <w:rPr>
          <w:rFonts w:cstheme="minorHAnsi"/>
          <w:color w:val="000000"/>
          <w:lang w:val="en-US"/>
        </w:rPr>
        <w:t xml:space="preserve">you </w:t>
      </w:r>
      <w:r w:rsidR="005E16E6" w:rsidRPr="00F874E9">
        <w:rPr>
          <w:rFonts w:cstheme="minorHAnsi"/>
          <w:color w:val="000000"/>
          <w:lang w:val="en-US"/>
        </w:rPr>
        <w:t xml:space="preserve">without undue delay </w:t>
      </w:r>
      <w:r w:rsidR="001C6505" w:rsidRPr="00F874E9">
        <w:rPr>
          <w:rFonts w:cstheme="minorHAnsi"/>
          <w:color w:val="000000"/>
          <w:lang w:val="en-US"/>
        </w:rPr>
        <w:t xml:space="preserve">after </w:t>
      </w:r>
      <w:r w:rsidR="005D092A" w:rsidRPr="00F874E9">
        <w:rPr>
          <w:rFonts w:cstheme="minorHAnsi"/>
          <w:color w:val="000000"/>
          <w:lang w:val="en-US"/>
        </w:rPr>
        <w:t>our</w:t>
      </w:r>
      <w:r w:rsidR="001C6505" w:rsidRPr="00F874E9">
        <w:rPr>
          <w:rFonts w:cstheme="minorHAnsi"/>
          <w:color w:val="000000"/>
          <w:lang w:val="en-US"/>
        </w:rPr>
        <w:t xml:space="preserve"> discovery of the Data Incident</w:t>
      </w:r>
      <w:r w:rsidR="00070C39">
        <w:rPr>
          <w:rFonts w:cstheme="minorHAnsi"/>
          <w:color w:val="000000"/>
          <w:lang w:val="en-US"/>
        </w:rPr>
        <w:t>,</w:t>
      </w:r>
      <w:r w:rsidR="001C6505" w:rsidRPr="00F874E9">
        <w:rPr>
          <w:rFonts w:cstheme="minorHAnsi"/>
          <w:color w:val="000000"/>
          <w:lang w:val="en-US"/>
        </w:rPr>
        <w:t xml:space="preserve"> including known information about the Data Incident.</w:t>
      </w:r>
    </w:p>
    <w:p w14:paraId="326E0E96" w14:textId="75DB6304" w:rsidR="001C6505" w:rsidRPr="00F874E9" w:rsidRDefault="00A52179" w:rsidP="006E3E7B">
      <w:pPr>
        <w:spacing w:before="240" w:after="120" w:line="240" w:lineRule="auto"/>
        <w:jc w:val="both"/>
        <w:rPr>
          <w:rFonts w:cstheme="minorHAnsi"/>
          <w:color w:val="000000"/>
          <w:lang w:val="en-US"/>
        </w:rPr>
      </w:pPr>
      <w:r w:rsidRPr="00F874E9">
        <w:rPr>
          <w:rFonts w:cstheme="minorHAnsi"/>
          <w:color w:val="000000"/>
          <w:lang w:val="en-US"/>
        </w:rPr>
        <w:t>5</w:t>
      </w:r>
      <w:r w:rsidR="001C6505" w:rsidRPr="00F874E9">
        <w:rPr>
          <w:rFonts w:cstheme="minorHAnsi"/>
          <w:color w:val="000000"/>
          <w:lang w:val="en-US"/>
        </w:rPr>
        <w:t>.3.</w:t>
      </w:r>
      <w:r w:rsidR="004C61FC" w:rsidRPr="00F874E9">
        <w:rPr>
          <w:rFonts w:cstheme="minorHAnsi"/>
          <w:color w:val="000000"/>
          <w:lang w:val="en-US"/>
        </w:rPr>
        <w:tab/>
      </w:r>
      <w:r w:rsidR="005D092A" w:rsidRPr="00F874E9">
        <w:rPr>
          <w:rFonts w:cstheme="minorHAnsi"/>
          <w:color w:val="000000"/>
          <w:lang w:val="en-US"/>
        </w:rPr>
        <w:t>We</w:t>
      </w:r>
      <w:r w:rsidR="001C6505" w:rsidRPr="00F874E9">
        <w:rPr>
          <w:rFonts w:cstheme="minorHAnsi"/>
          <w:color w:val="000000"/>
          <w:lang w:val="en-US"/>
        </w:rPr>
        <w:t xml:space="preserve"> shall investigat</w:t>
      </w:r>
      <w:r w:rsidR="00052D77">
        <w:rPr>
          <w:rFonts w:cstheme="minorHAnsi"/>
          <w:color w:val="000000"/>
          <w:lang w:val="en-US"/>
        </w:rPr>
        <w:t>e</w:t>
      </w:r>
      <w:r w:rsidR="001C6505" w:rsidRPr="00F874E9">
        <w:rPr>
          <w:rFonts w:cstheme="minorHAnsi"/>
          <w:color w:val="000000"/>
          <w:lang w:val="en-US"/>
        </w:rPr>
        <w:t xml:space="preserve">, </w:t>
      </w:r>
      <w:proofErr w:type="gramStart"/>
      <w:r w:rsidR="001C6505" w:rsidRPr="00F874E9">
        <w:rPr>
          <w:rFonts w:cstheme="minorHAnsi"/>
          <w:color w:val="000000"/>
          <w:lang w:val="en-US"/>
        </w:rPr>
        <w:t>remedy</w:t>
      </w:r>
      <w:proofErr w:type="gramEnd"/>
      <w:r w:rsidR="001C6505" w:rsidRPr="00F874E9">
        <w:rPr>
          <w:rFonts w:cstheme="minorHAnsi"/>
          <w:color w:val="000000"/>
          <w:lang w:val="en-US"/>
        </w:rPr>
        <w:t xml:space="preserve"> and tak</w:t>
      </w:r>
      <w:r w:rsidR="00052D77">
        <w:rPr>
          <w:rFonts w:cstheme="minorHAnsi"/>
          <w:color w:val="000000"/>
          <w:lang w:val="en-US"/>
        </w:rPr>
        <w:t>e</w:t>
      </w:r>
      <w:r w:rsidR="001C6505" w:rsidRPr="00F874E9">
        <w:rPr>
          <w:rFonts w:cstheme="minorHAnsi"/>
          <w:color w:val="000000"/>
          <w:lang w:val="en-US"/>
        </w:rPr>
        <w:t xml:space="preserve"> any other action reasonably necessary in response to such Data Incident, </w:t>
      </w:r>
      <w:r w:rsidR="00052D77">
        <w:rPr>
          <w:rFonts w:cstheme="minorHAnsi"/>
          <w:color w:val="000000"/>
          <w:lang w:val="en-US"/>
        </w:rPr>
        <w:t xml:space="preserve">and shall </w:t>
      </w:r>
      <w:r w:rsidR="00052D77" w:rsidRPr="00F874E9">
        <w:rPr>
          <w:rFonts w:cstheme="minorHAnsi"/>
          <w:color w:val="000000"/>
          <w:lang w:val="en-US"/>
        </w:rPr>
        <w:t xml:space="preserve">provide reasonable assistance to you (and any supervisory authority involved) </w:t>
      </w:r>
      <w:r w:rsidR="00052D77">
        <w:rPr>
          <w:rFonts w:cstheme="minorHAnsi"/>
          <w:color w:val="000000"/>
          <w:lang w:val="en-US"/>
        </w:rPr>
        <w:t xml:space="preserve">in connection with it, </w:t>
      </w:r>
      <w:r w:rsidR="00052D77" w:rsidRPr="00F874E9">
        <w:rPr>
          <w:rFonts w:cstheme="minorHAnsi"/>
          <w:color w:val="000000"/>
          <w:lang w:val="en-US"/>
        </w:rPr>
        <w:t>including in relation to any notifications to be made to any third party</w:t>
      </w:r>
      <w:r w:rsidR="001C6505" w:rsidRPr="00F874E9">
        <w:rPr>
          <w:rFonts w:cstheme="minorHAnsi"/>
          <w:color w:val="000000"/>
          <w:lang w:val="en-US"/>
        </w:rPr>
        <w:t xml:space="preserve">. The decision over whether and how such notifications are to be made </w:t>
      </w:r>
      <w:r w:rsidR="00AC62C8" w:rsidRPr="00F874E9">
        <w:rPr>
          <w:rFonts w:cstheme="minorHAnsi"/>
          <w:color w:val="000000"/>
          <w:lang w:val="en-US"/>
        </w:rPr>
        <w:t xml:space="preserve">in relation to </w:t>
      </w:r>
      <w:r w:rsidR="008F1AF9" w:rsidRPr="00F874E9">
        <w:rPr>
          <w:rFonts w:cstheme="minorHAnsi"/>
          <w:color w:val="000000"/>
          <w:lang w:val="en-US"/>
        </w:rPr>
        <w:t>Customer Personal Information</w:t>
      </w:r>
      <w:r w:rsidR="00AC62C8" w:rsidRPr="00F874E9">
        <w:rPr>
          <w:rFonts w:cstheme="minorHAnsi"/>
          <w:color w:val="000000"/>
          <w:lang w:val="en-US"/>
        </w:rPr>
        <w:t xml:space="preserve"> </w:t>
      </w:r>
      <w:r w:rsidR="001C6505" w:rsidRPr="00F874E9">
        <w:rPr>
          <w:rFonts w:cstheme="minorHAnsi"/>
          <w:color w:val="000000"/>
          <w:lang w:val="en-US"/>
        </w:rPr>
        <w:t xml:space="preserve">shall be </w:t>
      </w:r>
      <w:r w:rsidR="00B95527" w:rsidRPr="00F874E9">
        <w:rPr>
          <w:rFonts w:cstheme="minorHAnsi"/>
          <w:color w:val="000000"/>
          <w:lang w:val="en-US"/>
        </w:rPr>
        <w:t xml:space="preserve">made </w:t>
      </w:r>
      <w:r w:rsidR="001C6505" w:rsidRPr="00F874E9">
        <w:rPr>
          <w:rFonts w:cstheme="minorHAnsi"/>
          <w:color w:val="000000"/>
          <w:lang w:val="en-US"/>
        </w:rPr>
        <w:t xml:space="preserve">solely </w:t>
      </w:r>
      <w:r w:rsidR="00B95527" w:rsidRPr="00F874E9">
        <w:rPr>
          <w:rFonts w:cstheme="minorHAnsi"/>
          <w:color w:val="000000"/>
          <w:lang w:val="en-US"/>
        </w:rPr>
        <w:t xml:space="preserve">by </w:t>
      </w:r>
      <w:r w:rsidR="00FC6188" w:rsidRPr="00F874E9">
        <w:rPr>
          <w:rFonts w:cstheme="minorHAnsi"/>
          <w:color w:val="000000"/>
          <w:lang w:val="en-US"/>
        </w:rPr>
        <w:t>you</w:t>
      </w:r>
      <w:r w:rsidR="001C6505" w:rsidRPr="00F874E9">
        <w:rPr>
          <w:rFonts w:cstheme="minorHAnsi"/>
          <w:color w:val="000000"/>
          <w:lang w:val="en-US"/>
        </w:rPr>
        <w:t>.</w:t>
      </w:r>
    </w:p>
    <w:p w14:paraId="011785B1" w14:textId="7450AC18" w:rsidR="001C6505" w:rsidRPr="00F874E9" w:rsidRDefault="00A52179" w:rsidP="006E3E7B">
      <w:pPr>
        <w:keepNext/>
        <w:spacing w:before="240" w:after="120" w:line="240" w:lineRule="auto"/>
        <w:jc w:val="both"/>
        <w:rPr>
          <w:rFonts w:cstheme="minorHAnsi"/>
          <w:b/>
          <w:color w:val="0070C1"/>
          <w:lang w:val="en-US"/>
        </w:rPr>
      </w:pPr>
      <w:r w:rsidRPr="00F874E9">
        <w:rPr>
          <w:rFonts w:cstheme="minorHAnsi"/>
          <w:b/>
          <w:color w:val="0070C1"/>
          <w:lang w:val="en-US"/>
        </w:rPr>
        <w:t>6</w:t>
      </w:r>
      <w:r w:rsidR="001C6505" w:rsidRPr="00F874E9">
        <w:rPr>
          <w:rFonts w:cstheme="minorHAnsi"/>
          <w:b/>
          <w:color w:val="0070C1"/>
          <w:lang w:val="en-US"/>
        </w:rPr>
        <w:t>. SUBPROCESSORS.</w:t>
      </w:r>
    </w:p>
    <w:p w14:paraId="3E55084B" w14:textId="5153D85F" w:rsidR="001C6505" w:rsidRPr="00F874E9" w:rsidRDefault="00A52179" w:rsidP="006E3E7B">
      <w:pPr>
        <w:spacing w:before="240" w:after="120" w:line="240" w:lineRule="auto"/>
        <w:jc w:val="both"/>
        <w:rPr>
          <w:rFonts w:cstheme="minorHAnsi"/>
          <w:color w:val="000000"/>
          <w:lang w:val="en-US"/>
        </w:rPr>
      </w:pPr>
      <w:r w:rsidRPr="00F874E9">
        <w:rPr>
          <w:rFonts w:cstheme="minorHAnsi"/>
          <w:color w:val="000000"/>
          <w:lang w:val="en-US"/>
        </w:rPr>
        <w:t>6</w:t>
      </w:r>
      <w:r w:rsidR="001C6505" w:rsidRPr="00F874E9">
        <w:rPr>
          <w:rFonts w:cstheme="minorHAnsi"/>
          <w:color w:val="000000"/>
          <w:lang w:val="en-US"/>
        </w:rPr>
        <w:t xml:space="preserve">.1. </w:t>
      </w:r>
      <w:r w:rsidR="004C61FC" w:rsidRPr="00F874E9">
        <w:rPr>
          <w:rFonts w:cstheme="minorHAnsi"/>
          <w:color w:val="000000"/>
          <w:lang w:val="en-US"/>
        </w:rPr>
        <w:tab/>
      </w:r>
      <w:r w:rsidR="00FC6188" w:rsidRPr="00F874E9">
        <w:rPr>
          <w:rFonts w:cstheme="minorHAnsi"/>
          <w:color w:val="000000"/>
          <w:lang w:val="en-US"/>
        </w:rPr>
        <w:t>You</w:t>
      </w:r>
      <w:r w:rsidR="001C6505" w:rsidRPr="00F874E9">
        <w:rPr>
          <w:rFonts w:cstheme="minorHAnsi"/>
          <w:color w:val="000000"/>
          <w:lang w:val="en-US"/>
        </w:rPr>
        <w:t xml:space="preserve"> agree that </w:t>
      </w:r>
      <w:r w:rsidR="008F597B" w:rsidRPr="00F874E9">
        <w:rPr>
          <w:rFonts w:cstheme="minorHAnsi"/>
          <w:color w:val="000000"/>
          <w:lang w:val="en-US"/>
        </w:rPr>
        <w:t>we</w:t>
      </w:r>
      <w:r w:rsidR="001C6505" w:rsidRPr="00F874E9">
        <w:rPr>
          <w:rFonts w:cstheme="minorHAnsi"/>
          <w:color w:val="000000"/>
          <w:lang w:val="en-US"/>
        </w:rPr>
        <w:t xml:space="preserve"> may use sub-processors to host and perform certain functions for the Platform</w:t>
      </w:r>
      <w:r w:rsidR="004E2B67" w:rsidRPr="00F874E9">
        <w:rPr>
          <w:rFonts w:cstheme="minorHAnsi"/>
          <w:color w:val="000000"/>
          <w:lang w:val="en-US"/>
        </w:rPr>
        <w:t>s</w:t>
      </w:r>
      <w:r w:rsidR="001C6505" w:rsidRPr="00F874E9">
        <w:rPr>
          <w:rFonts w:cstheme="minorHAnsi"/>
          <w:color w:val="000000"/>
          <w:lang w:val="en-US"/>
        </w:rPr>
        <w:t xml:space="preserve"> and Services, including but not limited </w:t>
      </w:r>
      <w:proofErr w:type="gramStart"/>
      <w:r w:rsidR="001C6505" w:rsidRPr="00F874E9">
        <w:rPr>
          <w:rFonts w:cstheme="minorHAnsi"/>
          <w:color w:val="000000"/>
          <w:lang w:val="en-US"/>
        </w:rPr>
        <w:t>to:</w:t>
      </w:r>
      <w:proofErr w:type="gramEnd"/>
      <w:r w:rsidR="001C6505" w:rsidRPr="00F874E9">
        <w:rPr>
          <w:rFonts w:cstheme="minorHAnsi"/>
          <w:color w:val="000000"/>
          <w:lang w:val="en-US"/>
        </w:rPr>
        <w:t xml:space="preserve"> data center hosting, processing infrastructure, data delivery, performance analytics</w:t>
      </w:r>
      <w:r w:rsidR="00BD0A4E">
        <w:rPr>
          <w:rFonts w:cstheme="minorHAnsi"/>
          <w:color w:val="000000"/>
          <w:lang w:val="en-US"/>
        </w:rPr>
        <w:t>, and (where part of the Services) payment processing</w:t>
      </w:r>
      <w:r w:rsidR="001C6505" w:rsidRPr="00F874E9">
        <w:rPr>
          <w:rFonts w:cstheme="minorHAnsi"/>
          <w:color w:val="000000"/>
          <w:lang w:val="en-US"/>
        </w:rPr>
        <w:t>.</w:t>
      </w:r>
    </w:p>
    <w:p w14:paraId="372D71EC" w14:textId="1681344D" w:rsidR="001C6505" w:rsidRPr="00F874E9" w:rsidRDefault="00A52179" w:rsidP="006E3E7B">
      <w:pPr>
        <w:spacing w:before="240" w:after="120" w:line="240" w:lineRule="auto"/>
        <w:jc w:val="both"/>
        <w:rPr>
          <w:rFonts w:cstheme="minorHAnsi"/>
          <w:color w:val="000000"/>
          <w:lang w:val="en-US"/>
        </w:rPr>
      </w:pPr>
      <w:r w:rsidRPr="00F874E9">
        <w:rPr>
          <w:rFonts w:cstheme="minorHAnsi"/>
          <w:color w:val="000000"/>
          <w:lang w:val="en-US"/>
        </w:rPr>
        <w:t>6</w:t>
      </w:r>
      <w:r w:rsidR="001C6505" w:rsidRPr="00F874E9">
        <w:rPr>
          <w:rFonts w:cstheme="minorHAnsi"/>
          <w:color w:val="000000"/>
          <w:lang w:val="en-US"/>
        </w:rPr>
        <w:t xml:space="preserve">.2. </w:t>
      </w:r>
      <w:r w:rsidR="004C61FC" w:rsidRPr="00F874E9">
        <w:rPr>
          <w:rFonts w:cstheme="minorHAnsi"/>
          <w:color w:val="000000"/>
          <w:lang w:val="en-US"/>
        </w:rPr>
        <w:tab/>
      </w:r>
      <w:r w:rsidR="00FC6188" w:rsidRPr="00F874E9">
        <w:rPr>
          <w:rFonts w:cstheme="minorHAnsi"/>
          <w:color w:val="000000"/>
          <w:lang w:val="en-US"/>
        </w:rPr>
        <w:t>You</w:t>
      </w:r>
      <w:r w:rsidR="001C6505" w:rsidRPr="00F874E9">
        <w:rPr>
          <w:rFonts w:cstheme="minorHAnsi"/>
          <w:color w:val="000000"/>
          <w:lang w:val="en-US"/>
        </w:rPr>
        <w:t xml:space="preserve"> approve the use of the sub-processors listed at </w:t>
      </w:r>
      <w:r w:rsidR="001C6505" w:rsidRPr="00F874E9">
        <w:rPr>
          <w:rFonts w:cstheme="minorHAnsi"/>
          <w:color w:val="0563C2"/>
          <w:lang w:val="en-US"/>
        </w:rPr>
        <w:t>https://creatoriq.com/legal/</w:t>
      </w:r>
      <w:r w:rsidR="001C6505" w:rsidRPr="00F874E9">
        <w:rPr>
          <w:rFonts w:cstheme="minorHAnsi"/>
          <w:color w:val="000000"/>
          <w:lang w:val="en-US"/>
        </w:rPr>
        <w:t xml:space="preserve">. </w:t>
      </w:r>
      <w:r w:rsidR="008F597B" w:rsidRPr="00F874E9">
        <w:rPr>
          <w:rFonts w:cstheme="minorHAnsi"/>
          <w:color w:val="000000"/>
          <w:lang w:val="en-US"/>
        </w:rPr>
        <w:t>We</w:t>
      </w:r>
      <w:r w:rsidR="001C6505" w:rsidRPr="00F874E9">
        <w:rPr>
          <w:rFonts w:cstheme="minorHAnsi"/>
          <w:color w:val="000000"/>
          <w:lang w:val="en-US"/>
        </w:rPr>
        <w:t xml:space="preserve"> </w:t>
      </w:r>
      <w:r w:rsidR="008F597B" w:rsidRPr="00F874E9">
        <w:rPr>
          <w:rFonts w:cstheme="minorHAnsi"/>
          <w:color w:val="000000"/>
          <w:lang w:val="en-US"/>
        </w:rPr>
        <w:t>will</w:t>
      </w:r>
      <w:r w:rsidR="001C6505" w:rsidRPr="00F874E9">
        <w:rPr>
          <w:rFonts w:cstheme="minorHAnsi"/>
          <w:color w:val="000000"/>
          <w:lang w:val="en-US"/>
        </w:rPr>
        <w:t xml:space="preserve"> inform </w:t>
      </w:r>
      <w:r w:rsidR="00FC6188" w:rsidRPr="00F874E9">
        <w:rPr>
          <w:rFonts w:cstheme="minorHAnsi"/>
          <w:color w:val="000000"/>
          <w:lang w:val="en-US"/>
        </w:rPr>
        <w:t>you</w:t>
      </w:r>
      <w:r w:rsidR="001C6505" w:rsidRPr="00F874E9">
        <w:rPr>
          <w:rFonts w:cstheme="minorHAnsi"/>
          <w:color w:val="000000"/>
          <w:lang w:val="en-US"/>
        </w:rPr>
        <w:t xml:space="preserve"> of changes to such sub-processors via the process set out at </w:t>
      </w:r>
      <w:r w:rsidR="001C6505" w:rsidRPr="00F874E9">
        <w:rPr>
          <w:rFonts w:cstheme="minorHAnsi"/>
          <w:color w:val="0563C2"/>
          <w:lang w:val="en-US"/>
        </w:rPr>
        <w:t>https://creatoriq.com/legal/</w:t>
      </w:r>
      <w:r w:rsidR="001C6505" w:rsidRPr="00F874E9">
        <w:rPr>
          <w:rFonts w:cstheme="minorHAnsi"/>
          <w:color w:val="000000"/>
          <w:lang w:val="en-US"/>
        </w:rPr>
        <w:t>.</w:t>
      </w:r>
    </w:p>
    <w:p w14:paraId="50701E25" w14:textId="059B7D53" w:rsidR="001C6505" w:rsidRPr="00F874E9" w:rsidRDefault="00A52179" w:rsidP="006E3E7B">
      <w:pPr>
        <w:spacing w:before="240" w:after="120" w:line="240" w:lineRule="auto"/>
        <w:jc w:val="both"/>
        <w:rPr>
          <w:rFonts w:cstheme="minorHAnsi"/>
          <w:color w:val="000000"/>
          <w:lang w:val="en-US"/>
        </w:rPr>
      </w:pPr>
      <w:r w:rsidRPr="00F874E9">
        <w:rPr>
          <w:rFonts w:cstheme="minorHAnsi"/>
          <w:color w:val="000000"/>
          <w:lang w:val="en-US"/>
        </w:rPr>
        <w:t>6</w:t>
      </w:r>
      <w:r w:rsidR="001C6505" w:rsidRPr="00F874E9">
        <w:rPr>
          <w:rFonts w:cstheme="minorHAnsi"/>
          <w:color w:val="000000"/>
          <w:lang w:val="en-US"/>
        </w:rPr>
        <w:t xml:space="preserve">.3. </w:t>
      </w:r>
      <w:r w:rsidR="004C61FC" w:rsidRPr="00F874E9">
        <w:rPr>
          <w:rFonts w:cstheme="minorHAnsi"/>
          <w:color w:val="000000"/>
          <w:lang w:val="en-US"/>
        </w:rPr>
        <w:tab/>
      </w:r>
      <w:r w:rsidR="001C6505" w:rsidRPr="00F874E9">
        <w:rPr>
          <w:rFonts w:cstheme="minorHAnsi"/>
          <w:color w:val="000000"/>
          <w:lang w:val="en-US"/>
        </w:rPr>
        <w:t xml:space="preserve">In any event, </w:t>
      </w:r>
      <w:r w:rsidR="00664DFE" w:rsidRPr="00F874E9">
        <w:rPr>
          <w:rFonts w:cstheme="minorHAnsi"/>
          <w:color w:val="000000"/>
          <w:lang w:val="en-US"/>
        </w:rPr>
        <w:t>we will</w:t>
      </w:r>
      <w:r w:rsidR="001C6505" w:rsidRPr="00F874E9">
        <w:rPr>
          <w:rFonts w:cstheme="minorHAnsi"/>
          <w:color w:val="000000"/>
          <w:lang w:val="en-US"/>
        </w:rPr>
        <w:t xml:space="preserve"> </w:t>
      </w:r>
      <w:r w:rsidR="00955DF5">
        <w:rPr>
          <w:rFonts w:cstheme="minorHAnsi"/>
          <w:color w:val="000000"/>
          <w:lang w:val="en-US"/>
        </w:rPr>
        <w:t xml:space="preserve">(a) </w:t>
      </w:r>
      <w:r w:rsidR="001C6505" w:rsidRPr="00F874E9">
        <w:rPr>
          <w:rFonts w:cstheme="minorHAnsi"/>
          <w:color w:val="000000"/>
          <w:lang w:val="en-US"/>
        </w:rPr>
        <w:t>engage sub-processors in accordance with Data Protection Laws</w:t>
      </w:r>
      <w:r w:rsidR="00955DF5">
        <w:rPr>
          <w:rFonts w:cstheme="minorHAnsi"/>
          <w:color w:val="000000"/>
          <w:lang w:val="en-US"/>
        </w:rPr>
        <w:t>; (b)</w:t>
      </w:r>
      <w:r w:rsidR="0000634B">
        <w:rPr>
          <w:rFonts w:cstheme="minorHAnsi"/>
          <w:color w:val="000000"/>
          <w:lang w:val="en-US"/>
        </w:rPr>
        <w:t xml:space="preserve"> </w:t>
      </w:r>
      <w:r w:rsidR="001C6505" w:rsidRPr="00F874E9">
        <w:rPr>
          <w:rFonts w:cstheme="minorHAnsi"/>
          <w:color w:val="000000"/>
          <w:lang w:val="en-US"/>
        </w:rPr>
        <w:t xml:space="preserve">agree data protection obligations with such sub-processors that are </w:t>
      </w:r>
      <w:r w:rsidR="0000634B">
        <w:rPr>
          <w:rFonts w:cstheme="minorHAnsi"/>
          <w:color w:val="000000"/>
          <w:lang w:val="en-US"/>
        </w:rPr>
        <w:t xml:space="preserve">no less protective than </w:t>
      </w:r>
      <w:r w:rsidR="001C6505" w:rsidRPr="00F874E9">
        <w:rPr>
          <w:rFonts w:cstheme="minorHAnsi"/>
          <w:color w:val="000000"/>
          <w:lang w:val="en-US"/>
        </w:rPr>
        <w:t>those set out in this Schedule and Schedule 5</w:t>
      </w:r>
      <w:r w:rsidR="0000634B">
        <w:rPr>
          <w:rFonts w:cstheme="minorHAnsi"/>
          <w:color w:val="000000"/>
          <w:lang w:val="en-US"/>
        </w:rPr>
        <w:t>, and</w:t>
      </w:r>
      <w:r w:rsidR="00955DF5">
        <w:rPr>
          <w:rFonts w:cstheme="minorHAnsi"/>
          <w:color w:val="000000"/>
          <w:lang w:val="en-US"/>
        </w:rPr>
        <w:t xml:space="preserve"> (c)</w:t>
      </w:r>
      <w:r w:rsidR="0000634B">
        <w:rPr>
          <w:rFonts w:cstheme="minorHAnsi"/>
          <w:color w:val="000000"/>
          <w:lang w:val="en-US"/>
        </w:rPr>
        <w:t xml:space="preserve"> </w:t>
      </w:r>
      <w:r w:rsidR="00A32467">
        <w:rPr>
          <w:rFonts w:cstheme="minorHAnsi"/>
          <w:color w:val="000000"/>
          <w:lang w:val="en-US"/>
        </w:rPr>
        <w:t>notwithstanding the appointment of such su</w:t>
      </w:r>
      <w:r w:rsidR="00241442">
        <w:rPr>
          <w:rFonts w:cstheme="minorHAnsi"/>
          <w:color w:val="000000"/>
          <w:lang w:val="en-US"/>
        </w:rPr>
        <w:t xml:space="preserve">b-processors, </w:t>
      </w:r>
      <w:r w:rsidR="0000634B">
        <w:rPr>
          <w:rFonts w:cstheme="minorHAnsi"/>
          <w:color w:val="000000"/>
          <w:lang w:val="en-US"/>
        </w:rPr>
        <w:t xml:space="preserve">remain liable for </w:t>
      </w:r>
      <w:r w:rsidR="00955DF5">
        <w:rPr>
          <w:rFonts w:cstheme="minorHAnsi"/>
          <w:color w:val="000000"/>
          <w:lang w:val="en-US"/>
        </w:rPr>
        <w:t xml:space="preserve">all </w:t>
      </w:r>
      <w:r w:rsidR="00A32467">
        <w:rPr>
          <w:rFonts w:cstheme="minorHAnsi"/>
          <w:color w:val="000000"/>
          <w:lang w:val="en-US"/>
        </w:rPr>
        <w:t>our obligations under the Agreement</w:t>
      </w:r>
      <w:r w:rsidR="00955DF5">
        <w:rPr>
          <w:rFonts w:cstheme="minorHAnsi"/>
          <w:color w:val="000000"/>
          <w:lang w:val="en-US"/>
        </w:rPr>
        <w:t xml:space="preserve"> </w:t>
      </w:r>
      <w:r w:rsidR="00865AAC">
        <w:rPr>
          <w:rFonts w:cstheme="minorHAnsi"/>
          <w:color w:val="000000"/>
          <w:lang w:val="en-US"/>
        </w:rPr>
        <w:t xml:space="preserve">and </w:t>
      </w:r>
      <w:r w:rsidR="00955DF5">
        <w:rPr>
          <w:rFonts w:cstheme="minorHAnsi"/>
          <w:color w:val="000000"/>
          <w:lang w:val="en-US"/>
        </w:rPr>
        <w:t>this Schedule</w:t>
      </w:r>
      <w:r w:rsidR="001C6505" w:rsidRPr="00F874E9">
        <w:rPr>
          <w:rFonts w:cstheme="minorHAnsi"/>
          <w:color w:val="000000"/>
          <w:lang w:val="en-US"/>
        </w:rPr>
        <w:t>.</w:t>
      </w:r>
    </w:p>
    <w:p w14:paraId="7CE90FB4" w14:textId="4E1FDA35" w:rsidR="001C6505" w:rsidRPr="00F874E9" w:rsidRDefault="00A52179" w:rsidP="006E3E7B">
      <w:pPr>
        <w:spacing w:before="240" w:after="120" w:line="240" w:lineRule="auto"/>
        <w:jc w:val="both"/>
        <w:rPr>
          <w:rFonts w:cstheme="minorHAnsi"/>
          <w:b/>
          <w:color w:val="0070C1"/>
          <w:lang w:val="en-US"/>
        </w:rPr>
      </w:pPr>
      <w:r w:rsidRPr="00F874E9">
        <w:rPr>
          <w:rFonts w:cstheme="minorHAnsi"/>
          <w:b/>
          <w:color w:val="0070C1"/>
          <w:lang w:val="en-US"/>
        </w:rPr>
        <w:t>7</w:t>
      </w:r>
      <w:r w:rsidR="001C6505" w:rsidRPr="00F874E9">
        <w:rPr>
          <w:rFonts w:cstheme="minorHAnsi"/>
          <w:b/>
          <w:color w:val="0070C1"/>
          <w:lang w:val="en-US"/>
        </w:rPr>
        <w:t xml:space="preserve">. </w:t>
      </w:r>
      <w:r w:rsidR="000A1FB7" w:rsidRPr="00F874E9">
        <w:rPr>
          <w:rFonts w:cstheme="minorHAnsi"/>
          <w:b/>
          <w:color w:val="0070C1"/>
          <w:lang w:val="en-US"/>
        </w:rPr>
        <w:t>INDIVIDUALS’</w:t>
      </w:r>
      <w:r w:rsidR="004C1D64" w:rsidRPr="00F874E9">
        <w:rPr>
          <w:rFonts w:cstheme="minorHAnsi"/>
          <w:b/>
          <w:color w:val="0070C1"/>
          <w:lang w:val="en-US"/>
        </w:rPr>
        <w:t xml:space="preserve"> </w:t>
      </w:r>
      <w:r w:rsidR="001C6505" w:rsidRPr="00F874E9">
        <w:rPr>
          <w:rFonts w:cstheme="minorHAnsi"/>
          <w:b/>
          <w:color w:val="0070C1"/>
          <w:lang w:val="en-US"/>
        </w:rPr>
        <w:t>RIGHTS.</w:t>
      </w:r>
    </w:p>
    <w:p w14:paraId="3A3EE585" w14:textId="3E5FDD4B" w:rsidR="001C6505" w:rsidRPr="00F874E9" w:rsidRDefault="00A52179" w:rsidP="006E3E7B">
      <w:pPr>
        <w:spacing w:before="240" w:after="120" w:line="240" w:lineRule="auto"/>
        <w:jc w:val="both"/>
        <w:rPr>
          <w:rFonts w:cstheme="minorHAnsi"/>
          <w:color w:val="000000"/>
          <w:lang w:val="en-US"/>
        </w:rPr>
      </w:pPr>
      <w:r w:rsidRPr="00F874E9">
        <w:rPr>
          <w:rFonts w:cstheme="minorHAnsi"/>
          <w:color w:val="000000"/>
          <w:lang w:val="en-US"/>
        </w:rPr>
        <w:t>7</w:t>
      </w:r>
      <w:r w:rsidR="001C6505" w:rsidRPr="00F874E9">
        <w:rPr>
          <w:rFonts w:cstheme="minorHAnsi"/>
          <w:color w:val="000000"/>
          <w:lang w:val="en-US"/>
        </w:rPr>
        <w:t xml:space="preserve">.1. </w:t>
      </w:r>
      <w:r w:rsidR="004C61FC" w:rsidRPr="00F874E9">
        <w:rPr>
          <w:rFonts w:cstheme="minorHAnsi"/>
          <w:color w:val="000000"/>
          <w:lang w:val="en-US"/>
        </w:rPr>
        <w:tab/>
      </w:r>
      <w:r w:rsidR="001C6505" w:rsidRPr="00F874E9">
        <w:rPr>
          <w:rFonts w:cstheme="minorHAnsi"/>
          <w:color w:val="000000"/>
          <w:lang w:val="en-US"/>
        </w:rPr>
        <w:t xml:space="preserve">If </w:t>
      </w:r>
      <w:r w:rsidR="00FC6188" w:rsidRPr="00F874E9">
        <w:rPr>
          <w:rFonts w:cstheme="minorHAnsi"/>
          <w:color w:val="000000"/>
          <w:lang w:val="en-US"/>
        </w:rPr>
        <w:t xml:space="preserve">you </w:t>
      </w:r>
      <w:r w:rsidR="001C6505" w:rsidRPr="00F874E9">
        <w:rPr>
          <w:rFonts w:cstheme="minorHAnsi"/>
          <w:color w:val="000000"/>
          <w:lang w:val="en-US"/>
        </w:rPr>
        <w:t>notif</w:t>
      </w:r>
      <w:r w:rsidR="00FC6188" w:rsidRPr="00F874E9">
        <w:rPr>
          <w:rFonts w:cstheme="minorHAnsi"/>
          <w:color w:val="000000"/>
          <w:lang w:val="en-US"/>
        </w:rPr>
        <w:t>y</w:t>
      </w:r>
      <w:r w:rsidR="001C6505" w:rsidRPr="00F874E9">
        <w:rPr>
          <w:rFonts w:cstheme="minorHAnsi"/>
          <w:color w:val="000000"/>
          <w:lang w:val="en-US"/>
        </w:rPr>
        <w:t xml:space="preserve"> </w:t>
      </w:r>
      <w:r w:rsidR="008F597B" w:rsidRPr="00F874E9">
        <w:rPr>
          <w:rFonts w:cstheme="minorHAnsi"/>
          <w:color w:val="000000"/>
          <w:lang w:val="en-US"/>
        </w:rPr>
        <w:t>us</w:t>
      </w:r>
      <w:r w:rsidR="001C6505" w:rsidRPr="00F874E9">
        <w:rPr>
          <w:rFonts w:cstheme="minorHAnsi"/>
          <w:color w:val="000000"/>
          <w:lang w:val="en-US"/>
        </w:rPr>
        <w:t xml:space="preserve"> that any person identified or identifiable in </w:t>
      </w:r>
      <w:r w:rsidR="008F1AF9" w:rsidRPr="00F874E9">
        <w:rPr>
          <w:rFonts w:cstheme="minorHAnsi"/>
          <w:color w:val="000000"/>
          <w:lang w:val="en-US"/>
        </w:rPr>
        <w:t>Customer Personal Information</w:t>
      </w:r>
      <w:r w:rsidR="001C6505" w:rsidRPr="00F874E9">
        <w:rPr>
          <w:rFonts w:cstheme="minorHAnsi"/>
          <w:color w:val="000000"/>
          <w:lang w:val="en-US"/>
        </w:rPr>
        <w:t xml:space="preserve"> has made a valid request to exercise their rights under Data Protection Laws, </w:t>
      </w:r>
      <w:r w:rsidR="008F597B" w:rsidRPr="00F874E9">
        <w:rPr>
          <w:rFonts w:cstheme="minorHAnsi"/>
          <w:color w:val="000000"/>
          <w:lang w:val="en-US"/>
        </w:rPr>
        <w:t>we</w:t>
      </w:r>
      <w:r w:rsidR="001C6505" w:rsidRPr="00F874E9">
        <w:rPr>
          <w:rFonts w:cstheme="minorHAnsi"/>
          <w:color w:val="000000"/>
          <w:lang w:val="en-US"/>
        </w:rPr>
        <w:t xml:space="preserve"> </w:t>
      </w:r>
      <w:r w:rsidR="008F597B" w:rsidRPr="00F874E9">
        <w:rPr>
          <w:rFonts w:cstheme="minorHAnsi"/>
          <w:color w:val="000000"/>
          <w:lang w:val="en-US"/>
        </w:rPr>
        <w:t xml:space="preserve">will </w:t>
      </w:r>
      <w:r w:rsidR="001C6505" w:rsidRPr="00F874E9">
        <w:rPr>
          <w:rFonts w:cstheme="minorHAnsi"/>
          <w:color w:val="000000"/>
          <w:lang w:val="en-US"/>
        </w:rPr>
        <w:t xml:space="preserve">enable </w:t>
      </w:r>
      <w:r w:rsidR="00FC6188" w:rsidRPr="00F874E9">
        <w:rPr>
          <w:rFonts w:cstheme="minorHAnsi"/>
          <w:color w:val="000000"/>
          <w:lang w:val="en-US"/>
        </w:rPr>
        <w:t>you</w:t>
      </w:r>
      <w:r w:rsidR="001C6505" w:rsidRPr="00F874E9">
        <w:rPr>
          <w:rFonts w:cstheme="minorHAnsi"/>
          <w:color w:val="000000"/>
          <w:lang w:val="en-US"/>
        </w:rPr>
        <w:t xml:space="preserve"> to comply with such request through the </w:t>
      </w:r>
      <w:r w:rsidR="004E2B67" w:rsidRPr="00F874E9">
        <w:rPr>
          <w:rFonts w:cstheme="minorHAnsi"/>
          <w:color w:val="000000"/>
          <w:lang w:val="en-US"/>
        </w:rPr>
        <w:t xml:space="preserve">applicable </w:t>
      </w:r>
      <w:r w:rsidR="001C6505" w:rsidRPr="00F874E9">
        <w:rPr>
          <w:rFonts w:cstheme="minorHAnsi"/>
          <w:color w:val="000000"/>
          <w:lang w:val="en-US"/>
        </w:rPr>
        <w:t xml:space="preserve">Platform and/or </w:t>
      </w:r>
      <w:r w:rsidR="00962105" w:rsidRPr="00F874E9">
        <w:rPr>
          <w:rFonts w:cstheme="minorHAnsi"/>
          <w:color w:val="000000"/>
          <w:lang w:val="en-US"/>
        </w:rPr>
        <w:t xml:space="preserve">provide reasonable assistance to </w:t>
      </w:r>
      <w:r w:rsidR="00FC6188" w:rsidRPr="00F874E9">
        <w:rPr>
          <w:rFonts w:cstheme="minorHAnsi"/>
          <w:color w:val="000000"/>
          <w:lang w:val="en-US"/>
        </w:rPr>
        <w:t>you</w:t>
      </w:r>
      <w:r w:rsidR="001C6505" w:rsidRPr="00F874E9">
        <w:rPr>
          <w:rFonts w:cstheme="minorHAnsi"/>
          <w:color w:val="000000"/>
          <w:lang w:val="en-US"/>
        </w:rPr>
        <w:t xml:space="preserve"> regarding the action required and response to such request.</w:t>
      </w:r>
    </w:p>
    <w:p w14:paraId="58A86A81" w14:textId="26F5F132" w:rsidR="001C6505" w:rsidRPr="00F874E9" w:rsidRDefault="00A52179" w:rsidP="006E3E7B">
      <w:pPr>
        <w:spacing w:before="240" w:after="120" w:line="240" w:lineRule="auto"/>
        <w:jc w:val="both"/>
        <w:rPr>
          <w:rFonts w:cstheme="minorHAnsi"/>
          <w:color w:val="000000"/>
          <w:lang w:val="en-US"/>
        </w:rPr>
      </w:pPr>
      <w:r w:rsidRPr="00F874E9">
        <w:rPr>
          <w:rFonts w:cstheme="minorHAnsi"/>
          <w:color w:val="000000"/>
          <w:lang w:val="en-US"/>
        </w:rPr>
        <w:t>7</w:t>
      </w:r>
      <w:r w:rsidR="001C6505" w:rsidRPr="00F874E9">
        <w:rPr>
          <w:rFonts w:cstheme="minorHAnsi"/>
          <w:color w:val="000000"/>
          <w:lang w:val="en-US"/>
        </w:rPr>
        <w:t xml:space="preserve">.2. </w:t>
      </w:r>
      <w:r w:rsidR="004C61FC" w:rsidRPr="00F874E9">
        <w:rPr>
          <w:rFonts w:cstheme="minorHAnsi"/>
          <w:color w:val="000000"/>
          <w:lang w:val="en-US"/>
        </w:rPr>
        <w:tab/>
      </w:r>
      <w:r w:rsidR="008F597B" w:rsidRPr="00F874E9">
        <w:rPr>
          <w:rFonts w:cstheme="minorHAnsi"/>
          <w:color w:val="000000"/>
          <w:lang w:val="en-US"/>
        </w:rPr>
        <w:t>We</w:t>
      </w:r>
      <w:r w:rsidR="001C6505" w:rsidRPr="00F874E9">
        <w:rPr>
          <w:rFonts w:cstheme="minorHAnsi"/>
          <w:color w:val="000000"/>
          <w:lang w:val="en-US"/>
        </w:rPr>
        <w:t xml:space="preserve"> will pass requests relating to </w:t>
      </w:r>
      <w:r w:rsidR="008F1AF9" w:rsidRPr="00F874E9">
        <w:rPr>
          <w:rFonts w:cstheme="minorHAnsi"/>
          <w:color w:val="000000"/>
          <w:lang w:val="en-US"/>
        </w:rPr>
        <w:t>Customer Personal Information</w:t>
      </w:r>
      <w:r w:rsidR="001C6505" w:rsidRPr="00F874E9">
        <w:rPr>
          <w:rFonts w:cstheme="minorHAnsi"/>
          <w:color w:val="000000"/>
          <w:lang w:val="en-US"/>
        </w:rPr>
        <w:t xml:space="preserve"> received directly from </w:t>
      </w:r>
      <w:r w:rsidR="000A1FB7" w:rsidRPr="00F874E9">
        <w:rPr>
          <w:rFonts w:cstheme="minorHAnsi"/>
          <w:color w:val="000000"/>
          <w:lang w:val="en-US"/>
        </w:rPr>
        <w:t xml:space="preserve">individuals </w:t>
      </w:r>
      <w:r w:rsidR="001C6505" w:rsidRPr="00F874E9">
        <w:rPr>
          <w:rFonts w:cstheme="minorHAnsi"/>
          <w:color w:val="000000"/>
          <w:lang w:val="en-US"/>
        </w:rPr>
        <w:t xml:space="preserve">on to </w:t>
      </w:r>
      <w:r w:rsidR="00FC6188" w:rsidRPr="00F874E9">
        <w:rPr>
          <w:rFonts w:cstheme="minorHAnsi"/>
          <w:color w:val="000000"/>
          <w:lang w:val="en-US"/>
        </w:rPr>
        <w:t>you</w:t>
      </w:r>
      <w:r w:rsidR="001C6505" w:rsidRPr="00F874E9">
        <w:rPr>
          <w:rFonts w:cstheme="minorHAnsi"/>
          <w:color w:val="000000"/>
          <w:lang w:val="en-US"/>
        </w:rPr>
        <w:t xml:space="preserve"> for action and response.</w:t>
      </w:r>
    </w:p>
    <w:p w14:paraId="476B8111" w14:textId="28FE81C2" w:rsidR="001C6505" w:rsidRPr="00F874E9" w:rsidRDefault="00A52179" w:rsidP="006E3E7B">
      <w:pPr>
        <w:spacing w:before="240" w:after="120" w:line="240" w:lineRule="auto"/>
        <w:jc w:val="both"/>
        <w:rPr>
          <w:rFonts w:cstheme="minorHAnsi"/>
          <w:b/>
          <w:color w:val="0070C1"/>
          <w:lang w:val="en-US"/>
        </w:rPr>
      </w:pPr>
      <w:r w:rsidRPr="00F874E9">
        <w:rPr>
          <w:rFonts w:cstheme="minorHAnsi"/>
          <w:b/>
          <w:color w:val="0070C1"/>
          <w:lang w:val="en-US"/>
        </w:rPr>
        <w:t>8</w:t>
      </w:r>
      <w:r w:rsidR="001C6505" w:rsidRPr="00F874E9">
        <w:rPr>
          <w:rFonts w:cstheme="minorHAnsi"/>
          <w:b/>
          <w:color w:val="0070C1"/>
          <w:lang w:val="en-US"/>
        </w:rPr>
        <w:t>. ASSISTANCE.</w:t>
      </w:r>
    </w:p>
    <w:p w14:paraId="10BED7F4" w14:textId="0B341695" w:rsidR="001C6505" w:rsidRPr="00F874E9" w:rsidRDefault="008F597B" w:rsidP="006E3E7B">
      <w:pPr>
        <w:spacing w:before="240" w:after="120" w:line="240" w:lineRule="auto"/>
        <w:jc w:val="both"/>
        <w:rPr>
          <w:rFonts w:cstheme="minorHAnsi"/>
          <w:color w:val="000000"/>
          <w:lang w:val="en-US"/>
        </w:rPr>
      </w:pPr>
      <w:r w:rsidRPr="00F874E9">
        <w:rPr>
          <w:rFonts w:cstheme="minorHAnsi"/>
          <w:color w:val="000000"/>
          <w:lang w:val="en-US"/>
        </w:rPr>
        <w:t>We</w:t>
      </w:r>
      <w:r w:rsidR="001C6505" w:rsidRPr="00F874E9">
        <w:rPr>
          <w:rFonts w:cstheme="minorHAnsi"/>
          <w:color w:val="000000"/>
          <w:lang w:val="en-US"/>
        </w:rPr>
        <w:t xml:space="preserve"> </w:t>
      </w:r>
      <w:r w:rsidRPr="00F874E9">
        <w:rPr>
          <w:rFonts w:cstheme="minorHAnsi"/>
          <w:color w:val="000000"/>
          <w:lang w:val="en-US"/>
        </w:rPr>
        <w:t>will</w:t>
      </w:r>
      <w:r w:rsidR="001C6505" w:rsidRPr="00F874E9">
        <w:rPr>
          <w:rFonts w:cstheme="minorHAnsi"/>
          <w:color w:val="000000"/>
          <w:lang w:val="en-US"/>
        </w:rPr>
        <w:t xml:space="preserve"> provide reasonable assistance to </w:t>
      </w:r>
      <w:r w:rsidR="00FC6188" w:rsidRPr="00F874E9">
        <w:rPr>
          <w:rFonts w:cstheme="minorHAnsi"/>
          <w:color w:val="000000"/>
          <w:lang w:val="en-US"/>
        </w:rPr>
        <w:t>you</w:t>
      </w:r>
      <w:r w:rsidR="001C6505" w:rsidRPr="00F874E9">
        <w:rPr>
          <w:rFonts w:cstheme="minorHAnsi"/>
          <w:color w:val="000000"/>
          <w:lang w:val="en-US"/>
        </w:rPr>
        <w:t xml:space="preserve"> with respect to the following: </w:t>
      </w:r>
    </w:p>
    <w:p w14:paraId="59E72059" w14:textId="600C5990" w:rsidR="001C6505" w:rsidRPr="00F874E9" w:rsidRDefault="00A52179" w:rsidP="006E3E7B">
      <w:pPr>
        <w:spacing w:before="240" w:after="120" w:line="240" w:lineRule="auto"/>
        <w:jc w:val="both"/>
        <w:rPr>
          <w:rFonts w:cstheme="minorHAnsi"/>
          <w:color w:val="000000"/>
          <w:lang w:val="en-US"/>
        </w:rPr>
      </w:pPr>
      <w:r w:rsidRPr="00F874E9">
        <w:rPr>
          <w:rFonts w:cstheme="minorHAnsi"/>
          <w:color w:val="000000"/>
          <w:lang w:val="en-US"/>
        </w:rPr>
        <w:lastRenderedPageBreak/>
        <w:t>8</w:t>
      </w:r>
      <w:r w:rsidR="001C6505" w:rsidRPr="00F874E9">
        <w:rPr>
          <w:rFonts w:cstheme="minorHAnsi"/>
          <w:color w:val="000000"/>
          <w:lang w:val="en-US"/>
        </w:rPr>
        <w:t xml:space="preserve">.1. </w:t>
      </w:r>
      <w:r w:rsidR="00320E7C" w:rsidRPr="00F874E9">
        <w:rPr>
          <w:rFonts w:cstheme="minorHAnsi"/>
          <w:color w:val="000000"/>
          <w:lang w:val="en-US"/>
        </w:rPr>
        <w:tab/>
      </w:r>
      <w:r w:rsidR="001C6505" w:rsidRPr="00F874E9">
        <w:rPr>
          <w:rFonts w:cstheme="minorHAnsi"/>
          <w:color w:val="000000"/>
          <w:lang w:val="en-US"/>
        </w:rPr>
        <w:t xml:space="preserve">compliance with </w:t>
      </w:r>
      <w:r w:rsidR="00664DFE" w:rsidRPr="00F874E9">
        <w:rPr>
          <w:rFonts w:cstheme="minorHAnsi"/>
          <w:color w:val="000000"/>
          <w:lang w:val="en-US"/>
        </w:rPr>
        <w:t>you</w:t>
      </w:r>
      <w:r w:rsidR="00FC6188" w:rsidRPr="00F874E9">
        <w:rPr>
          <w:rFonts w:cstheme="minorHAnsi"/>
          <w:color w:val="000000"/>
          <w:lang w:val="en-US"/>
        </w:rPr>
        <w:t>r</w:t>
      </w:r>
      <w:r w:rsidR="001C6505" w:rsidRPr="00F874E9">
        <w:rPr>
          <w:rFonts w:cstheme="minorHAnsi"/>
          <w:color w:val="000000"/>
          <w:lang w:val="en-US"/>
        </w:rPr>
        <w:t xml:space="preserve"> obligations</w:t>
      </w:r>
      <w:r w:rsidR="00821E4D" w:rsidRPr="00F874E9">
        <w:rPr>
          <w:rFonts w:cstheme="minorHAnsi"/>
          <w:color w:val="000000"/>
          <w:lang w:val="en-US"/>
        </w:rPr>
        <w:t xml:space="preserve"> </w:t>
      </w:r>
      <w:r w:rsidR="00821E4D" w:rsidRPr="00F874E9">
        <w:rPr>
          <w:lang w:val="en-US"/>
        </w:rPr>
        <w:t>under Data Protection Laws</w:t>
      </w:r>
      <w:r w:rsidR="001C6505" w:rsidRPr="00F874E9">
        <w:rPr>
          <w:rFonts w:cstheme="minorHAnsi"/>
          <w:color w:val="000000"/>
          <w:lang w:val="en-US"/>
        </w:rPr>
        <w:t xml:space="preserve">, including in relation to security measures and Data Incidents; and </w:t>
      </w:r>
    </w:p>
    <w:p w14:paraId="6BB647DF" w14:textId="6AFEDD48" w:rsidR="001C6505" w:rsidRPr="00F874E9" w:rsidRDefault="00A52179" w:rsidP="006E3E7B">
      <w:pPr>
        <w:spacing w:before="240" w:after="120" w:line="240" w:lineRule="auto"/>
        <w:jc w:val="both"/>
        <w:rPr>
          <w:rFonts w:cstheme="minorHAnsi"/>
          <w:color w:val="000000"/>
          <w:lang w:val="en-US"/>
        </w:rPr>
      </w:pPr>
      <w:r w:rsidRPr="00F874E9">
        <w:rPr>
          <w:rFonts w:cstheme="minorHAnsi"/>
          <w:color w:val="000000"/>
          <w:lang w:val="en-US"/>
        </w:rPr>
        <w:t>8</w:t>
      </w:r>
      <w:r w:rsidR="001C6505" w:rsidRPr="00F874E9">
        <w:rPr>
          <w:rFonts w:cstheme="minorHAnsi"/>
          <w:color w:val="000000"/>
          <w:lang w:val="en-US"/>
        </w:rPr>
        <w:t xml:space="preserve">.2. </w:t>
      </w:r>
      <w:r w:rsidR="00320E7C" w:rsidRPr="00F874E9">
        <w:rPr>
          <w:rFonts w:cstheme="minorHAnsi"/>
          <w:color w:val="000000"/>
          <w:lang w:val="en-US"/>
        </w:rPr>
        <w:tab/>
      </w:r>
      <w:r w:rsidR="001C6505" w:rsidRPr="00F874E9">
        <w:rPr>
          <w:rFonts w:cstheme="minorHAnsi"/>
          <w:color w:val="000000"/>
          <w:lang w:val="en-US"/>
        </w:rPr>
        <w:t>an</w:t>
      </w:r>
      <w:r w:rsidR="00C86C1E" w:rsidRPr="00F874E9">
        <w:rPr>
          <w:rFonts w:cstheme="minorHAnsi"/>
          <w:color w:val="000000"/>
          <w:lang w:val="en-US"/>
        </w:rPr>
        <w:t>y</w:t>
      </w:r>
      <w:r w:rsidR="001C6505" w:rsidRPr="00F874E9">
        <w:rPr>
          <w:rFonts w:cstheme="minorHAnsi"/>
          <w:color w:val="000000"/>
          <w:lang w:val="en-US"/>
        </w:rPr>
        <w:t xml:space="preserve"> inquiry, subpoena or request for </w:t>
      </w:r>
      <w:r w:rsidR="00F4764C" w:rsidRPr="00F874E9">
        <w:rPr>
          <w:rFonts w:cstheme="minorHAnsi"/>
          <w:color w:val="000000"/>
          <w:lang w:val="en-US"/>
        </w:rPr>
        <w:t>Personal Information</w:t>
      </w:r>
      <w:r w:rsidR="001C6505" w:rsidRPr="00F874E9">
        <w:rPr>
          <w:rFonts w:cstheme="minorHAnsi"/>
          <w:color w:val="000000"/>
          <w:lang w:val="en-US"/>
        </w:rPr>
        <w:t xml:space="preserve">, information, </w:t>
      </w:r>
      <w:proofErr w:type="gramStart"/>
      <w:r w:rsidR="001C6505" w:rsidRPr="00F874E9">
        <w:rPr>
          <w:rFonts w:cstheme="minorHAnsi"/>
          <w:color w:val="000000"/>
          <w:lang w:val="en-US"/>
        </w:rPr>
        <w:t>inspection</w:t>
      </w:r>
      <w:proofErr w:type="gramEnd"/>
      <w:r w:rsidR="001C6505" w:rsidRPr="00F874E9">
        <w:rPr>
          <w:rFonts w:cstheme="minorHAnsi"/>
          <w:color w:val="000000"/>
          <w:lang w:val="en-US"/>
        </w:rPr>
        <w:t xml:space="preserve"> or audit from a supervisory authority, </w:t>
      </w:r>
      <w:r w:rsidR="00C86C1E" w:rsidRPr="00F874E9">
        <w:rPr>
          <w:rFonts w:cstheme="minorHAnsi"/>
          <w:color w:val="000000"/>
          <w:lang w:val="en-US"/>
        </w:rPr>
        <w:t xml:space="preserve">received by </w:t>
      </w:r>
      <w:r w:rsidR="008F597B" w:rsidRPr="00F874E9">
        <w:rPr>
          <w:rFonts w:cstheme="minorHAnsi"/>
          <w:color w:val="000000"/>
          <w:lang w:val="en-US"/>
        </w:rPr>
        <w:t>us</w:t>
      </w:r>
      <w:r w:rsidR="00C86C1E" w:rsidRPr="00F874E9">
        <w:rPr>
          <w:rFonts w:cstheme="minorHAnsi"/>
          <w:color w:val="000000"/>
          <w:lang w:val="en-US"/>
        </w:rPr>
        <w:t xml:space="preserve"> or </w:t>
      </w:r>
      <w:r w:rsidR="00FC6188" w:rsidRPr="00F874E9">
        <w:rPr>
          <w:rFonts w:cstheme="minorHAnsi"/>
          <w:color w:val="000000"/>
          <w:lang w:val="en-US"/>
        </w:rPr>
        <w:t>you</w:t>
      </w:r>
      <w:r w:rsidR="00C86C1E" w:rsidRPr="00F874E9">
        <w:rPr>
          <w:rFonts w:cstheme="minorHAnsi"/>
          <w:color w:val="000000"/>
          <w:lang w:val="en-US"/>
        </w:rPr>
        <w:t xml:space="preserve"> </w:t>
      </w:r>
      <w:r w:rsidR="001C6505" w:rsidRPr="00F874E9">
        <w:rPr>
          <w:rFonts w:cstheme="minorHAnsi"/>
          <w:color w:val="000000"/>
          <w:lang w:val="en-US"/>
        </w:rPr>
        <w:t xml:space="preserve">relating to the processing of </w:t>
      </w:r>
      <w:r w:rsidR="008F1AF9" w:rsidRPr="00F874E9">
        <w:rPr>
          <w:rFonts w:cstheme="minorHAnsi"/>
          <w:color w:val="000000"/>
          <w:lang w:val="en-US"/>
        </w:rPr>
        <w:t>Customer Personal Information</w:t>
      </w:r>
      <w:r w:rsidR="001C6505" w:rsidRPr="00F874E9">
        <w:rPr>
          <w:rFonts w:cstheme="minorHAnsi"/>
          <w:color w:val="000000"/>
          <w:lang w:val="en-US"/>
        </w:rPr>
        <w:t xml:space="preserve"> (except where </w:t>
      </w:r>
      <w:r w:rsidR="00D517A9" w:rsidRPr="00F874E9">
        <w:rPr>
          <w:rFonts w:cstheme="minorHAnsi"/>
          <w:color w:val="000000"/>
          <w:lang w:val="en-US"/>
        </w:rPr>
        <w:t xml:space="preserve">we are </w:t>
      </w:r>
      <w:r w:rsidR="001C6505" w:rsidRPr="00F874E9">
        <w:rPr>
          <w:rFonts w:cstheme="minorHAnsi"/>
          <w:color w:val="000000"/>
          <w:lang w:val="en-US"/>
        </w:rPr>
        <w:t xml:space="preserve">prohibited by law from disclosing the request to </w:t>
      </w:r>
      <w:r w:rsidR="00D517A9" w:rsidRPr="00F874E9">
        <w:rPr>
          <w:rFonts w:cstheme="minorHAnsi"/>
          <w:color w:val="000000"/>
          <w:lang w:val="en-US"/>
        </w:rPr>
        <w:t>you</w:t>
      </w:r>
      <w:r w:rsidR="001C6505" w:rsidRPr="00F874E9">
        <w:rPr>
          <w:rFonts w:cstheme="minorHAnsi"/>
          <w:color w:val="000000"/>
          <w:lang w:val="en-US"/>
        </w:rPr>
        <w:t>).</w:t>
      </w:r>
    </w:p>
    <w:p w14:paraId="77A85AEA" w14:textId="4CA7B66E" w:rsidR="001C6505" w:rsidRPr="00F874E9" w:rsidRDefault="00A52179" w:rsidP="00094F56">
      <w:pPr>
        <w:keepNext/>
        <w:spacing w:before="240" w:after="120" w:line="240" w:lineRule="auto"/>
        <w:jc w:val="both"/>
        <w:rPr>
          <w:rFonts w:cstheme="minorHAnsi"/>
          <w:b/>
          <w:color w:val="0070C1"/>
          <w:lang w:val="en-US"/>
        </w:rPr>
      </w:pPr>
      <w:r w:rsidRPr="00F874E9">
        <w:rPr>
          <w:rFonts w:cstheme="minorHAnsi"/>
          <w:b/>
          <w:color w:val="0070C1"/>
          <w:lang w:val="en-US"/>
        </w:rPr>
        <w:t>9</w:t>
      </w:r>
      <w:r w:rsidR="001C6505" w:rsidRPr="00F874E9">
        <w:rPr>
          <w:rFonts w:cstheme="minorHAnsi"/>
          <w:b/>
          <w:color w:val="0070C1"/>
          <w:lang w:val="en-US"/>
        </w:rPr>
        <w:t>. DATA DELETION.</w:t>
      </w:r>
    </w:p>
    <w:p w14:paraId="015E6432" w14:textId="6760346F" w:rsidR="001C6505" w:rsidRPr="00F874E9" w:rsidRDefault="00A52179" w:rsidP="006E3E7B">
      <w:pPr>
        <w:spacing w:before="240" w:after="120" w:line="240" w:lineRule="auto"/>
        <w:jc w:val="both"/>
        <w:rPr>
          <w:rFonts w:cstheme="minorHAnsi"/>
          <w:color w:val="000000"/>
          <w:lang w:val="en-US"/>
        </w:rPr>
      </w:pPr>
      <w:r w:rsidRPr="00F874E9">
        <w:rPr>
          <w:rFonts w:cstheme="minorHAnsi"/>
          <w:color w:val="000000"/>
          <w:lang w:val="en-US"/>
        </w:rPr>
        <w:t>9</w:t>
      </w:r>
      <w:r w:rsidR="001C6505" w:rsidRPr="00F874E9">
        <w:rPr>
          <w:rFonts w:cstheme="minorHAnsi"/>
          <w:color w:val="000000"/>
          <w:lang w:val="en-US"/>
        </w:rPr>
        <w:t>.1</w:t>
      </w:r>
      <w:r w:rsidR="00484AFF" w:rsidRPr="00F874E9">
        <w:rPr>
          <w:rFonts w:cstheme="minorHAnsi"/>
          <w:color w:val="000000"/>
          <w:lang w:val="en-US"/>
        </w:rPr>
        <w:t>.</w:t>
      </w:r>
      <w:r w:rsidR="001C6505" w:rsidRPr="00F874E9">
        <w:rPr>
          <w:rFonts w:cstheme="minorHAnsi"/>
          <w:color w:val="000000"/>
          <w:lang w:val="en-US"/>
        </w:rPr>
        <w:t xml:space="preserve"> </w:t>
      </w:r>
      <w:r w:rsidR="00320E7C" w:rsidRPr="00F874E9">
        <w:rPr>
          <w:rFonts w:cstheme="minorHAnsi"/>
          <w:color w:val="000000"/>
          <w:lang w:val="en-US"/>
        </w:rPr>
        <w:tab/>
      </w:r>
      <w:r w:rsidR="001C6505" w:rsidRPr="00F874E9">
        <w:rPr>
          <w:rFonts w:cstheme="minorHAnsi"/>
          <w:color w:val="000000"/>
          <w:u w:val="single"/>
          <w:lang w:val="en-US"/>
        </w:rPr>
        <w:t xml:space="preserve">Deletion by </w:t>
      </w:r>
      <w:r w:rsidR="00FC6188" w:rsidRPr="00F874E9">
        <w:rPr>
          <w:rFonts w:cstheme="minorHAnsi"/>
          <w:color w:val="000000"/>
          <w:u w:val="single"/>
          <w:lang w:val="en-US"/>
        </w:rPr>
        <w:t>you</w:t>
      </w:r>
      <w:r w:rsidR="001C6505" w:rsidRPr="00F874E9">
        <w:rPr>
          <w:rFonts w:cstheme="minorHAnsi"/>
          <w:color w:val="000000"/>
          <w:u w:val="single"/>
          <w:lang w:val="en-US"/>
        </w:rPr>
        <w:t>.</w:t>
      </w:r>
      <w:r w:rsidR="001C6505" w:rsidRPr="00F874E9">
        <w:rPr>
          <w:rFonts w:cstheme="minorHAnsi"/>
          <w:color w:val="000000"/>
          <w:lang w:val="en-US"/>
        </w:rPr>
        <w:t xml:space="preserve"> </w:t>
      </w:r>
      <w:r w:rsidR="008F597B" w:rsidRPr="00F874E9">
        <w:rPr>
          <w:rFonts w:cstheme="minorHAnsi"/>
          <w:color w:val="000000"/>
          <w:lang w:val="en-US"/>
        </w:rPr>
        <w:t>We</w:t>
      </w:r>
      <w:r w:rsidR="001C6505" w:rsidRPr="00F874E9">
        <w:rPr>
          <w:rFonts w:cstheme="minorHAnsi"/>
          <w:color w:val="000000"/>
          <w:lang w:val="en-US"/>
        </w:rPr>
        <w:t xml:space="preserve"> will cooperate with requests </w:t>
      </w:r>
      <w:r w:rsidR="00263AB7" w:rsidRPr="00F874E9">
        <w:rPr>
          <w:rFonts w:cstheme="minorHAnsi"/>
          <w:color w:val="000000"/>
          <w:lang w:val="en-US"/>
        </w:rPr>
        <w:t>from</w:t>
      </w:r>
      <w:r w:rsidR="001C6505" w:rsidRPr="00F874E9">
        <w:rPr>
          <w:rFonts w:cstheme="minorHAnsi"/>
          <w:color w:val="000000"/>
          <w:lang w:val="en-US"/>
        </w:rPr>
        <w:t xml:space="preserve"> </w:t>
      </w:r>
      <w:r w:rsidR="00FC6188" w:rsidRPr="00F874E9">
        <w:rPr>
          <w:rFonts w:cstheme="minorHAnsi"/>
          <w:color w:val="000000"/>
          <w:lang w:val="en-US"/>
        </w:rPr>
        <w:t>you</w:t>
      </w:r>
      <w:r w:rsidR="001C6505" w:rsidRPr="00F874E9">
        <w:rPr>
          <w:rFonts w:cstheme="minorHAnsi"/>
          <w:color w:val="000000"/>
          <w:lang w:val="en-US"/>
        </w:rPr>
        <w:t xml:space="preserve"> to delete </w:t>
      </w:r>
      <w:r w:rsidR="008F1AF9" w:rsidRPr="00F874E9">
        <w:rPr>
          <w:rFonts w:cstheme="minorHAnsi"/>
          <w:color w:val="000000"/>
          <w:lang w:val="en-US"/>
        </w:rPr>
        <w:t>Customer Personal Information</w:t>
      </w:r>
      <w:r w:rsidR="001C6505" w:rsidRPr="00F874E9">
        <w:rPr>
          <w:rFonts w:cstheme="minorHAnsi"/>
          <w:color w:val="000000"/>
          <w:lang w:val="en-US"/>
        </w:rPr>
        <w:t xml:space="preserve"> during the Term </w:t>
      </w:r>
      <w:r w:rsidR="0000351C" w:rsidRPr="00F874E9">
        <w:rPr>
          <w:rFonts w:cstheme="minorHAnsi"/>
          <w:color w:val="000000"/>
          <w:lang w:val="en-US"/>
        </w:rPr>
        <w:t xml:space="preserve">of the Agreement </w:t>
      </w:r>
      <w:r w:rsidR="001C6505" w:rsidRPr="00F874E9">
        <w:rPr>
          <w:rFonts w:cstheme="minorHAnsi"/>
          <w:color w:val="000000"/>
          <w:lang w:val="en-US"/>
        </w:rPr>
        <w:t xml:space="preserve">in a manner consistent with the functionality of the </w:t>
      </w:r>
      <w:r w:rsidR="00561218" w:rsidRPr="00F874E9">
        <w:rPr>
          <w:rFonts w:cstheme="minorHAnsi"/>
          <w:color w:val="000000"/>
          <w:lang w:val="en-US"/>
        </w:rPr>
        <w:t>Platforms</w:t>
      </w:r>
      <w:r w:rsidR="001C6505" w:rsidRPr="00F874E9">
        <w:rPr>
          <w:rFonts w:cstheme="minorHAnsi"/>
          <w:color w:val="000000"/>
          <w:lang w:val="en-US"/>
        </w:rPr>
        <w:t xml:space="preserve">. </w:t>
      </w:r>
      <w:r w:rsidR="008F597B" w:rsidRPr="00F874E9">
        <w:rPr>
          <w:rFonts w:cstheme="minorHAnsi"/>
          <w:color w:val="000000"/>
          <w:lang w:val="en-US"/>
        </w:rPr>
        <w:t>We</w:t>
      </w:r>
      <w:r w:rsidR="001C6505" w:rsidRPr="00F874E9">
        <w:rPr>
          <w:rFonts w:cstheme="minorHAnsi"/>
          <w:color w:val="000000"/>
          <w:lang w:val="en-US"/>
        </w:rPr>
        <w:t xml:space="preserve"> will enable </w:t>
      </w:r>
      <w:r w:rsidR="00FC6188" w:rsidRPr="00F874E9">
        <w:rPr>
          <w:rFonts w:cstheme="minorHAnsi"/>
          <w:color w:val="000000"/>
          <w:lang w:val="en-US"/>
        </w:rPr>
        <w:t>you</w:t>
      </w:r>
      <w:r w:rsidR="001C6505" w:rsidRPr="00F874E9">
        <w:rPr>
          <w:rFonts w:cstheme="minorHAnsi"/>
          <w:color w:val="000000"/>
          <w:lang w:val="en-US"/>
        </w:rPr>
        <w:t xml:space="preserve"> to delete such data or will directly comply with this instruction as soon as reasonably practicable and within a maximum period of </w:t>
      </w:r>
      <w:r w:rsidR="00052D77">
        <w:rPr>
          <w:rFonts w:cstheme="minorHAnsi"/>
          <w:color w:val="000000"/>
          <w:lang w:val="en-US"/>
        </w:rPr>
        <w:t>thirty</w:t>
      </w:r>
      <w:r w:rsidR="001C6505" w:rsidRPr="00F874E9">
        <w:rPr>
          <w:rFonts w:cstheme="minorHAnsi"/>
          <w:color w:val="000000"/>
          <w:lang w:val="en-US"/>
        </w:rPr>
        <w:t xml:space="preserve"> days, </w:t>
      </w:r>
      <w:r w:rsidR="003F2F2B">
        <w:rPr>
          <w:rFonts w:cstheme="minorHAnsi"/>
          <w:color w:val="000000"/>
          <w:lang w:val="en-US"/>
        </w:rPr>
        <w:t>except to the extent</w:t>
      </w:r>
      <w:r w:rsidR="001C6505" w:rsidRPr="00F874E9">
        <w:rPr>
          <w:rFonts w:cstheme="minorHAnsi"/>
          <w:color w:val="000000"/>
          <w:lang w:val="en-US"/>
        </w:rPr>
        <w:t xml:space="preserve"> any law applicable to </w:t>
      </w:r>
      <w:r w:rsidR="008F597B" w:rsidRPr="00F874E9">
        <w:rPr>
          <w:rFonts w:cstheme="minorHAnsi"/>
          <w:color w:val="000000"/>
          <w:lang w:val="en-US"/>
        </w:rPr>
        <w:t>us</w:t>
      </w:r>
      <w:r w:rsidR="001C6505" w:rsidRPr="00F874E9">
        <w:rPr>
          <w:rFonts w:cstheme="minorHAnsi"/>
          <w:color w:val="000000"/>
          <w:lang w:val="en-US"/>
        </w:rPr>
        <w:t xml:space="preserve"> requires storage.</w:t>
      </w:r>
    </w:p>
    <w:p w14:paraId="6FCC19C8" w14:textId="30ACE983" w:rsidR="001C6505" w:rsidRPr="00F874E9" w:rsidRDefault="00A52179" w:rsidP="006E3E7B">
      <w:pPr>
        <w:spacing w:before="240" w:after="120" w:line="240" w:lineRule="auto"/>
        <w:jc w:val="both"/>
        <w:rPr>
          <w:rFonts w:cstheme="minorHAnsi"/>
          <w:color w:val="000000"/>
          <w:lang w:val="en-US"/>
        </w:rPr>
      </w:pPr>
      <w:r w:rsidRPr="00F874E9">
        <w:rPr>
          <w:rFonts w:cstheme="minorHAnsi"/>
          <w:color w:val="000000"/>
          <w:lang w:val="en-US"/>
        </w:rPr>
        <w:t>9</w:t>
      </w:r>
      <w:r w:rsidR="001C6505" w:rsidRPr="00F874E9">
        <w:rPr>
          <w:rFonts w:cstheme="minorHAnsi"/>
          <w:color w:val="000000"/>
          <w:lang w:val="en-US"/>
        </w:rPr>
        <w:t>.2</w:t>
      </w:r>
      <w:r w:rsidR="00484AFF" w:rsidRPr="00F874E9">
        <w:rPr>
          <w:rFonts w:cstheme="minorHAnsi"/>
          <w:color w:val="000000"/>
          <w:lang w:val="en-US"/>
        </w:rPr>
        <w:t>.</w:t>
      </w:r>
      <w:r w:rsidR="00320E7C" w:rsidRPr="00F874E9">
        <w:rPr>
          <w:rFonts w:cstheme="minorHAnsi"/>
          <w:color w:val="000000"/>
          <w:lang w:val="en-US"/>
        </w:rPr>
        <w:tab/>
      </w:r>
      <w:r w:rsidR="001C6505" w:rsidRPr="00F874E9">
        <w:rPr>
          <w:rFonts w:cstheme="minorHAnsi"/>
          <w:color w:val="000000"/>
          <w:u w:val="single"/>
          <w:lang w:val="en-US"/>
        </w:rPr>
        <w:t>Deletion on Termination.</w:t>
      </w:r>
      <w:r w:rsidR="001C6505" w:rsidRPr="00F874E9">
        <w:rPr>
          <w:rFonts w:cstheme="minorHAnsi"/>
          <w:color w:val="000000"/>
          <w:lang w:val="en-US"/>
        </w:rPr>
        <w:t xml:space="preserve"> On expiry of the Term</w:t>
      </w:r>
      <w:r w:rsidR="0072303E" w:rsidRPr="00F874E9">
        <w:rPr>
          <w:rFonts w:cstheme="minorHAnsi"/>
          <w:color w:val="000000"/>
          <w:lang w:val="en-US"/>
        </w:rPr>
        <w:t xml:space="preserve"> of the Agreement</w:t>
      </w:r>
      <w:r w:rsidR="00263AB7" w:rsidRPr="00F874E9">
        <w:rPr>
          <w:rFonts w:cstheme="minorHAnsi"/>
          <w:color w:val="000000"/>
          <w:lang w:val="en-US"/>
        </w:rPr>
        <w:t>,</w:t>
      </w:r>
      <w:r w:rsidR="001C6505" w:rsidRPr="00F874E9">
        <w:rPr>
          <w:rFonts w:cstheme="minorHAnsi"/>
          <w:color w:val="000000"/>
          <w:lang w:val="en-US"/>
        </w:rPr>
        <w:t xml:space="preserve"> upon </w:t>
      </w:r>
      <w:r w:rsidR="00664DFE" w:rsidRPr="00F874E9">
        <w:rPr>
          <w:rFonts w:cstheme="minorHAnsi"/>
          <w:color w:val="000000"/>
          <w:lang w:val="en-US"/>
        </w:rPr>
        <w:t>you</w:t>
      </w:r>
      <w:r w:rsidR="00FC6188" w:rsidRPr="00F874E9">
        <w:rPr>
          <w:rFonts w:cstheme="minorHAnsi"/>
          <w:color w:val="000000"/>
          <w:lang w:val="en-US"/>
        </w:rPr>
        <w:t>r</w:t>
      </w:r>
      <w:r w:rsidR="001C6505" w:rsidRPr="00F874E9">
        <w:rPr>
          <w:rFonts w:cstheme="minorHAnsi"/>
          <w:color w:val="000000"/>
          <w:lang w:val="en-US"/>
        </w:rPr>
        <w:t xml:space="preserve"> request, </w:t>
      </w:r>
      <w:r w:rsidR="008F597B" w:rsidRPr="00F874E9">
        <w:rPr>
          <w:rFonts w:cstheme="minorHAnsi"/>
          <w:color w:val="000000"/>
          <w:lang w:val="en-US"/>
        </w:rPr>
        <w:t>we</w:t>
      </w:r>
      <w:r w:rsidR="001C6505" w:rsidRPr="00F874E9">
        <w:rPr>
          <w:rFonts w:cstheme="minorHAnsi"/>
          <w:color w:val="000000"/>
          <w:lang w:val="en-US"/>
        </w:rPr>
        <w:t xml:space="preserve"> will: </w:t>
      </w:r>
    </w:p>
    <w:p w14:paraId="46C8644B" w14:textId="7539869E" w:rsidR="006E3E7B" w:rsidRPr="00F874E9" w:rsidRDefault="001C6505" w:rsidP="006E3E7B">
      <w:pPr>
        <w:spacing w:before="240" w:after="120" w:line="240" w:lineRule="auto"/>
        <w:jc w:val="both"/>
        <w:rPr>
          <w:rFonts w:cstheme="minorHAnsi"/>
          <w:color w:val="000000"/>
          <w:lang w:val="en-US"/>
        </w:rPr>
      </w:pPr>
      <w:r w:rsidRPr="00F874E9">
        <w:rPr>
          <w:rFonts w:cstheme="minorHAnsi"/>
          <w:color w:val="000000"/>
          <w:lang w:val="en-US"/>
        </w:rPr>
        <w:t>(a)</w:t>
      </w:r>
      <w:r w:rsidR="00B442A9" w:rsidRPr="00F874E9">
        <w:rPr>
          <w:rFonts w:cstheme="minorHAnsi"/>
          <w:color w:val="000000"/>
          <w:lang w:val="en-US"/>
        </w:rPr>
        <w:tab/>
      </w:r>
      <w:r w:rsidRPr="00F874E9">
        <w:rPr>
          <w:rFonts w:cstheme="minorHAnsi"/>
          <w:color w:val="000000"/>
          <w:lang w:val="en-US"/>
        </w:rPr>
        <w:t xml:space="preserve">permit </w:t>
      </w:r>
      <w:r w:rsidR="00FC6188" w:rsidRPr="00F874E9">
        <w:rPr>
          <w:rFonts w:cstheme="minorHAnsi"/>
          <w:color w:val="000000"/>
          <w:lang w:val="en-US"/>
        </w:rPr>
        <w:t>you</w:t>
      </w:r>
      <w:r w:rsidRPr="00F874E9">
        <w:rPr>
          <w:rFonts w:cstheme="minorHAnsi"/>
          <w:color w:val="000000"/>
          <w:lang w:val="en-US"/>
        </w:rPr>
        <w:t xml:space="preserve"> during a reasonable time to </w:t>
      </w:r>
      <w:r w:rsidR="0094408A" w:rsidRPr="00F874E9">
        <w:rPr>
          <w:rFonts w:cstheme="minorHAnsi"/>
          <w:color w:val="000000"/>
          <w:lang w:val="en-US"/>
        </w:rPr>
        <w:t>download</w:t>
      </w:r>
      <w:r w:rsidRPr="00F874E9">
        <w:rPr>
          <w:rFonts w:cstheme="minorHAnsi"/>
          <w:color w:val="000000"/>
          <w:lang w:val="en-US"/>
        </w:rPr>
        <w:t xml:space="preserve"> all </w:t>
      </w:r>
      <w:r w:rsidR="008F1AF9" w:rsidRPr="00F874E9">
        <w:rPr>
          <w:rFonts w:cstheme="minorHAnsi"/>
          <w:color w:val="000000"/>
          <w:lang w:val="en-US"/>
        </w:rPr>
        <w:t>Customer Personal Information</w:t>
      </w:r>
      <w:r w:rsidRPr="00F874E9">
        <w:rPr>
          <w:rFonts w:cstheme="minorHAnsi"/>
          <w:color w:val="000000"/>
          <w:lang w:val="en-US"/>
        </w:rPr>
        <w:t xml:space="preserve"> from the Platform</w:t>
      </w:r>
      <w:r w:rsidR="004E2B67" w:rsidRPr="00F874E9">
        <w:rPr>
          <w:rFonts w:cstheme="minorHAnsi"/>
          <w:color w:val="000000"/>
          <w:lang w:val="en-US"/>
        </w:rPr>
        <w:t>s</w:t>
      </w:r>
      <w:r w:rsidRPr="00F874E9">
        <w:rPr>
          <w:rFonts w:cstheme="minorHAnsi"/>
          <w:color w:val="000000"/>
          <w:lang w:val="en-US"/>
        </w:rPr>
        <w:t xml:space="preserve">; or </w:t>
      </w:r>
    </w:p>
    <w:p w14:paraId="28BEDF97" w14:textId="2AAB9877" w:rsidR="001A63E1" w:rsidRPr="00F874E9" w:rsidRDefault="001C6505" w:rsidP="006E3E7B">
      <w:pPr>
        <w:spacing w:before="240" w:after="120" w:line="240" w:lineRule="auto"/>
        <w:jc w:val="both"/>
        <w:rPr>
          <w:rFonts w:cstheme="minorHAnsi"/>
          <w:color w:val="000000"/>
          <w:lang w:val="en-US"/>
        </w:rPr>
      </w:pPr>
      <w:r w:rsidRPr="00F874E9">
        <w:rPr>
          <w:rFonts w:cstheme="minorHAnsi"/>
          <w:color w:val="000000"/>
          <w:lang w:val="en-US"/>
        </w:rPr>
        <w:t xml:space="preserve">(b) </w:t>
      </w:r>
      <w:r w:rsidR="00B442A9" w:rsidRPr="00F874E9">
        <w:rPr>
          <w:rFonts w:cstheme="minorHAnsi"/>
          <w:color w:val="000000"/>
          <w:lang w:val="en-US"/>
        </w:rPr>
        <w:tab/>
      </w:r>
      <w:r w:rsidRPr="00F874E9">
        <w:rPr>
          <w:rFonts w:cstheme="minorHAnsi"/>
          <w:color w:val="000000"/>
          <w:lang w:val="en-US"/>
        </w:rPr>
        <w:t xml:space="preserve">delete all </w:t>
      </w:r>
      <w:r w:rsidR="008F1AF9" w:rsidRPr="00F874E9">
        <w:rPr>
          <w:rFonts w:cstheme="minorHAnsi"/>
          <w:color w:val="000000"/>
          <w:lang w:val="en-US"/>
        </w:rPr>
        <w:t>Customer Personal Information</w:t>
      </w:r>
      <w:r w:rsidRPr="00F874E9">
        <w:rPr>
          <w:rFonts w:cstheme="minorHAnsi"/>
          <w:color w:val="000000"/>
          <w:lang w:val="en-US"/>
        </w:rPr>
        <w:t xml:space="preserve"> (including existing copies) from </w:t>
      </w:r>
      <w:r w:rsidR="00D317EE" w:rsidRPr="00F874E9">
        <w:rPr>
          <w:rFonts w:cstheme="minorHAnsi"/>
          <w:color w:val="000000"/>
          <w:lang w:val="en-US"/>
        </w:rPr>
        <w:t xml:space="preserve">our </w:t>
      </w:r>
      <w:r w:rsidRPr="00F874E9">
        <w:rPr>
          <w:rFonts w:cstheme="minorHAnsi"/>
          <w:color w:val="000000"/>
          <w:lang w:val="en-US"/>
        </w:rPr>
        <w:t xml:space="preserve">systems. </w:t>
      </w:r>
      <w:r w:rsidR="008F597B" w:rsidRPr="00F874E9">
        <w:rPr>
          <w:rFonts w:cstheme="minorHAnsi"/>
          <w:color w:val="000000"/>
          <w:lang w:val="en-US"/>
        </w:rPr>
        <w:t>We</w:t>
      </w:r>
      <w:r w:rsidRPr="00F874E9">
        <w:rPr>
          <w:rFonts w:cstheme="minorHAnsi"/>
          <w:color w:val="000000"/>
          <w:lang w:val="en-US"/>
        </w:rPr>
        <w:t xml:space="preserve"> will comply with this instruction as soon as reasonably practicable and within a maximum period of </w:t>
      </w:r>
      <w:r w:rsidR="00052D77">
        <w:rPr>
          <w:rFonts w:cstheme="minorHAnsi"/>
          <w:color w:val="000000"/>
          <w:lang w:val="en-US"/>
        </w:rPr>
        <w:t>thirty</w:t>
      </w:r>
      <w:r w:rsidR="00052D77" w:rsidRPr="00F874E9">
        <w:rPr>
          <w:rFonts w:cstheme="minorHAnsi"/>
          <w:color w:val="000000"/>
          <w:lang w:val="en-US"/>
        </w:rPr>
        <w:t xml:space="preserve"> </w:t>
      </w:r>
      <w:r w:rsidRPr="00F874E9">
        <w:rPr>
          <w:rFonts w:cstheme="minorHAnsi"/>
          <w:color w:val="000000"/>
          <w:lang w:val="en-US"/>
        </w:rPr>
        <w:t xml:space="preserve">days, </w:t>
      </w:r>
      <w:r w:rsidR="00650D13">
        <w:rPr>
          <w:rFonts w:cstheme="minorHAnsi"/>
          <w:color w:val="000000"/>
          <w:lang w:val="en-US"/>
        </w:rPr>
        <w:t xml:space="preserve">except to the extent </w:t>
      </w:r>
      <w:r w:rsidRPr="00F874E9">
        <w:rPr>
          <w:rFonts w:cstheme="minorHAnsi"/>
          <w:color w:val="000000"/>
          <w:lang w:val="en-US"/>
        </w:rPr>
        <w:t xml:space="preserve">any law applicable to </w:t>
      </w:r>
      <w:r w:rsidR="008F597B" w:rsidRPr="00F874E9">
        <w:rPr>
          <w:rFonts w:cstheme="minorHAnsi"/>
          <w:color w:val="000000"/>
          <w:lang w:val="en-US"/>
        </w:rPr>
        <w:t>us</w:t>
      </w:r>
      <w:r w:rsidRPr="00F874E9">
        <w:rPr>
          <w:rFonts w:cstheme="minorHAnsi"/>
          <w:color w:val="000000"/>
          <w:lang w:val="en-US"/>
        </w:rPr>
        <w:t xml:space="preserve"> requires storage. </w:t>
      </w:r>
    </w:p>
    <w:p w14:paraId="5892AECA" w14:textId="61357B82" w:rsidR="006E3E7B" w:rsidRPr="00F874E9" w:rsidRDefault="001A63E1" w:rsidP="006E3E7B">
      <w:pPr>
        <w:spacing w:before="240" w:after="120" w:line="240" w:lineRule="auto"/>
        <w:jc w:val="both"/>
        <w:rPr>
          <w:rFonts w:cstheme="minorHAnsi"/>
          <w:color w:val="000000"/>
          <w:lang w:val="en-US"/>
        </w:rPr>
      </w:pPr>
      <w:r w:rsidRPr="00F874E9">
        <w:rPr>
          <w:rFonts w:cstheme="minorHAnsi"/>
          <w:color w:val="000000"/>
          <w:lang w:val="en-US"/>
        </w:rPr>
        <w:t>9.3</w:t>
      </w:r>
      <w:r w:rsidRPr="00F874E9">
        <w:rPr>
          <w:rFonts w:cstheme="minorHAnsi"/>
          <w:color w:val="000000"/>
          <w:lang w:val="en-US"/>
        </w:rPr>
        <w:tab/>
      </w:r>
      <w:r w:rsidRPr="00F874E9">
        <w:rPr>
          <w:rFonts w:cstheme="minorHAnsi"/>
          <w:color w:val="000000"/>
          <w:u w:val="single"/>
          <w:lang w:val="en-US"/>
        </w:rPr>
        <w:t>Exceptions</w:t>
      </w:r>
      <w:r w:rsidRPr="00F874E9">
        <w:rPr>
          <w:rFonts w:cstheme="minorHAnsi"/>
          <w:color w:val="000000"/>
          <w:lang w:val="en-US"/>
        </w:rPr>
        <w:t xml:space="preserve">. </w:t>
      </w:r>
      <w:r w:rsidR="00A109F8" w:rsidRPr="00F874E9">
        <w:rPr>
          <w:rFonts w:cstheme="minorHAnsi"/>
          <w:color w:val="000000"/>
          <w:lang w:val="en-US"/>
        </w:rPr>
        <w:t>I</w:t>
      </w:r>
      <w:r w:rsidR="001C6505" w:rsidRPr="00F874E9">
        <w:rPr>
          <w:rFonts w:cstheme="minorHAnsi"/>
          <w:color w:val="000000"/>
          <w:lang w:val="en-US"/>
        </w:rPr>
        <w:t xml:space="preserve">f </w:t>
      </w:r>
      <w:r w:rsidR="008F597B" w:rsidRPr="00F874E9">
        <w:rPr>
          <w:rFonts w:cstheme="minorHAnsi"/>
          <w:color w:val="000000"/>
          <w:lang w:val="en-US"/>
        </w:rPr>
        <w:t xml:space="preserve">we are </w:t>
      </w:r>
      <w:r w:rsidR="001C6505" w:rsidRPr="00F874E9">
        <w:rPr>
          <w:rFonts w:cstheme="minorHAnsi"/>
          <w:color w:val="000000"/>
          <w:lang w:val="en-US"/>
        </w:rPr>
        <w:t xml:space="preserve">prevented from destroying </w:t>
      </w:r>
      <w:r w:rsidR="002408CA" w:rsidRPr="00F874E9">
        <w:rPr>
          <w:rFonts w:cstheme="minorHAnsi"/>
          <w:color w:val="000000"/>
          <w:lang w:val="en-US"/>
        </w:rPr>
        <w:t xml:space="preserve">or required to retain </w:t>
      </w:r>
      <w:r w:rsidR="008F1AF9" w:rsidRPr="00F874E9">
        <w:rPr>
          <w:rFonts w:cstheme="minorHAnsi"/>
          <w:color w:val="000000"/>
          <w:lang w:val="en-US"/>
        </w:rPr>
        <w:t>Customer Personal Information</w:t>
      </w:r>
      <w:r w:rsidR="001C6505" w:rsidRPr="00F874E9">
        <w:rPr>
          <w:rFonts w:cstheme="minorHAnsi"/>
          <w:color w:val="000000"/>
          <w:lang w:val="en-US"/>
        </w:rPr>
        <w:t xml:space="preserve"> </w:t>
      </w:r>
      <w:r w:rsidR="006E3EE8" w:rsidRPr="00F874E9">
        <w:rPr>
          <w:rFonts w:cstheme="minorHAnsi"/>
          <w:color w:val="000000"/>
          <w:lang w:val="en-US"/>
        </w:rPr>
        <w:t xml:space="preserve">by any </w:t>
      </w:r>
      <w:r w:rsidRPr="00F874E9">
        <w:rPr>
          <w:rFonts w:cstheme="minorHAnsi"/>
          <w:color w:val="000000"/>
          <w:lang w:val="en-US"/>
        </w:rPr>
        <w:t>l</w:t>
      </w:r>
      <w:r w:rsidR="001C6505" w:rsidRPr="00F874E9">
        <w:rPr>
          <w:rFonts w:cstheme="minorHAnsi"/>
          <w:color w:val="000000"/>
          <w:lang w:val="en-US"/>
        </w:rPr>
        <w:t>aw</w:t>
      </w:r>
      <w:r w:rsidR="00A109F8" w:rsidRPr="00F874E9">
        <w:rPr>
          <w:rFonts w:cstheme="minorHAnsi"/>
          <w:color w:val="000000"/>
          <w:lang w:val="en-US"/>
        </w:rPr>
        <w:t>,</w:t>
      </w:r>
      <w:r w:rsidR="001C6505" w:rsidRPr="00F874E9">
        <w:rPr>
          <w:rFonts w:cstheme="minorHAnsi"/>
          <w:color w:val="000000"/>
          <w:lang w:val="en-US"/>
        </w:rPr>
        <w:t xml:space="preserve"> </w:t>
      </w:r>
      <w:r w:rsidR="008F597B" w:rsidRPr="00F874E9">
        <w:rPr>
          <w:rFonts w:cstheme="minorHAnsi"/>
          <w:color w:val="000000"/>
          <w:lang w:val="en-US"/>
        </w:rPr>
        <w:t>we</w:t>
      </w:r>
      <w:r w:rsidR="001C6505" w:rsidRPr="00F874E9">
        <w:rPr>
          <w:rFonts w:cstheme="minorHAnsi"/>
          <w:color w:val="000000"/>
          <w:lang w:val="en-US"/>
        </w:rPr>
        <w:t xml:space="preserve"> will </w:t>
      </w:r>
      <w:r w:rsidR="006125BA" w:rsidRPr="00F874E9">
        <w:rPr>
          <w:rFonts w:cstheme="minorHAnsi"/>
          <w:color w:val="000000"/>
          <w:lang w:val="en-US"/>
        </w:rPr>
        <w:t xml:space="preserve">continue to keep </w:t>
      </w:r>
      <w:r w:rsidR="001C6505" w:rsidRPr="00F874E9">
        <w:rPr>
          <w:rFonts w:cstheme="minorHAnsi"/>
          <w:color w:val="000000"/>
          <w:lang w:val="en-US"/>
        </w:rPr>
        <w:t xml:space="preserve">confidential and </w:t>
      </w:r>
      <w:r w:rsidR="006125BA" w:rsidRPr="00F874E9">
        <w:rPr>
          <w:rFonts w:cstheme="minorHAnsi"/>
          <w:color w:val="000000"/>
          <w:lang w:val="en-US"/>
        </w:rPr>
        <w:t xml:space="preserve">to </w:t>
      </w:r>
      <w:r w:rsidR="001C6505" w:rsidRPr="00F874E9">
        <w:rPr>
          <w:rFonts w:cstheme="minorHAnsi"/>
          <w:color w:val="000000"/>
          <w:lang w:val="en-US"/>
        </w:rPr>
        <w:t xml:space="preserve">protect the </w:t>
      </w:r>
      <w:r w:rsidR="008F1AF9" w:rsidRPr="00F874E9">
        <w:rPr>
          <w:rFonts w:cstheme="minorHAnsi"/>
          <w:color w:val="000000"/>
          <w:lang w:val="en-US"/>
        </w:rPr>
        <w:t>Customer Personal Information</w:t>
      </w:r>
      <w:r w:rsidR="001C6505" w:rsidRPr="00F874E9">
        <w:rPr>
          <w:rFonts w:cstheme="minorHAnsi"/>
          <w:color w:val="000000"/>
          <w:lang w:val="en-US"/>
        </w:rPr>
        <w:t xml:space="preserve"> in </w:t>
      </w:r>
      <w:r w:rsidR="00C95F88" w:rsidRPr="00F874E9">
        <w:rPr>
          <w:rFonts w:cstheme="minorHAnsi"/>
          <w:color w:val="000000"/>
          <w:lang w:val="en-US"/>
        </w:rPr>
        <w:t xml:space="preserve">our </w:t>
      </w:r>
      <w:r w:rsidR="001C6505" w:rsidRPr="00F874E9">
        <w:rPr>
          <w:rFonts w:cstheme="minorHAnsi"/>
          <w:color w:val="000000"/>
          <w:lang w:val="en-US"/>
        </w:rPr>
        <w:t xml:space="preserve">possession </w:t>
      </w:r>
      <w:r w:rsidR="006125BA" w:rsidRPr="00F874E9">
        <w:rPr>
          <w:rFonts w:cstheme="minorHAnsi"/>
          <w:color w:val="000000"/>
          <w:lang w:val="en-US"/>
        </w:rPr>
        <w:t xml:space="preserve">as set out in this Schedule and Schedule </w:t>
      </w:r>
      <w:proofErr w:type="gramStart"/>
      <w:r w:rsidR="006125BA" w:rsidRPr="00F874E9">
        <w:rPr>
          <w:rFonts w:cstheme="minorHAnsi"/>
          <w:color w:val="000000"/>
          <w:lang w:val="en-US"/>
        </w:rPr>
        <w:t xml:space="preserve">5, </w:t>
      </w:r>
      <w:r w:rsidR="001C6505" w:rsidRPr="00F874E9">
        <w:rPr>
          <w:rFonts w:cstheme="minorHAnsi"/>
          <w:color w:val="000000"/>
          <w:lang w:val="en-US"/>
        </w:rPr>
        <w:t>and</w:t>
      </w:r>
      <w:proofErr w:type="gramEnd"/>
      <w:r w:rsidR="001C6505" w:rsidRPr="00F874E9">
        <w:rPr>
          <w:rFonts w:cstheme="minorHAnsi"/>
          <w:color w:val="000000"/>
          <w:lang w:val="en-US"/>
        </w:rPr>
        <w:t xml:space="preserve"> will not use or process </w:t>
      </w:r>
      <w:r w:rsidR="006125BA" w:rsidRPr="00F874E9">
        <w:rPr>
          <w:rFonts w:cstheme="minorHAnsi"/>
          <w:color w:val="000000"/>
          <w:lang w:val="en-US"/>
        </w:rPr>
        <w:t xml:space="preserve">such Customer Personal Information </w:t>
      </w:r>
      <w:r w:rsidR="001C6505" w:rsidRPr="00F874E9">
        <w:rPr>
          <w:rFonts w:cstheme="minorHAnsi"/>
          <w:color w:val="000000"/>
          <w:lang w:val="en-US"/>
        </w:rPr>
        <w:t>for any other purpose</w:t>
      </w:r>
      <w:r w:rsidR="00890AD6" w:rsidRPr="00F874E9">
        <w:rPr>
          <w:rFonts w:cstheme="minorHAnsi"/>
          <w:color w:val="000000"/>
          <w:lang w:val="en-US"/>
        </w:rPr>
        <w:t xml:space="preserve"> other than to comply with such law</w:t>
      </w:r>
      <w:r w:rsidR="00253879">
        <w:rPr>
          <w:rFonts w:cstheme="minorHAnsi"/>
          <w:color w:val="000000"/>
          <w:lang w:val="en-US"/>
        </w:rPr>
        <w:t xml:space="preserve"> or for longer than</w:t>
      </w:r>
      <w:r w:rsidR="00052D77">
        <w:rPr>
          <w:rFonts w:cstheme="minorHAnsi"/>
          <w:color w:val="000000"/>
          <w:lang w:val="en-US"/>
        </w:rPr>
        <w:t xml:space="preserve"> required for</w:t>
      </w:r>
      <w:r w:rsidR="00253879">
        <w:rPr>
          <w:rFonts w:cstheme="minorHAnsi"/>
          <w:color w:val="000000"/>
          <w:lang w:val="en-US"/>
        </w:rPr>
        <w:t xml:space="preserve"> compliance with such law</w:t>
      </w:r>
      <w:r w:rsidR="001C6505" w:rsidRPr="00F874E9">
        <w:rPr>
          <w:rFonts w:cstheme="minorHAnsi"/>
          <w:color w:val="000000"/>
          <w:lang w:val="en-US"/>
        </w:rPr>
        <w:t>.</w:t>
      </w:r>
    </w:p>
    <w:p w14:paraId="5429AC8F" w14:textId="6C37CA12" w:rsidR="001C6505" w:rsidRPr="00F874E9" w:rsidRDefault="001C6505" w:rsidP="006E3E7B">
      <w:pPr>
        <w:keepNext/>
        <w:spacing w:before="240" w:after="120" w:line="240" w:lineRule="auto"/>
        <w:jc w:val="both"/>
        <w:rPr>
          <w:rFonts w:cstheme="minorHAnsi"/>
          <w:b/>
          <w:color w:val="0070C1"/>
          <w:lang w:val="en-US"/>
        </w:rPr>
      </w:pPr>
      <w:r w:rsidRPr="00F874E9">
        <w:rPr>
          <w:rFonts w:cstheme="minorHAnsi"/>
          <w:b/>
          <w:color w:val="0070C1"/>
          <w:lang w:val="en-US"/>
        </w:rPr>
        <w:t>1</w:t>
      </w:r>
      <w:r w:rsidR="00A52179" w:rsidRPr="00F874E9">
        <w:rPr>
          <w:rFonts w:cstheme="minorHAnsi"/>
          <w:b/>
          <w:color w:val="0070C1"/>
          <w:lang w:val="en-US"/>
        </w:rPr>
        <w:t>0</w:t>
      </w:r>
      <w:r w:rsidRPr="00F874E9">
        <w:rPr>
          <w:rFonts w:cstheme="minorHAnsi"/>
          <w:b/>
          <w:color w:val="0070C1"/>
          <w:lang w:val="en-US"/>
        </w:rPr>
        <w:t>. AUDITS.</w:t>
      </w:r>
    </w:p>
    <w:p w14:paraId="02F00A4F" w14:textId="56D7F298" w:rsidR="001C6505" w:rsidRPr="00F874E9" w:rsidRDefault="00C95F88" w:rsidP="006E3E7B">
      <w:pPr>
        <w:spacing w:before="240" w:after="120" w:line="240" w:lineRule="auto"/>
        <w:jc w:val="both"/>
        <w:rPr>
          <w:rFonts w:cstheme="minorHAnsi"/>
          <w:color w:val="000000"/>
          <w:lang w:val="en-US"/>
        </w:rPr>
      </w:pPr>
      <w:r w:rsidRPr="00F874E9">
        <w:rPr>
          <w:rFonts w:cstheme="minorHAnsi"/>
          <w:color w:val="000000"/>
          <w:lang w:val="en-US"/>
        </w:rPr>
        <w:t>We</w:t>
      </w:r>
      <w:r w:rsidR="001C6505" w:rsidRPr="00F874E9">
        <w:rPr>
          <w:rFonts w:cstheme="minorHAnsi"/>
          <w:color w:val="000000"/>
          <w:lang w:val="en-US"/>
        </w:rPr>
        <w:t xml:space="preserve"> will, </w:t>
      </w:r>
      <w:r w:rsidR="004D0FCE" w:rsidRPr="00F874E9">
        <w:rPr>
          <w:rFonts w:cstheme="minorHAnsi"/>
          <w:color w:val="000000"/>
          <w:lang w:val="en-US"/>
        </w:rPr>
        <w:t xml:space="preserve">where </w:t>
      </w:r>
      <w:r w:rsidR="00890AD6" w:rsidRPr="00F874E9">
        <w:rPr>
          <w:rFonts w:cstheme="minorHAnsi"/>
          <w:color w:val="000000"/>
          <w:lang w:val="en-US"/>
        </w:rPr>
        <w:t xml:space="preserve">justified </w:t>
      </w:r>
      <w:r w:rsidR="004D0FCE" w:rsidRPr="00F874E9">
        <w:rPr>
          <w:rFonts w:cstheme="minorHAnsi"/>
          <w:color w:val="000000"/>
          <w:lang w:val="en-US"/>
        </w:rPr>
        <w:t xml:space="preserve">on reasonable grounds, </w:t>
      </w:r>
      <w:r w:rsidR="001C6505" w:rsidRPr="00F874E9">
        <w:rPr>
          <w:rFonts w:cstheme="minorHAnsi"/>
          <w:color w:val="000000"/>
          <w:lang w:val="en-US"/>
        </w:rPr>
        <w:t xml:space="preserve">on not less than </w:t>
      </w:r>
      <w:r w:rsidR="00052D77">
        <w:rPr>
          <w:rFonts w:cstheme="minorHAnsi"/>
          <w:color w:val="000000"/>
          <w:lang w:val="en-US"/>
        </w:rPr>
        <w:t>ten</w:t>
      </w:r>
      <w:r w:rsidR="001C6505" w:rsidRPr="00F874E9">
        <w:rPr>
          <w:rFonts w:cstheme="minorHAnsi"/>
          <w:color w:val="000000"/>
          <w:lang w:val="en-US"/>
        </w:rPr>
        <w:t xml:space="preserve"> business days’ prior written notice</w:t>
      </w:r>
      <w:r w:rsidR="00A0315F" w:rsidRPr="00F874E9">
        <w:rPr>
          <w:rFonts w:cstheme="minorHAnsi"/>
          <w:color w:val="000000"/>
          <w:lang w:val="en-US"/>
        </w:rPr>
        <w:t>,</w:t>
      </w:r>
      <w:r w:rsidR="001C6505" w:rsidRPr="00F874E9">
        <w:rPr>
          <w:rFonts w:cstheme="minorHAnsi"/>
          <w:color w:val="000000"/>
          <w:lang w:val="en-US"/>
        </w:rPr>
        <w:t xml:space="preserve"> allow </w:t>
      </w:r>
      <w:r w:rsidR="00FC6188" w:rsidRPr="00F874E9">
        <w:rPr>
          <w:rFonts w:cstheme="minorHAnsi"/>
          <w:color w:val="000000"/>
          <w:lang w:val="en-US"/>
        </w:rPr>
        <w:t>you</w:t>
      </w:r>
      <w:r w:rsidR="00994932" w:rsidRPr="00F874E9">
        <w:rPr>
          <w:rFonts w:cstheme="minorHAnsi"/>
          <w:color w:val="000000"/>
          <w:lang w:val="en-US"/>
        </w:rPr>
        <w:t>,</w:t>
      </w:r>
      <w:r w:rsidR="001C6505" w:rsidRPr="00F874E9">
        <w:rPr>
          <w:rFonts w:cstheme="minorHAnsi"/>
          <w:color w:val="000000"/>
          <w:lang w:val="en-US"/>
        </w:rPr>
        <w:t xml:space="preserve"> or (subject to execution of a reasonable non-disclosure agreement in </w:t>
      </w:r>
      <w:r w:rsidRPr="00F874E9">
        <w:rPr>
          <w:rFonts w:cstheme="minorHAnsi"/>
          <w:color w:val="000000"/>
          <w:lang w:val="en-US"/>
        </w:rPr>
        <w:t xml:space="preserve">our </w:t>
      </w:r>
      <w:r w:rsidR="001C6505" w:rsidRPr="00F874E9">
        <w:rPr>
          <w:rFonts w:cstheme="minorHAnsi"/>
          <w:color w:val="000000"/>
          <w:lang w:val="en-US"/>
        </w:rPr>
        <w:t xml:space="preserve">favor) an independent auditor appointed by </w:t>
      </w:r>
      <w:r w:rsidR="00FC6188" w:rsidRPr="00F874E9">
        <w:rPr>
          <w:rFonts w:cstheme="minorHAnsi"/>
          <w:color w:val="000000"/>
          <w:lang w:val="en-US"/>
        </w:rPr>
        <w:t>you</w:t>
      </w:r>
      <w:r w:rsidR="00994932" w:rsidRPr="00F874E9">
        <w:rPr>
          <w:rFonts w:cstheme="minorHAnsi"/>
          <w:color w:val="000000"/>
          <w:lang w:val="en-US"/>
        </w:rPr>
        <w:t>,</w:t>
      </w:r>
      <w:r w:rsidR="001C6505" w:rsidRPr="00F874E9">
        <w:rPr>
          <w:rFonts w:cstheme="minorHAnsi"/>
          <w:color w:val="000000"/>
          <w:lang w:val="en-US"/>
        </w:rPr>
        <w:t xml:space="preserve"> to conduct audits (including inspections) during normal business hours and without disruption to </w:t>
      </w:r>
      <w:r w:rsidRPr="00F874E9">
        <w:rPr>
          <w:rFonts w:cstheme="minorHAnsi"/>
          <w:color w:val="000000"/>
          <w:lang w:val="en-US"/>
        </w:rPr>
        <w:t xml:space="preserve">our </w:t>
      </w:r>
      <w:r w:rsidR="001C6505" w:rsidRPr="00F874E9">
        <w:rPr>
          <w:rFonts w:cstheme="minorHAnsi"/>
          <w:color w:val="000000"/>
          <w:lang w:val="en-US"/>
        </w:rPr>
        <w:t xml:space="preserve">business, of </w:t>
      </w:r>
      <w:r w:rsidRPr="00F874E9">
        <w:rPr>
          <w:rFonts w:cstheme="minorHAnsi"/>
          <w:color w:val="000000"/>
          <w:lang w:val="en-US"/>
        </w:rPr>
        <w:t>our</w:t>
      </w:r>
      <w:r w:rsidR="001C6505" w:rsidRPr="00F874E9">
        <w:rPr>
          <w:rFonts w:cstheme="minorHAnsi"/>
          <w:color w:val="000000"/>
          <w:lang w:val="en-US"/>
        </w:rPr>
        <w:t xml:space="preserve"> relevant documents and systems to verify </w:t>
      </w:r>
      <w:r w:rsidRPr="00F874E9">
        <w:rPr>
          <w:rFonts w:cstheme="minorHAnsi"/>
          <w:color w:val="000000"/>
          <w:lang w:val="en-US"/>
        </w:rPr>
        <w:t xml:space="preserve">our </w:t>
      </w:r>
      <w:r w:rsidR="001C6505" w:rsidRPr="00F874E9">
        <w:rPr>
          <w:rFonts w:cstheme="minorHAnsi"/>
          <w:color w:val="000000"/>
          <w:lang w:val="en-US"/>
        </w:rPr>
        <w:t xml:space="preserve">compliance with </w:t>
      </w:r>
      <w:r w:rsidR="00A0315F" w:rsidRPr="00F874E9">
        <w:rPr>
          <w:rFonts w:cstheme="minorHAnsi"/>
          <w:color w:val="000000"/>
          <w:lang w:val="en-US"/>
        </w:rPr>
        <w:t xml:space="preserve">our </w:t>
      </w:r>
      <w:r w:rsidR="001C6505" w:rsidRPr="00F874E9">
        <w:rPr>
          <w:rFonts w:cstheme="minorHAnsi"/>
          <w:color w:val="000000"/>
          <w:lang w:val="en-US"/>
        </w:rPr>
        <w:t>obligations under this Schedule and Schedule 5.</w:t>
      </w:r>
    </w:p>
    <w:p w14:paraId="1519B797" w14:textId="21CB53B0" w:rsidR="001C6505" w:rsidRPr="00F874E9" w:rsidRDefault="001C6505" w:rsidP="006E3E7B">
      <w:pPr>
        <w:spacing w:before="240" w:after="120" w:line="240" w:lineRule="auto"/>
        <w:jc w:val="both"/>
        <w:rPr>
          <w:rFonts w:cstheme="minorHAnsi"/>
          <w:b/>
          <w:color w:val="0070C1"/>
          <w:lang w:val="en-US"/>
        </w:rPr>
      </w:pPr>
      <w:r w:rsidRPr="00F874E9">
        <w:rPr>
          <w:rFonts w:cstheme="minorHAnsi"/>
          <w:b/>
          <w:color w:val="0070C1"/>
          <w:lang w:val="en-US"/>
        </w:rPr>
        <w:t>1</w:t>
      </w:r>
      <w:r w:rsidR="00A52179" w:rsidRPr="00F874E9">
        <w:rPr>
          <w:rFonts w:cstheme="minorHAnsi"/>
          <w:b/>
          <w:color w:val="0070C1"/>
          <w:lang w:val="en-US"/>
        </w:rPr>
        <w:t>1</w:t>
      </w:r>
      <w:r w:rsidRPr="00F874E9">
        <w:rPr>
          <w:rFonts w:cstheme="minorHAnsi"/>
          <w:b/>
          <w:color w:val="0070C1"/>
          <w:lang w:val="en-US"/>
        </w:rPr>
        <w:t>. REPRESENTATIONS AND WARRANTIES.</w:t>
      </w:r>
    </w:p>
    <w:p w14:paraId="08CBFBE1" w14:textId="5D8B4957" w:rsidR="001C6505" w:rsidRPr="00F874E9" w:rsidRDefault="001C6505" w:rsidP="006E3E7B">
      <w:pPr>
        <w:spacing w:before="240" w:after="120" w:line="240" w:lineRule="auto"/>
        <w:jc w:val="both"/>
        <w:rPr>
          <w:rFonts w:cstheme="minorHAnsi"/>
          <w:color w:val="000000"/>
          <w:lang w:val="en-US"/>
        </w:rPr>
      </w:pPr>
      <w:r w:rsidRPr="00F874E9">
        <w:rPr>
          <w:rFonts w:cstheme="minorHAnsi"/>
          <w:color w:val="000000"/>
          <w:lang w:val="en-US"/>
        </w:rPr>
        <w:t>1</w:t>
      </w:r>
      <w:r w:rsidR="00A52179" w:rsidRPr="00F874E9">
        <w:rPr>
          <w:rFonts w:cstheme="minorHAnsi"/>
          <w:color w:val="000000"/>
          <w:lang w:val="en-US"/>
        </w:rPr>
        <w:t>1</w:t>
      </w:r>
      <w:r w:rsidRPr="00F874E9">
        <w:rPr>
          <w:rFonts w:cstheme="minorHAnsi"/>
          <w:color w:val="000000"/>
          <w:lang w:val="en-US"/>
        </w:rPr>
        <w:t xml:space="preserve">.1. </w:t>
      </w:r>
      <w:r w:rsidR="00320E7C" w:rsidRPr="00F874E9">
        <w:rPr>
          <w:rFonts w:cstheme="minorHAnsi"/>
          <w:color w:val="000000"/>
          <w:lang w:val="en-US"/>
        </w:rPr>
        <w:tab/>
      </w:r>
      <w:r w:rsidR="00C95F88" w:rsidRPr="00F874E9">
        <w:rPr>
          <w:rFonts w:cstheme="minorHAnsi"/>
          <w:color w:val="000000"/>
          <w:lang w:val="en-US"/>
        </w:rPr>
        <w:t>We</w:t>
      </w:r>
      <w:r w:rsidRPr="00F874E9">
        <w:rPr>
          <w:rFonts w:cstheme="minorHAnsi"/>
          <w:color w:val="000000"/>
          <w:lang w:val="en-US"/>
        </w:rPr>
        <w:t xml:space="preserve"> represent and warrant that, in relation to the </w:t>
      </w:r>
      <w:r w:rsidR="00F7542D" w:rsidRPr="00F874E9">
        <w:rPr>
          <w:rFonts w:cstheme="minorHAnsi"/>
          <w:color w:val="000000"/>
          <w:lang w:val="en-US"/>
        </w:rPr>
        <w:t xml:space="preserve">processing of </w:t>
      </w:r>
      <w:r w:rsidR="00035275" w:rsidRPr="00F874E9">
        <w:rPr>
          <w:rFonts w:cstheme="minorHAnsi"/>
          <w:color w:val="000000"/>
          <w:lang w:val="en-US"/>
        </w:rPr>
        <w:t xml:space="preserve">Covered Company Data </w:t>
      </w:r>
      <w:r w:rsidRPr="00F874E9">
        <w:rPr>
          <w:rFonts w:cstheme="minorHAnsi"/>
          <w:color w:val="000000"/>
          <w:lang w:val="en-US"/>
        </w:rPr>
        <w:t xml:space="preserve">in the context of the Services: </w:t>
      </w:r>
    </w:p>
    <w:p w14:paraId="4F3C38D0" w14:textId="63B26B49" w:rsidR="001C6505" w:rsidRPr="00F874E9" w:rsidRDefault="001C6505" w:rsidP="006E3E7B">
      <w:pPr>
        <w:spacing w:before="240" w:after="120" w:line="240" w:lineRule="auto"/>
        <w:jc w:val="both"/>
        <w:rPr>
          <w:rFonts w:cstheme="minorHAnsi"/>
          <w:color w:val="000000"/>
          <w:lang w:val="en-US"/>
        </w:rPr>
      </w:pPr>
      <w:r w:rsidRPr="00F874E9">
        <w:rPr>
          <w:rFonts w:cstheme="minorHAnsi"/>
          <w:color w:val="000000"/>
          <w:lang w:val="en-US"/>
        </w:rPr>
        <w:t xml:space="preserve">(a) </w:t>
      </w:r>
      <w:r w:rsidR="00B442A9" w:rsidRPr="00F874E9">
        <w:rPr>
          <w:rFonts w:cstheme="minorHAnsi"/>
          <w:color w:val="000000"/>
          <w:lang w:val="en-US"/>
        </w:rPr>
        <w:tab/>
      </w:r>
      <w:r w:rsidR="0001006D" w:rsidRPr="00F874E9">
        <w:rPr>
          <w:rFonts w:cstheme="minorHAnsi"/>
          <w:color w:val="000000"/>
          <w:lang w:val="en-US"/>
        </w:rPr>
        <w:t xml:space="preserve">such processing </w:t>
      </w:r>
      <w:r w:rsidRPr="00F874E9">
        <w:rPr>
          <w:rFonts w:cstheme="minorHAnsi"/>
          <w:color w:val="000000"/>
          <w:lang w:val="en-US"/>
        </w:rPr>
        <w:t>compl</w:t>
      </w:r>
      <w:r w:rsidR="0001006D" w:rsidRPr="00F874E9">
        <w:rPr>
          <w:rFonts w:cstheme="minorHAnsi"/>
          <w:color w:val="000000"/>
          <w:lang w:val="en-US"/>
        </w:rPr>
        <w:t>ies</w:t>
      </w:r>
      <w:r w:rsidRPr="00F874E9">
        <w:rPr>
          <w:rFonts w:cstheme="minorHAnsi"/>
          <w:color w:val="000000"/>
          <w:lang w:val="en-US"/>
        </w:rPr>
        <w:t xml:space="preserve"> with Data Protection </w:t>
      </w:r>
      <w:proofErr w:type="gramStart"/>
      <w:r w:rsidRPr="00F874E9">
        <w:rPr>
          <w:rFonts w:cstheme="minorHAnsi"/>
          <w:color w:val="000000"/>
          <w:lang w:val="en-US"/>
        </w:rPr>
        <w:t>Laws</w:t>
      </w:r>
      <w:r w:rsidR="0026613B" w:rsidRPr="00F874E9">
        <w:rPr>
          <w:rFonts w:cstheme="minorHAnsi"/>
          <w:color w:val="000000"/>
          <w:lang w:val="en-US"/>
        </w:rPr>
        <w:t>;</w:t>
      </w:r>
      <w:proofErr w:type="gramEnd"/>
    </w:p>
    <w:p w14:paraId="77556021" w14:textId="00D45DA8" w:rsidR="001C6505" w:rsidRPr="00F874E9" w:rsidRDefault="001C6505" w:rsidP="006E3E7B">
      <w:pPr>
        <w:spacing w:before="240" w:after="120" w:line="240" w:lineRule="auto"/>
        <w:jc w:val="both"/>
        <w:rPr>
          <w:rFonts w:cstheme="minorHAnsi"/>
          <w:color w:val="000000"/>
          <w:lang w:val="en-US"/>
        </w:rPr>
      </w:pPr>
      <w:r w:rsidRPr="00F874E9">
        <w:rPr>
          <w:rFonts w:cstheme="minorHAnsi"/>
          <w:color w:val="000000"/>
          <w:lang w:val="en-US"/>
        </w:rPr>
        <w:t xml:space="preserve">(b) </w:t>
      </w:r>
      <w:r w:rsidR="00B442A9" w:rsidRPr="00F874E9">
        <w:rPr>
          <w:rFonts w:cstheme="minorHAnsi"/>
          <w:color w:val="000000"/>
          <w:lang w:val="en-US"/>
        </w:rPr>
        <w:tab/>
      </w:r>
      <w:r w:rsidR="00C95F88" w:rsidRPr="00F874E9">
        <w:rPr>
          <w:rFonts w:cstheme="minorHAnsi"/>
          <w:color w:val="000000"/>
          <w:lang w:val="en-US"/>
        </w:rPr>
        <w:t xml:space="preserve">we </w:t>
      </w:r>
      <w:r w:rsidRPr="00F874E9">
        <w:rPr>
          <w:rFonts w:cstheme="minorHAnsi"/>
          <w:color w:val="000000"/>
          <w:lang w:val="en-US"/>
        </w:rPr>
        <w:t>rel</w:t>
      </w:r>
      <w:r w:rsidR="00C95F88" w:rsidRPr="00F874E9">
        <w:rPr>
          <w:rFonts w:cstheme="minorHAnsi"/>
          <w:color w:val="000000"/>
          <w:lang w:val="en-US"/>
        </w:rPr>
        <w:t>y</w:t>
      </w:r>
      <w:r w:rsidRPr="00F874E9">
        <w:rPr>
          <w:rFonts w:cstheme="minorHAnsi"/>
          <w:color w:val="000000"/>
          <w:lang w:val="en-US"/>
        </w:rPr>
        <w:t xml:space="preserve"> on a valid legal basis under Data Protection Laws for </w:t>
      </w:r>
      <w:r w:rsidR="00035275" w:rsidRPr="00F874E9">
        <w:rPr>
          <w:rFonts w:cstheme="minorHAnsi"/>
          <w:color w:val="000000"/>
          <w:lang w:val="en-US"/>
        </w:rPr>
        <w:t xml:space="preserve">such </w:t>
      </w:r>
      <w:proofErr w:type="gramStart"/>
      <w:r w:rsidR="00F7542D" w:rsidRPr="00F874E9">
        <w:rPr>
          <w:rFonts w:cstheme="minorHAnsi"/>
          <w:color w:val="000000"/>
          <w:lang w:val="en-US"/>
        </w:rPr>
        <w:t>processing</w:t>
      </w:r>
      <w:r w:rsidR="00035275" w:rsidRPr="00F874E9">
        <w:rPr>
          <w:rFonts w:cstheme="minorHAnsi"/>
          <w:color w:val="000000"/>
          <w:lang w:val="en-US"/>
        </w:rPr>
        <w:t>;</w:t>
      </w:r>
      <w:proofErr w:type="gramEnd"/>
    </w:p>
    <w:p w14:paraId="72CCA65F" w14:textId="2837414F" w:rsidR="001C6505" w:rsidRPr="00F874E9" w:rsidRDefault="001C6505" w:rsidP="006E3E7B">
      <w:pPr>
        <w:spacing w:before="240" w:after="120" w:line="240" w:lineRule="auto"/>
        <w:jc w:val="both"/>
        <w:rPr>
          <w:rFonts w:cstheme="minorHAnsi"/>
          <w:color w:val="000000"/>
          <w:lang w:val="en-US"/>
        </w:rPr>
      </w:pPr>
      <w:r w:rsidRPr="00F874E9">
        <w:rPr>
          <w:rFonts w:cstheme="minorHAnsi"/>
          <w:color w:val="000000"/>
          <w:lang w:val="en-US"/>
        </w:rPr>
        <w:t xml:space="preserve">(c) </w:t>
      </w:r>
      <w:r w:rsidR="00B442A9" w:rsidRPr="00F874E9">
        <w:rPr>
          <w:rFonts w:cstheme="minorHAnsi"/>
          <w:color w:val="000000"/>
          <w:lang w:val="en-US"/>
        </w:rPr>
        <w:tab/>
      </w:r>
      <w:r w:rsidR="00C95F88" w:rsidRPr="00F874E9">
        <w:rPr>
          <w:rFonts w:cstheme="minorHAnsi"/>
          <w:color w:val="000000"/>
          <w:lang w:val="en-US"/>
        </w:rPr>
        <w:t>we</w:t>
      </w:r>
      <w:r w:rsidRPr="00F874E9">
        <w:rPr>
          <w:rFonts w:cstheme="minorHAnsi"/>
          <w:color w:val="000000"/>
          <w:lang w:val="en-US"/>
        </w:rPr>
        <w:t xml:space="preserve"> will be solely responsible to respond to </w:t>
      </w:r>
      <w:r w:rsidR="00B27574" w:rsidRPr="00F874E9">
        <w:rPr>
          <w:rFonts w:cstheme="minorHAnsi"/>
          <w:color w:val="000000"/>
          <w:lang w:val="en-US"/>
        </w:rPr>
        <w:t>Creator</w:t>
      </w:r>
      <w:r w:rsidRPr="00F874E9">
        <w:rPr>
          <w:rFonts w:cstheme="minorHAnsi"/>
          <w:color w:val="000000"/>
          <w:lang w:val="en-US"/>
        </w:rPr>
        <w:t xml:space="preserve">s’ requests to exercise their rights under Data Protection Laws (and </w:t>
      </w:r>
      <w:r w:rsidR="00FC6188" w:rsidRPr="00F874E9">
        <w:rPr>
          <w:rFonts w:cstheme="minorHAnsi"/>
          <w:color w:val="000000"/>
          <w:lang w:val="en-US"/>
        </w:rPr>
        <w:t>you</w:t>
      </w:r>
      <w:r w:rsidRPr="00F874E9">
        <w:rPr>
          <w:rFonts w:cstheme="minorHAnsi"/>
          <w:color w:val="000000"/>
          <w:lang w:val="en-US"/>
        </w:rPr>
        <w:t xml:space="preserve"> agree to cooperate reasonably with such requests</w:t>
      </w:r>
      <w:proofErr w:type="gramStart"/>
      <w:r w:rsidRPr="00F874E9">
        <w:rPr>
          <w:rFonts w:cstheme="minorHAnsi"/>
          <w:color w:val="000000"/>
          <w:lang w:val="en-US"/>
        </w:rPr>
        <w:t>)</w:t>
      </w:r>
      <w:r w:rsidR="001309C4">
        <w:rPr>
          <w:rFonts w:cstheme="minorHAnsi"/>
          <w:color w:val="000000"/>
          <w:lang w:val="en-US"/>
        </w:rPr>
        <w:t>;</w:t>
      </w:r>
      <w:proofErr w:type="gramEnd"/>
    </w:p>
    <w:p w14:paraId="16EA504B" w14:textId="51CDFE1D" w:rsidR="006E3E7B" w:rsidRPr="00F874E9" w:rsidRDefault="001C6505" w:rsidP="006E3E7B">
      <w:pPr>
        <w:spacing w:before="240" w:after="120" w:line="240" w:lineRule="auto"/>
        <w:jc w:val="both"/>
        <w:rPr>
          <w:rFonts w:cstheme="minorHAnsi"/>
          <w:color w:val="000000"/>
          <w:lang w:val="en-US"/>
        </w:rPr>
      </w:pPr>
      <w:r w:rsidRPr="00F874E9">
        <w:rPr>
          <w:rFonts w:cstheme="minorHAnsi"/>
          <w:color w:val="000000"/>
          <w:lang w:val="en-US"/>
        </w:rPr>
        <w:t xml:space="preserve">(d) </w:t>
      </w:r>
      <w:r w:rsidR="00B442A9" w:rsidRPr="00F874E9">
        <w:rPr>
          <w:rFonts w:cstheme="minorHAnsi"/>
          <w:color w:val="000000"/>
          <w:lang w:val="en-US"/>
        </w:rPr>
        <w:tab/>
      </w:r>
      <w:r w:rsidR="00C95F88" w:rsidRPr="00F874E9">
        <w:rPr>
          <w:rFonts w:cstheme="minorHAnsi"/>
          <w:color w:val="000000"/>
          <w:lang w:val="en-US"/>
        </w:rPr>
        <w:t>we</w:t>
      </w:r>
      <w:r w:rsidRPr="00F874E9">
        <w:rPr>
          <w:rFonts w:cstheme="minorHAnsi"/>
          <w:color w:val="000000"/>
          <w:lang w:val="en-US"/>
        </w:rPr>
        <w:t xml:space="preserve"> will</w:t>
      </w:r>
      <w:r w:rsidR="00AF4531" w:rsidRPr="00F874E9">
        <w:rPr>
          <w:rFonts w:cstheme="minorHAnsi"/>
          <w:color w:val="000000"/>
          <w:lang w:val="en-US"/>
        </w:rPr>
        <w:t xml:space="preserve"> be</w:t>
      </w:r>
      <w:r w:rsidRPr="00F874E9">
        <w:rPr>
          <w:rFonts w:cstheme="minorHAnsi"/>
          <w:color w:val="000000"/>
          <w:lang w:val="en-US"/>
        </w:rPr>
        <w:t xml:space="preserve"> liable for </w:t>
      </w:r>
      <w:r w:rsidR="00664DFE" w:rsidRPr="00F874E9">
        <w:rPr>
          <w:rFonts w:cstheme="minorHAnsi"/>
          <w:color w:val="000000"/>
          <w:lang w:val="en-US"/>
        </w:rPr>
        <w:t xml:space="preserve">any </w:t>
      </w:r>
      <w:r w:rsidRPr="00F874E9">
        <w:rPr>
          <w:rFonts w:cstheme="minorHAnsi"/>
          <w:color w:val="000000"/>
          <w:lang w:val="en-US"/>
        </w:rPr>
        <w:t xml:space="preserve">violation of applicable Data Protection Laws towards </w:t>
      </w:r>
      <w:r w:rsidR="00B27574" w:rsidRPr="00F874E9">
        <w:rPr>
          <w:rFonts w:cstheme="minorHAnsi"/>
          <w:color w:val="000000"/>
          <w:lang w:val="en-US"/>
        </w:rPr>
        <w:t>Creator</w:t>
      </w:r>
      <w:r w:rsidRPr="00F874E9">
        <w:rPr>
          <w:rFonts w:cstheme="minorHAnsi"/>
          <w:color w:val="000000"/>
          <w:lang w:val="en-US"/>
        </w:rPr>
        <w:t xml:space="preserve">s and responsible for any </w:t>
      </w:r>
      <w:r w:rsidR="00A0315F" w:rsidRPr="00F874E9">
        <w:rPr>
          <w:rFonts w:cstheme="minorHAnsi"/>
          <w:color w:val="000000"/>
          <w:lang w:val="en-US"/>
        </w:rPr>
        <w:t xml:space="preserve">loss or </w:t>
      </w:r>
      <w:r w:rsidRPr="00F874E9">
        <w:rPr>
          <w:rFonts w:cstheme="minorHAnsi"/>
          <w:color w:val="000000"/>
          <w:lang w:val="en-US"/>
        </w:rPr>
        <w:t xml:space="preserve">damage caused by processing </w:t>
      </w:r>
      <w:r w:rsidR="00A0315F" w:rsidRPr="00F874E9">
        <w:rPr>
          <w:rFonts w:cstheme="minorHAnsi"/>
          <w:color w:val="000000"/>
          <w:lang w:val="en-US"/>
        </w:rPr>
        <w:t xml:space="preserve">of Covered Company Data </w:t>
      </w:r>
      <w:r w:rsidRPr="00F874E9">
        <w:rPr>
          <w:rFonts w:cstheme="minorHAnsi"/>
          <w:color w:val="000000"/>
          <w:lang w:val="en-US"/>
        </w:rPr>
        <w:t xml:space="preserve">in the context of </w:t>
      </w:r>
      <w:r w:rsidRPr="00F874E9">
        <w:rPr>
          <w:rFonts w:cstheme="minorHAnsi"/>
          <w:color w:val="000000"/>
          <w:lang w:val="en-US"/>
        </w:rPr>
        <w:lastRenderedPageBreak/>
        <w:t xml:space="preserve">performing the Services (except to the extent caused by </w:t>
      </w:r>
      <w:r w:rsidR="00664DFE" w:rsidRPr="00F874E9">
        <w:rPr>
          <w:rFonts w:cstheme="minorHAnsi"/>
          <w:color w:val="000000"/>
          <w:lang w:val="en-US"/>
        </w:rPr>
        <w:t>you</w:t>
      </w:r>
      <w:r w:rsidR="00FC6188" w:rsidRPr="00F874E9">
        <w:rPr>
          <w:rFonts w:cstheme="minorHAnsi"/>
          <w:color w:val="000000"/>
          <w:lang w:val="en-US"/>
        </w:rPr>
        <w:t>r</w:t>
      </w:r>
      <w:r w:rsidRPr="00F874E9">
        <w:rPr>
          <w:rFonts w:cstheme="minorHAnsi"/>
          <w:color w:val="000000"/>
          <w:lang w:val="en-US"/>
        </w:rPr>
        <w:t xml:space="preserve"> use of the </w:t>
      </w:r>
      <w:r w:rsidR="004E2B67" w:rsidRPr="00F874E9">
        <w:rPr>
          <w:rFonts w:cstheme="minorHAnsi"/>
          <w:color w:val="000000"/>
          <w:lang w:val="en-US"/>
        </w:rPr>
        <w:t xml:space="preserve">applicable </w:t>
      </w:r>
      <w:r w:rsidRPr="00F874E9">
        <w:rPr>
          <w:rFonts w:cstheme="minorHAnsi"/>
          <w:color w:val="000000"/>
          <w:lang w:val="en-US"/>
        </w:rPr>
        <w:t xml:space="preserve">Platform </w:t>
      </w:r>
      <w:r w:rsidR="00A0315F" w:rsidRPr="00F874E9">
        <w:rPr>
          <w:rFonts w:cstheme="minorHAnsi"/>
          <w:color w:val="000000"/>
          <w:lang w:val="en-US"/>
        </w:rPr>
        <w:t xml:space="preserve">in violation of applicable </w:t>
      </w:r>
      <w:r w:rsidRPr="00F874E9">
        <w:rPr>
          <w:rFonts w:cstheme="minorHAnsi"/>
          <w:color w:val="000000"/>
          <w:lang w:val="en-US"/>
        </w:rPr>
        <w:t>Data Protection Laws).</w:t>
      </w:r>
    </w:p>
    <w:p w14:paraId="765C2573" w14:textId="1F344F58" w:rsidR="001C6505" w:rsidRPr="00F874E9" w:rsidRDefault="001C6505" w:rsidP="006E3E7B">
      <w:pPr>
        <w:spacing w:before="240" w:after="120" w:line="240" w:lineRule="auto"/>
        <w:jc w:val="both"/>
        <w:rPr>
          <w:rFonts w:cstheme="minorHAnsi"/>
          <w:color w:val="000000"/>
          <w:lang w:val="en-US"/>
        </w:rPr>
      </w:pPr>
      <w:r w:rsidRPr="00F874E9">
        <w:rPr>
          <w:rFonts w:cstheme="minorHAnsi"/>
          <w:color w:val="000000"/>
          <w:lang w:val="en-US"/>
        </w:rPr>
        <w:t>1</w:t>
      </w:r>
      <w:r w:rsidR="00A52179" w:rsidRPr="00F874E9">
        <w:rPr>
          <w:rFonts w:cstheme="minorHAnsi"/>
          <w:color w:val="000000"/>
          <w:lang w:val="en-US"/>
        </w:rPr>
        <w:t>1</w:t>
      </w:r>
      <w:r w:rsidRPr="00F874E9">
        <w:rPr>
          <w:rFonts w:cstheme="minorHAnsi"/>
          <w:color w:val="000000"/>
          <w:lang w:val="en-US"/>
        </w:rPr>
        <w:t xml:space="preserve">.2. </w:t>
      </w:r>
      <w:r w:rsidR="00320E7C" w:rsidRPr="00F874E9">
        <w:rPr>
          <w:rFonts w:cstheme="minorHAnsi"/>
          <w:color w:val="000000"/>
          <w:lang w:val="en-US"/>
        </w:rPr>
        <w:tab/>
      </w:r>
      <w:r w:rsidRPr="00F874E9">
        <w:rPr>
          <w:rFonts w:cstheme="minorHAnsi"/>
          <w:color w:val="000000"/>
          <w:lang w:val="en-US"/>
        </w:rPr>
        <w:t xml:space="preserve">When </w:t>
      </w:r>
      <w:r w:rsidR="00C95F88" w:rsidRPr="00F874E9">
        <w:rPr>
          <w:rFonts w:cstheme="minorHAnsi"/>
          <w:color w:val="000000"/>
          <w:lang w:val="en-US"/>
        </w:rPr>
        <w:t>we</w:t>
      </w:r>
      <w:r w:rsidRPr="00F874E9">
        <w:rPr>
          <w:rFonts w:cstheme="minorHAnsi"/>
          <w:color w:val="000000"/>
          <w:lang w:val="en-US"/>
        </w:rPr>
        <w:t xml:space="preserve"> act as a </w:t>
      </w:r>
      <w:r w:rsidR="00F83548" w:rsidRPr="00F874E9">
        <w:rPr>
          <w:rFonts w:cstheme="minorHAnsi"/>
          <w:color w:val="000000"/>
          <w:lang w:val="en-US"/>
        </w:rPr>
        <w:t xml:space="preserve">data processor or </w:t>
      </w:r>
      <w:r w:rsidR="00035275" w:rsidRPr="00F874E9">
        <w:rPr>
          <w:rFonts w:cstheme="minorHAnsi"/>
          <w:color w:val="000000"/>
          <w:lang w:val="en-US"/>
        </w:rPr>
        <w:t>service provider</w:t>
      </w:r>
      <w:r w:rsidRPr="00F874E9">
        <w:rPr>
          <w:rFonts w:cstheme="minorHAnsi"/>
          <w:color w:val="000000"/>
          <w:lang w:val="en-US"/>
        </w:rPr>
        <w:t xml:space="preserve">, </w:t>
      </w:r>
      <w:r w:rsidR="00C95F88" w:rsidRPr="00F874E9">
        <w:rPr>
          <w:rFonts w:cstheme="minorHAnsi"/>
          <w:color w:val="000000"/>
          <w:lang w:val="en-US"/>
        </w:rPr>
        <w:t>we</w:t>
      </w:r>
      <w:r w:rsidRPr="00F874E9">
        <w:rPr>
          <w:rFonts w:cstheme="minorHAnsi"/>
          <w:color w:val="000000"/>
          <w:lang w:val="en-US"/>
        </w:rPr>
        <w:t xml:space="preserve"> will not be liable for any </w:t>
      </w:r>
      <w:r w:rsidR="00035275" w:rsidRPr="00F874E9">
        <w:rPr>
          <w:rFonts w:cstheme="minorHAnsi"/>
          <w:color w:val="000000"/>
          <w:lang w:val="en-US"/>
        </w:rPr>
        <w:t xml:space="preserve">loss or </w:t>
      </w:r>
      <w:r w:rsidRPr="00F874E9">
        <w:rPr>
          <w:rFonts w:cstheme="minorHAnsi"/>
          <w:color w:val="000000"/>
          <w:lang w:val="en-US"/>
        </w:rPr>
        <w:t xml:space="preserve">damage </w:t>
      </w:r>
      <w:r w:rsidR="00035275" w:rsidRPr="00F874E9">
        <w:rPr>
          <w:rFonts w:cstheme="minorHAnsi"/>
          <w:color w:val="000000"/>
          <w:lang w:val="en-US"/>
        </w:rPr>
        <w:t xml:space="preserve">arising due to </w:t>
      </w:r>
      <w:r w:rsidR="00664DFE" w:rsidRPr="00F874E9">
        <w:rPr>
          <w:rFonts w:cstheme="minorHAnsi"/>
          <w:color w:val="000000"/>
          <w:lang w:val="en-US"/>
        </w:rPr>
        <w:t>you</w:t>
      </w:r>
      <w:r w:rsidR="00FC6188" w:rsidRPr="00F874E9">
        <w:rPr>
          <w:rFonts w:cstheme="minorHAnsi"/>
          <w:color w:val="000000"/>
          <w:lang w:val="en-US"/>
        </w:rPr>
        <w:t>r</w:t>
      </w:r>
      <w:r w:rsidRPr="00F874E9">
        <w:rPr>
          <w:rFonts w:cstheme="minorHAnsi"/>
          <w:color w:val="000000"/>
          <w:lang w:val="en-US"/>
        </w:rPr>
        <w:t xml:space="preserve"> instructions or </w:t>
      </w:r>
      <w:r w:rsidR="00664DFE" w:rsidRPr="00F874E9">
        <w:rPr>
          <w:rFonts w:cstheme="minorHAnsi"/>
          <w:color w:val="000000"/>
          <w:lang w:val="en-US"/>
        </w:rPr>
        <w:t>you</w:t>
      </w:r>
      <w:r w:rsidR="00FC6188" w:rsidRPr="00F874E9">
        <w:rPr>
          <w:rFonts w:cstheme="minorHAnsi"/>
          <w:color w:val="000000"/>
          <w:lang w:val="en-US"/>
        </w:rPr>
        <w:t>r</w:t>
      </w:r>
      <w:r w:rsidRPr="00F874E9">
        <w:rPr>
          <w:rFonts w:cstheme="minorHAnsi"/>
          <w:color w:val="000000"/>
          <w:lang w:val="en-US"/>
        </w:rPr>
        <w:t xml:space="preserve"> processing of </w:t>
      </w:r>
      <w:r w:rsidR="008F1AF9" w:rsidRPr="00F874E9">
        <w:rPr>
          <w:rFonts w:cstheme="minorHAnsi"/>
          <w:color w:val="000000"/>
          <w:lang w:val="en-US"/>
        </w:rPr>
        <w:t>Customer Personal Information</w:t>
      </w:r>
      <w:r w:rsidRPr="00F874E9">
        <w:rPr>
          <w:rFonts w:cstheme="minorHAnsi"/>
          <w:color w:val="000000"/>
          <w:lang w:val="en-US"/>
        </w:rPr>
        <w:t>.</w:t>
      </w:r>
    </w:p>
    <w:p w14:paraId="02E1C7A0" w14:textId="483211F3" w:rsidR="001C6505" w:rsidRPr="00F874E9" w:rsidRDefault="001C6505" w:rsidP="006E3E7B">
      <w:pPr>
        <w:spacing w:before="240" w:after="120" w:line="240" w:lineRule="auto"/>
        <w:jc w:val="both"/>
        <w:rPr>
          <w:rFonts w:cstheme="minorHAnsi"/>
          <w:color w:val="000000"/>
          <w:lang w:val="en-US"/>
        </w:rPr>
      </w:pPr>
      <w:r w:rsidRPr="00F874E9">
        <w:rPr>
          <w:rFonts w:cstheme="minorHAnsi"/>
          <w:color w:val="000000"/>
          <w:lang w:val="en-US"/>
        </w:rPr>
        <w:t>1</w:t>
      </w:r>
      <w:r w:rsidR="00A52179" w:rsidRPr="00F874E9">
        <w:rPr>
          <w:rFonts w:cstheme="minorHAnsi"/>
          <w:color w:val="000000"/>
          <w:lang w:val="en-US"/>
        </w:rPr>
        <w:t>1</w:t>
      </w:r>
      <w:r w:rsidRPr="00F874E9">
        <w:rPr>
          <w:rFonts w:cstheme="minorHAnsi"/>
          <w:color w:val="000000"/>
          <w:lang w:val="en-US"/>
        </w:rPr>
        <w:t xml:space="preserve">.3. </w:t>
      </w:r>
      <w:r w:rsidR="00320E7C" w:rsidRPr="00F874E9">
        <w:rPr>
          <w:rFonts w:cstheme="minorHAnsi"/>
          <w:color w:val="000000"/>
          <w:lang w:val="en-US"/>
        </w:rPr>
        <w:tab/>
      </w:r>
      <w:r w:rsidR="00FC6188" w:rsidRPr="00F874E9">
        <w:rPr>
          <w:rFonts w:cstheme="minorHAnsi"/>
          <w:color w:val="000000"/>
          <w:lang w:val="en-US"/>
        </w:rPr>
        <w:t>You</w:t>
      </w:r>
      <w:r w:rsidRPr="00F874E9">
        <w:rPr>
          <w:rFonts w:cstheme="minorHAnsi"/>
          <w:color w:val="000000"/>
          <w:lang w:val="en-US"/>
        </w:rPr>
        <w:t xml:space="preserve"> represent and warrant</w:t>
      </w:r>
      <w:r w:rsidR="006F725E" w:rsidRPr="00F874E9">
        <w:rPr>
          <w:rFonts w:cstheme="minorHAnsi"/>
          <w:color w:val="000000"/>
          <w:lang w:val="en-US"/>
        </w:rPr>
        <w:t xml:space="preserve">, </w:t>
      </w:r>
      <w:r w:rsidRPr="00F874E9">
        <w:rPr>
          <w:rFonts w:cstheme="minorHAnsi"/>
          <w:color w:val="000000"/>
          <w:lang w:val="en-US"/>
        </w:rPr>
        <w:t xml:space="preserve">in relation to the </w:t>
      </w:r>
      <w:r w:rsidR="008F1AF9" w:rsidRPr="00F874E9">
        <w:rPr>
          <w:rFonts w:cstheme="minorHAnsi"/>
          <w:color w:val="000000"/>
          <w:lang w:val="en-US"/>
        </w:rPr>
        <w:t>Customer Personal Information</w:t>
      </w:r>
      <w:r w:rsidRPr="00F874E9">
        <w:rPr>
          <w:rFonts w:cstheme="minorHAnsi"/>
          <w:color w:val="000000"/>
          <w:lang w:val="en-US"/>
        </w:rPr>
        <w:t xml:space="preserve">, </w:t>
      </w:r>
      <w:r w:rsidR="006F725E" w:rsidRPr="00F874E9">
        <w:rPr>
          <w:rFonts w:cstheme="minorHAnsi"/>
          <w:color w:val="000000"/>
          <w:lang w:val="en-US"/>
        </w:rPr>
        <w:t xml:space="preserve">that </w:t>
      </w:r>
      <w:r w:rsidRPr="00F874E9">
        <w:rPr>
          <w:rFonts w:cstheme="minorHAnsi"/>
          <w:color w:val="000000"/>
          <w:lang w:val="en-US"/>
        </w:rPr>
        <w:t>the collection</w:t>
      </w:r>
      <w:r w:rsidR="00CE0351" w:rsidRPr="00F874E9">
        <w:rPr>
          <w:rFonts w:cstheme="minorHAnsi"/>
          <w:color w:val="000000"/>
          <w:lang w:val="en-US"/>
        </w:rPr>
        <w:t xml:space="preserve">, </w:t>
      </w:r>
      <w:r w:rsidRPr="00F874E9">
        <w:rPr>
          <w:rFonts w:cstheme="minorHAnsi"/>
          <w:color w:val="000000"/>
          <w:lang w:val="en-US"/>
        </w:rPr>
        <w:t xml:space="preserve">processing, transfer to </w:t>
      </w:r>
      <w:r w:rsidR="00C95F88" w:rsidRPr="00F874E9">
        <w:rPr>
          <w:rFonts w:cstheme="minorHAnsi"/>
          <w:color w:val="000000"/>
          <w:lang w:val="en-US"/>
        </w:rPr>
        <w:t>us</w:t>
      </w:r>
      <w:r w:rsidRPr="00F874E9">
        <w:rPr>
          <w:rFonts w:cstheme="minorHAnsi"/>
          <w:color w:val="000000"/>
          <w:lang w:val="en-US"/>
        </w:rPr>
        <w:t xml:space="preserve">, and use </w:t>
      </w:r>
      <w:r w:rsidR="00CE0351" w:rsidRPr="00F874E9">
        <w:rPr>
          <w:rFonts w:cstheme="minorHAnsi"/>
          <w:color w:val="000000"/>
          <w:lang w:val="en-US"/>
        </w:rPr>
        <w:t xml:space="preserve">by </w:t>
      </w:r>
      <w:r w:rsidR="00FC6188" w:rsidRPr="00F874E9">
        <w:rPr>
          <w:rFonts w:cstheme="minorHAnsi"/>
          <w:color w:val="000000"/>
          <w:lang w:val="en-US"/>
        </w:rPr>
        <w:t>you</w:t>
      </w:r>
      <w:r w:rsidR="00CE0351" w:rsidRPr="00F874E9">
        <w:rPr>
          <w:rFonts w:cstheme="minorHAnsi"/>
          <w:color w:val="000000"/>
          <w:lang w:val="en-US"/>
        </w:rPr>
        <w:t xml:space="preserve"> </w:t>
      </w:r>
      <w:r w:rsidRPr="00F874E9">
        <w:rPr>
          <w:rFonts w:cstheme="minorHAnsi"/>
          <w:color w:val="000000"/>
          <w:lang w:val="en-US"/>
        </w:rPr>
        <w:t>within the Platform</w:t>
      </w:r>
      <w:r w:rsidR="004E2B67" w:rsidRPr="00F874E9">
        <w:rPr>
          <w:rFonts w:cstheme="minorHAnsi"/>
          <w:color w:val="000000"/>
          <w:lang w:val="en-US"/>
        </w:rPr>
        <w:t>s</w:t>
      </w:r>
      <w:r w:rsidRPr="00F874E9">
        <w:rPr>
          <w:rFonts w:cstheme="minorHAnsi"/>
          <w:color w:val="000000"/>
          <w:lang w:val="en-US"/>
        </w:rPr>
        <w:t xml:space="preserve"> of </w:t>
      </w:r>
      <w:r w:rsidR="00C27CD1" w:rsidRPr="00F874E9">
        <w:rPr>
          <w:rFonts w:cstheme="minorHAnsi"/>
          <w:color w:val="000000"/>
          <w:lang w:val="en-US"/>
        </w:rPr>
        <w:t xml:space="preserve">such </w:t>
      </w:r>
      <w:r w:rsidR="00F4764C" w:rsidRPr="00F874E9">
        <w:rPr>
          <w:rFonts w:cstheme="minorHAnsi"/>
          <w:color w:val="000000"/>
          <w:lang w:val="en-US"/>
        </w:rPr>
        <w:t>Personal Information</w:t>
      </w:r>
      <w:r w:rsidRPr="00F874E9">
        <w:rPr>
          <w:rFonts w:cstheme="minorHAnsi"/>
          <w:color w:val="000000"/>
          <w:lang w:val="en-US"/>
        </w:rPr>
        <w:t xml:space="preserve"> has been and will continue to be carried out in accordance with and will not violate Data Protection Laws, other </w:t>
      </w:r>
      <w:r w:rsidR="006E3EE8" w:rsidRPr="00F874E9">
        <w:rPr>
          <w:rFonts w:cstheme="minorHAnsi"/>
          <w:color w:val="000000"/>
          <w:lang w:val="en-US"/>
        </w:rPr>
        <w:t>Laws</w:t>
      </w:r>
      <w:r w:rsidR="00592113" w:rsidRPr="00F874E9">
        <w:rPr>
          <w:rFonts w:cstheme="minorHAnsi"/>
          <w:color w:val="000000"/>
          <w:lang w:val="en-US"/>
        </w:rPr>
        <w:t>,</w:t>
      </w:r>
      <w:r w:rsidRPr="00F874E9">
        <w:rPr>
          <w:rFonts w:cstheme="minorHAnsi"/>
          <w:color w:val="000000"/>
          <w:lang w:val="en-US"/>
        </w:rPr>
        <w:t xml:space="preserve"> or third-party privacy, publicity</w:t>
      </w:r>
      <w:r w:rsidR="00C27CD1" w:rsidRPr="00F874E9">
        <w:rPr>
          <w:rFonts w:cstheme="minorHAnsi"/>
          <w:color w:val="000000"/>
          <w:lang w:val="en-US"/>
        </w:rPr>
        <w:t>,</w:t>
      </w:r>
      <w:r w:rsidRPr="00F874E9">
        <w:rPr>
          <w:rFonts w:cstheme="minorHAnsi"/>
          <w:color w:val="000000"/>
          <w:lang w:val="en-US"/>
        </w:rPr>
        <w:t xml:space="preserve"> or intellectual property rights.</w:t>
      </w:r>
    </w:p>
    <w:p w14:paraId="6D641690" w14:textId="18A12A2E" w:rsidR="006E3E7B" w:rsidRPr="00F874E9" w:rsidRDefault="001C6505" w:rsidP="006E3E7B">
      <w:pPr>
        <w:spacing w:before="240" w:after="120" w:line="240" w:lineRule="auto"/>
        <w:jc w:val="both"/>
        <w:rPr>
          <w:rFonts w:cstheme="minorHAnsi"/>
          <w:color w:val="000000"/>
          <w:lang w:val="en-US"/>
        </w:rPr>
      </w:pPr>
      <w:r w:rsidRPr="00F874E9">
        <w:rPr>
          <w:rFonts w:cstheme="minorHAnsi"/>
          <w:color w:val="000000"/>
          <w:lang w:val="en-US"/>
        </w:rPr>
        <w:t>1</w:t>
      </w:r>
      <w:r w:rsidR="00A52179" w:rsidRPr="00F874E9">
        <w:rPr>
          <w:rFonts w:cstheme="minorHAnsi"/>
          <w:color w:val="000000"/>
          <w:lang w:val="en-US"/>
        </w:rPr>
        <w:t>1</w:t>
      </w:r>
      <w:r w:rsidRPr="00F874E9">
        <w:rPr>
          <w:rFonts w:cstheme="minorHAnsi"/>
          <w:color w:val="000000"/>
          <w:lang w:val="en-US"/>
        </w:rPr>
        <w:t xml:space="preserve">.4. </w:t>
      </w:r>
      <w:r w:rsidR="00320E7C" w:rsidRPr="00F874E9">
        <w:rPr>
          <w:rFonts w:cstheme="minorHAnsi"/>
          <w:color w:val="000000"/>
          <w:lang w:val="en-US"/>
        </w:rPr>
        <w:tab/>
      </w:r>
      <w:r w:rsidR="002B79A7" w:rsidRPr="00F874E9">
        <w:rPr>
          <w:rFonts w:cstheme="minorHAnsi"/>
          <w:color w:val="000000"/>
          <w:lang w:val="en-US"/>
        </w:rPr>
        <w:t xml:space="preserve">You </w:t>
      </w:r>
      <w:r w:rsidRPr="00F874E9">
        <w:rPr>
          <w:rFonts w:cstheme="minorHAnsi"/>
          <w:color w:val="000000"/>
          <w:lang w:val="en-US"/>
        </w:rPr>
        <w:t xml:space="preserve">acknowledge and agree that </w:t>
      </w:r>
      <w:r w:rsidR="006F44F5" w:rsidRPr="00F874E9">
        <w:rPr>
          <w:rFonts w:cstheme="minorHAnsi"/>
          <w:color w:val="000000"/>
          <w:lang w:val="en-US"/>
        </w:rPr>
        <w:t>we</w:t>
      </w:r>
      <w:r w:rsidRPr="00F874E9">
        <w:rPr>
          <w:rFonts w:cstheme="minorHAnsi"/>
          <w:color w:val="000000"/>
          <w:lang w:val="en-US"/>
        </w:rPr>
        <w:t xml:space="preserve"> do not screen or </w:t>
      </w:r>
      <w:r w:rsidR="00C27CD1" w:rsidRPr="00F874E9">
        <w:rPr>
          <w:rFonts w:cstheme="minorHAnsi"/>
          <w:color w:val="000000"/>
          <w:lang w:val="en-US"/>
        </w:rPr>
        <w:t xml:space="preserve">monitor </w:t>
      </w:r>
      <w:r w:rsidR="008F1AF9" w:rsidRPr="00F874E9">
        <w:rPr>
          <w:rFonts w:cstheme="minorHAnsi"/>
          <w:color w:val="000000"/>
          <w:lang w:val="en-US"/>
        </w:rPr>
        <w:t>Customer Personal Information</w:t>
      </w:r>
      <w:r w:rsidRPr="00F874E9">
        <w:rPr>
          <w:rFonts w:cstheme="minorHAnsi"/>
          <w:color w:val="000000"/>
          <w:lang w:val="en-US"/>
        </w:rPr>
        <w:t xml:space="preserve"> on the Platform</w:t>
      </w:r>
      <w:r w:rsidR="004E2B67" w:rsidRPr="00F874E9">
        <w:rPr>
          <w:rFonts w:cstheme="minorHAnsi"/>
          <w:color w:val="000000"/>
          <w:lang w:val="en-US"/>
        </w:rPr>
        <w:t>s</w:t>
      </w:r>
      <w:r w:rsidRPr="00F874E9">
        <w:rPr>
          <w:rFonts w:cstheme="minorHAnsi"/>
          <w:color w:val="000000"/>
          <w:lang w:val="en-US"/>
        </w:rPr>
        <w:t xml:space="preserve">. If notified that such </w:t>
      </w:r>
      <w:r w:rsidR="008F1AF9" w:rsidRPr="00F874E9">
        <w:rPr>
          <w:rFonts w:cstheme="minorHAnsi"/>
          <w:color w:val="000000"/>
          <w:lang w:val="en-US"/>
        </w:rPr>
        <w:t>Customer Personal Information</w:t>
      </w:r>
      <w:r w:rsidRPr="00F874E9">
        <w:rPr>
          <w:rFonts w:cstheme="minorHAnsi"/>
          <w:color w:val="000000"/>
          <w:lang w:val="en-US"/>
        </w:rPr>
        <w:t xml:space="preserve"> infringes any third party’s rights, </w:t>
      </w:r>
      <w:r w:rsidR="006F44F5" w:rsidRPr="00F874E9">
        <w:rPr>
          <w:rFonts w:cstheme="minorHAnsi"/>
          <w:color w:val="000000"/>
          <w:lang w:val="en-US"/>
        </w:rPr>
        <w:t>we</w:t>
      </w:r>
      <w:r w:rsidRPr="00F874E9">
        <w:rPr>
          <w:rFonts w:cstheme="minorHAnsi"/>
          <w:color w:val="000000"/>
          <w:lang w:val="en-US"/>
        </w:rPr>
        <w:t xml:space="preserve"> may </w:t>
      </w:r>
      <w:r w:rsidR="00476E1E">
        <w:rPr>
          <w:rFonts w:cstheme="minorHAnsi"/>
          <w:color w:val="000000"/>
          <w:lang w:val="en-US"/>
        </w:rPr>
        <w:t xml:space="preserve">(upon consultation with you </w:t>
      </w:r>
      <w:proofErr w:type="spellStart"/>
      <w:r w:rsidR="00476E1E">
        <w:rPr>
          <w:rFonts w:cstheme="minorHAnsi"/>
          <w:color w:val="000000"/>
          <w:lang w:val="en-US"/>
        </w:rPr>
        <w:t>where</w:t>
      </w:r>
      <w:proofErr w:type="spellEnd"/>
      <w:r w:rsidR="00476E1E">
        <w:rPr>
          <w:rFonts w:cstheme="minorHAnsi"/>
          <w:color w:val="000000"/>
          <w:lang w:val="en-US"/>
        </w:rPr>
        <w:t xml:space="preserve"> permitted) </w:t>
      </w:r>
      <w:r w:rsidRPr="00F874E9">
        <w:rPr>
          <w:rFonts w:cstheme="minorHAnsi"/>
          <w:color w:val="000000"/>
          <w:lang w:val="en-US"/>
        </w:rPr>
        <w:t>remove the allegedly infringing data from the Platform</w:t>
      </w:r>
      <w:r w:rsidR="004E2B67" w:rsidRPr="00F874E9">
        <w:rPr>
          <w:rFonts w:cstheme="minorHAnsi"/>
          <w:color w:val="000000"/>
          <w:lang w:val="en-US"/>
        </w:rPr>
        <w:t>s</w:t>
      </w:r>
      <w:r w:rsidRPr="00F874E9">
        <w:rPr>
          <w:rFonts w:cstheme="minorHAnsi"/>
          <w:color w:val="000000"/>
          <w:lang w:val="en-US"/>
        </w:rPr>
        <w:t>.</w:t>
      </w:r>
    </w:p>
    <w:p w14:paraId="36EA8B2D" w14:textId="77777777" w:rsidR="00841C79" w:rsidRPr="00F874E9" w:rsidRDefault="00841C79">
      <w:pPr>
        <w:rPr>
          <w:rFonts w:cstheme="minorHAnsi"/>
          <w:lang w:val="en-US"/>
        </w:rPr>
        <w:sectPr w:rsidR="00841C79" w:rsidRPr="00F874E9" w:rsidSect="008B1E64">
          <w:footerReference w:type="default" r:id="rId8"/>
          <w:pgSz w:w="11906" w:h="16838" w:code="9"/>
          <w:pgMar w:top="1418" w:right="1418" w:bottom="1418" w:left="1418" w:header="709" w:footer="709" w:gutter="0"/>
          <w:cols w:space="708"/>
          <w:docGrid w:linePitch="299"/>
        </w:sectPr>
      </w:pPr>
    </w:p>
    <w:p w14:paraId="239A21CF" w14:textId="77777777" w:rsidR="00145637" w:rsidRPr="00F874E9" w:rsidRDefault="00145637" w:rsidP="00145637">
      <w:pPr>
        <w:spacing w:after="0" w:line="240" w:lineRule="auto"/>
        <w:jc w:val="center"/>
        <w:rPr>
          <w:rFonts w:cstheme="minorHAnsi"/>
          <w:b/>
          <w:bCs/>
          <w:color w:val="4472C4" w:themeColor="accent1"/>
          <w:lang w:val="en-US"/>
        </w:rPr>
      </w:pPr>
      <w:r w:rsidRPr="00F874E9">
        <w:rPr>
          <w:rFonts w:cstheme="minorHAnsi"/>
          <w:b/>
          <w:bCs/>
          <w:color w:val="4472C4" w:themeColor="accent1"/>
          <w:lang w:val="en-US"/>
        </w:rPr>
        <w:lastRenderedPageBreak/>
        <w:t>APPENDIX 1: CCPA PERSONAL INFORMATION PROCESSING.</w:t>
      </w:r>
    </w:p>
    <w:p w14:paraId="6B0FC508" w14:textId="77777777" w:rsidR="00145637" w:rsidRPr="00F874E9" w:rsidRDefault="00145637" w:rsidP="00145637">
      <w:pPr>
        <w:pStyle w:val="Heading2"/>
        <w:keepNext/>
        <w:keepLines/>
        <w:numPr>
          <w:ilvl w:val="0"/>
          <w:numId w:val="0"/>
        </w:numPr>
        <w:tabs>
          <w:tab w:val="clear" w:pos="720"/>
        </w:tabs>
        <w:adjustRightInd/>
        <w:spacing w:after="0"/>
        <w:rPr>
          <w:rFonts w:asciiTheme="minorHAnsi" w:hAnsiTheme="minorHAnsi" w:cstheme="minorHAnsi"/>
          <w:color w:val="000000"/>
          <w:sz w:val="22"/>
          <w:szCs w:val="22"/>
          <w:lang w:val="en-US"/>
        </w:rPr>
      </w:pPr>
    </w:p>
    <w:p w14:paraId="5706C502" w14:textId="77777777" w:rsidR="00145637" w:rsidRPr="00F874E9" w:rsidRDefault="00145637" w:rsidP="00145637">
      <w:pPr>
        <w:pStyle w:val="Heading2"/>
        <w:keepNext/>
        <w:keepLines/>
        <w:numPr>
          <w:ilvl w:val="0"/>
          <w:numId w:val="0"/>
        </w:numPr>
        <w:tabs>
          <w:tab w:val="clear" w:pos="720"/>
        </w:tabs>
        <w:adjustRightInd/>
        <w:spacing w:after="0"/>
        <w:rPr>
          <w:rFonts w:asciiTheme="minorHAnsi" w:hAnsiTheme="minorHAnsi" w:cstheme="minorHAnsi"/>
          <w:color w:val="000000"/>
          <w:sz w:val="22"/>
          <w:szCs w:val="22"/>
          <w:lang w:val="en-US"/>
        </w:rPr>
      </w:pPr>
    </w:p>
    <w:p w14:paraId="39C0B65E" w14:textId="11BCA498" w:rsidR="00145637" w:rsidRPr="00F874E9" w:rsidRDefault="00145637" w:rsidP="00145637">
      <w:pPr>
        <w:pStyle w:val="Heading2"/>
        <w:keepNext/>
        <w:keepLines/>
        <w:numPr>
          <w:ilvl w:val="0"/>
          <w:numId w:val="0"/>
        </w:numPr>
        <w:tabs>
          <w:tab w:val="clear" w:pos="720"/>
        </w:tabs>
        <w:adjustRightInd/>
        <w:spacing w:after="0"/>
        <w:rPr>
          <w:rFonts w:asciiTheme="minorHAnsi" w:hAnsiTheme="minorHAnsi" w:cstheme="minorHAnsi"/>
          <w:sz w:val="22"/>
          <w:szCs w:val="22"/>
          <w:lang w:val="en-US"/>
        </w:rPr>
      </w:pPr>
      <w:r w:rsidRPr="00F874E9">
        <w:rPr>
          <w:rFonts w:asciiTheme="minorHAnsi" w:hAnsiTheme="minorHAnsi" w:cstheme="minorHAnsi"/>
          <w:color w:val="000000"/>
          <w:sz w:val="22"/>
          <w:szCs w:val="22"/>
          <w:lang w:val="en-US"/>
        </w:rPr>
        <w:t>A.</w:t>
      </w:r>
      <w:r w:rsidRPr="00F874E9">
        <w:rPr>
          <w:rFonts w:asciiTheme="minorHAnsi" w:hAnsiTheme="minorHAnsi" w:cstheme="minorHAnsi"/>
          <w:color w:val="000000"/>
          <w:sz w:val="22"/>
          <w:szCs w:val="22"/>
          <w:lang w:val="en-US"/>
        </w:rPr>
        <w:tab/>
        <w:t xml:space="preserve">Without limiting the generality of the </w:t>
      </w:r>
      <w:r w:rsidR="00052D77">
        <w:rPr>
          <w:rFonts w:asciiTheme="minorHAnsi" w:hAnsiTheme="minorHAnsi" w:cstheme="minorHAnsi"/>
          <w:color w:val="000000"/>
          <w:sz w:val="22"/>
          <w:szCs w:val="22"/>
          <w:lang w:val="en-US"/>
        </w:rPr>
        <w:t>Parties</w:t>
      </w:r>
      <w:r w:rsidR="00AA1D74" w:rsidRPr="00F874E9">
        <w:rPr>
          <w:rFonts w:asciiTheme="minorHAnsi" w:hAnsiTheme="minorHAnsi" w:cstheme="minorHAnsi"/>
          <w:color w:val="000000"/>
          <w:sz w:val="22"/>
          <w:szCs w:val="22"/>
          <w:lang w:val="en-US"/>
        </w:rPr>
        <w:t>’</w:t>
      </w:r>
      <w:r w:rsidRPr="00F874E9">
        <w:rPr>
          <w:rFonts w:asciiTheme="minorHAnsi" w:hAnsiTheme="minorHAnsi" w:cstheme="minorHAnsi"/>
          <w:color w:val="000000"/>
          <w:sz w:val="22"/>
          <w:szCs w:val="22"/>
          <w:lang w:val="en-US"/>
        </w:rPr>
        <w:t xml:space="preserve"> obligations under this Schedule, to the extent that any </w:t>
      </w:r>
      <w:r w:rsidR="002B7A87">
        <w:rPr>
          <w:rFonts w:asciiTheme="minorHAnsi" w:hAnsiTheme="minorHAnsi" w:cstheme="minorHAnsi"/>
          <w:color w:val="000000"/>
          <w:sz w:val="22"/>
          <w:szCs w:val="22"/>
          <w:lang w:val="en-US"/>
        </w:rPr>
        <w:t>Customer P</w:t>
      </w:r>
      <w:r w:rsidR="002B7A87" w:rsidRPr="00F874E9">
        <w:rPr>
          <w:rFonts w:asciiTheme="minorHAnsi" w:hAnsiTheme="minorHAnsi" w:cstheme="minorHAnsi"/>
          <w:color w:val="000000"/>
          <w:sz w:val="22"/>
          <w:szCs w:val="22"/>
          <w:lang w:val="en-US"/>
        </w:rPr>
        <w:t>ersonal</w:t>
      </w:r>
      <w:r w:rsidRPr="00F874E9">
        <w:rPr>
          <w:rFonts w:asciiTheme="minorHAnsi" w:hAnsiTheme="minorHAnsi" w:cstheme="minorHAnsi"/>
          <w:color w:val="000000"/>
          <w:sz w:val="22"/>
          <w:szCs w:val="22"/>
          <w:lang w:val="en-US"/>
        </w:rPr>
        <w:t xml:space="preserve"> </w:t>
      </w:r>
      <w:r w:rsidR="002B7A87">
        <w:rPr>
          <w:rFonts w:asciiTheme="minorHAnsi" w:hAnsiTheme="minorHAnsi" w:cstheme="minorHAnsi"/>
          <w:color w:val="000000"/>
          <w:sz w:val="22"/>
          <w:szCs w:val="22"/>
          <w:lang w:val="en-US"/>
        </w:rPr>
        <w:t xml:space="preserve">Information </w:t>
      </w:r>
      <w:r w:rsidRPr="00F874E9">
        <w:rPr>
          <w:rFonts w:asciiTheme="minorHAnsi" w:hAnsiTheme="minorHAnsi" w:cstheme="minorHAnsi"/>
          <w:sz w:val="22"/>
          <w:szCs w:val="22"/>
          <w:lang w:val="en-US"/>
        </w:rPr>
        <w:t>constitutes personal information relating to a California consumer (“</w:t>
      </w:r>
      <w:r w:rsidRPr="00F874E9">
        <w:rPr>
          <w:rFonts w:asciiTheme="minorHAnsi" w:hAnsiTheme="minorHAnsi" w:cstheme="minorHAnsi"/>
          <w:b/>
          <w:bCs/>
          <w:sz w:val="22"/>
          <w:szCs w:val="22"/>
          <w:lang w:val="en-US"/>
        </w:rPr>
        <w:t>CCPA Personal Information</w:t>
      </w:r>
      <w:r w:rsidRPr="00F874E9">
        <w:rPr>
          <w:rFonts w:asciiTheme="minorHAnsi" w:hAnsiTheme="minorHAnsi" w:cstheme="minorHAnsi"/>
          <w:sz w:val="22"/>
          <w:szCs w:val="22"/>
          <w:lang w:val="en-US"/>
        </w:rPr>
        <w:t xml:space="preserve">”), then in relation to such CCPA Personal Information: </w:t>
      </w:r>
    </w:p>
    <w:p w14:paraId="3121096B" w14:textId="77777777" w:rsidR="00145637" w:rsidRPr="00F874E9" w:rsidRDefault="00145637" w:rsidP="00145637">
      <w:pPr>
        <w:pStyle w:val="Heading3"/>
        <w:numPr>
          <w:ilvl w:val="0"/>
          <w:numId w:val="0"/>
        </w:numPr>
        <w:spacing w:after="0"/>
        <w:rPr>
          <w:rFonts w:asciiTheme="minorHAnsi" w:hAnsiTheme="minorHAnsi" w:cstheme="minorHAnsi"/>
          <w:sz w:val="22"/>
          <w:szCs w:val="22"/>
          <w:lang w:val="en-US"/>
        </w:rPr>
      </w:pPr>
    </w:p>
    <w:p w14:paraId="5B731C78" w14:textId="1104C3FA" w:rsidR="00145637" w:rsidRPr="00F874E9" w:rsidRDefault="00145637" w:rsidP="00145637">
      <w:pPr>
        <w:pStyle w:val="Heading3"/>
        <w:numPr>
          <w:ilvl w:val="0"/>
          <w:numId w:val="0"/>
        </w:numPr>
        <w:spacing w:after="0"/>
        <w:rPr>
          <w:rFonts w:asciiTheme="minorHAnsi" w:hAnsiTheme="minorHAnsi" w:cstheme="minorHAnsi"/>
          <w:sz w:val="22"/>
          <w:szCs w:val="22"/>
          <w:lang w:val="en-US"/>
        </w:rPr>
      </w:pPr>
      <w:r w:rsidRPr="00F874E9">
        <w:rPr>
          <w:rFonts w:asciiTheme="minorHAnsi" w:hAnsiTheme="minorHAnsi" w:cstheme="minorHAnsi"/>
          <w:sz w:val="22"/>
          <w:szCs w:val="22"/>
          <w:lang w:val="en-US"/>
        </w:rPr>
        <w:t>(a)</w:t>
      </w:r>
      <w:r w:rsidRPr="00F874E9">
        <w:rPr>
          <w:rFonts w:asciiTheme="minorHAnsi" w:hAnsiTheme="minorHAnsi" w:cstheme="minorHAnsi"/>
          <w:sz w:val="22"/>
          <w:szCs w:val="22"/>
          <w:lang w:val="en-US"/>
        </w:rPr>
        <w:tab/>
      </w:r>
      <w:r w:rsidR="002B79A7" w:rsidRPr="00F874E9">
        <w:rPr>
          <w:rFonts w:asciiTheme="minorHAnsi" w:hAnsiTheme="minorHAnsi" w:cstheme="minorHAnsi"/>
          <w:sz w:val="22"/>
          <w:szCs w:val="22"/>
          <w:lang w:val="en-US"/>
        </w:rPr>
        <w:t xml:space="preserve">you are </w:t>
      </w:r>
      <w:r w:rsidRPr="00F874E9">
        <w:rPr>
          <w:rFonts w:asciiTheme="minorHAnsi" w:hAnsiTheme="minorHAnsi" w:cstheme="minorHAnsi"/>
          <w:sz w:val="22"/>
          <w:szCs w:val="22"/>
          <w:lang w:val="en-US"/>
        </w:rPr>
        <w:t xml:space="preserve">a business, and </w:t>
      </w:r>
      <w:r w:rsidR="006F44F5" w:rsidRPr="00F874E9">
        <w:rPr>
          <w:rFonts w:asciiTheme="minorHAnsi" w:hAnsiTheme="minorHAnsi" w:cstheme="minorHAnsi"/>
          <w:sz w:val="22"/>
          <w:szCs w:val="22"/>
          <w:lang w:val="en-US"/>
        </w:rPr>
        <w:t>we</w:t>
      </w:r>
      <w:r w:rsidRPr="00F874E9">
        <w:rPr>
          <w:rFonts w:asciiTheme="minorHAnsi" w:hAnsiTheme="minorHAnsi" w:cstheme="minorHAnsi"/>
          <w:sz w:val="22"/>
          <w:szCs w:val="22"/>
          <w:lang w:val="en-US"/>
        </w:rPr>
        <w:t xml:space="preserve"> are </w:t>
      </w:r>
      <w:r w:rsidR="001433FD" w:rsidRPr="00F874E9">
        <w:rPr>
          <w:rFonts w:asciiTheme="minorHAnsi" w:hAnsiTheme="minorHAnsi" w:cstheme="minorHAnsi"/>
          <w:sz w:val="22"/>
          <w:szCs w:val="22"/>
          <w:lang w:val="en-US"/>
        </w:rPr>
        <w:t xml:space="preserve">a </w:t>
      </w:r>
      <w:r w:rsidRPr="00F874E9">
        <w:rPr>
          <w:rFonts w:asciiTheme="minorHAnsi" w:hAnsiTheme="minorHAnsi" w:cstheme="minorHAnsi"/>
          <w:sz w:val="22"/>
          <w:szCs w:val="22"/>
          <w:lang w:val="en-US"/>
        </w:rPr>
        <w:t xml:space="preserve">service </w:t>
      </w:r>
      <w:proofErr w:type="gramStart"/>
      <w:r w:rsidRPr="00F874E9">
        <w:rPr>
          <w:rFonts w:asciiTheme="minorHAnsi" w:hAnsiTheme="minorHAnsi" w:cstheme="minorHAnsi"/>
          <w:sz w:val="22"/>
          <w:szCs w:val="22"/>
          <w:lang w:val="en-US"/>
        </w:rPr>
        <w:t>provider;</w:t>
      </w:r>
      <w:proofErr w:type="gramEnd"/>
    </w:p>
    <w:p w14:paraId="6A181630" w14:textId="77777777" w:rsidR="00145637" w:rsidRPr="00F874E9" w:rsidRDefault="00145637" w:rsidP="00145637">
      <w:pPr>
        <w:spacing w:after="0" w:line="240" w:lineRule="auto"/>
        <w:jc w:val="both"/>
        <w:rPr>
          <w:rFonts w:cstheme="minorHAnsi"/>
          <w:lang w:val="en-US"/>
        </w:rPr>
      </w:pPr>
    </w:p>
    <w:p w14:paraId="39180D2C" w14:textId="283C205C" w:rsidR="00145637" w:rsidRPr="00F874E9" w:rsidRDefault="00145637" w:rsidP="00145637">
      <w:pPr>
        <w:spacing w:after="0" w:line="240" w:lineRule="auto"/>
        <w:jc w:val="both"/>
        <w:rPr>
          <w:rFonts w:cstheme="minorHAnsi"/>
          <w:lang w:val="en-US"/>
        </w:rPr>
      </w:pPr>
      <w:r w:rsidRPr="00F874E9">
        <w:rPr>
          <w:rFonts w:cstheme="minorHAnsi"/>
          <w:lang w:val="en-US"/>
        </w:rPr>
        <w:t>(b)</w:t>
      </w:r>
      <w:r w:rsidRPr="00F874E9">
        <w:rPr>
          <w:rFonts w:cstheme="minorHAnsi"/>
          <w:lang w:val="en-US"/>
        </w:rPr>
        <w:tab/>
      </w:r>
      <w:r w:rsidR="002B79A7" w:rsidRPr="00F874E9">
        <w:rPr>
          <w:rFonts w:cstheme="minorHAnsi"/>
          <w:lang w:val="en-US"/>
        </w:rPr>
        <w:t>you</w:t>
      </w:r>
      <w:r w:rsidRPr="00F874E9">
        <w:rPr>
          <w:rFonts w:cstheme="minorHAnsi"/>
          <w:lang w:val="en-US"/>
        </w:rPr>
        <w:t xml:space="preserve"> disclose such CCPA Personal Information to </w:t>
      </w:r>
      <w:r w:rsidR="001B5E8C" w:rsidRPr="00F874E9">
        <w:rPr>
          <w:rFonts w:cstheme="minorHAnsi"/>
          <w:lang w:val="en-US"/>
        </w:rPr>
        <w:t>us</w:t>
      </w:r>
      <w:r w:rsidRPr="00F874E9">
        <w:rPr>
          <w:rFonts w:cstheme="minorHAnsi"/>
          <w:lang w:val="en-US"/>
        </w:rPr>
        <w:t xml:space="preserve"> for the purposes set out in the Agreement, which are business purposes, and </w:t>
      </w:r>
      <w:r w:rsidR="001B5E8C" w:rsidRPr="00F874E9">
        <w:rPr>
          <w:rFonts w:cstheme="minorHAnsi"/>
          <w:lang w:val="en-US"/>
        </w:rPr>
        <w:t xml:space="preserve">we </w:t>
      </w:r>
      <w:r w:rsidRPr="00F874E9">
        <w:rPr>
          <w:rFonts w:cstheme="minorHAnsi"/>
          <w:lang w:val="en-US"/>
        </w:rPr>
        <w:t xml:space="preserve">will process such CCPA Personal Information solely on </w:t>
      </w:r>
      <w:r w:rsidR="002B79A7" w:rsidRPr="00F874E9">
        <w:rPr>
          <w:rFonts w:cstheme="minorHAnsi"/>
          <w:lang w:val="en-US"/>
        </w:rPr>
        <w:t xml:space="preserve">your </w:t>
      </w:r>
      <w:r w:rsidRPr="00F874E9">
        <w:rPr>
          <w:rFonts w:cstheme="minorHAnsi"/>
          <w:lang w:val="en-US"/>
        </w:rPr>
        <w:t xml:space="preserve">behalf and only as necessary to perform such business purposes for </w:t>
      </w:r>
      <w:proofErr w:type="gramStart"/>
      <w:r w:rsidR="002B79A7" w:rsidRPr="00F874E9">
        <w:rPr>
          <w:rFonts w:cstheme="minorHAnsi"/>
          <w:lang w:val="en-US"/>
        </w:rPr>
        <w:t>you</w:t>
      </w:r>
      <w:r w:rsidRPr="00F874E9">
        <w:rPr>
          <w:rFonts w:cstheme="minorHAnsi"/>
          <w:lang w:val="en-US"/>
        </w:rPr>
        <w:t>;</w:t>
      </w:r>
      <w:proofErr w:type="gramEnd"/>
    </w:p>
    <w:p w14:paraId="6ABE33BD" w14:textId="77777777" w:rsidR="00145637" w:rsidRPr="00F874E9" w:rsidRDefault="00145637" w:rsidP="00145637">
      <w:pPr>
        <w:spacing w:after="0" w:line="240" w:lineRule="auto"/>
        <w:jc w:val="both"/>
        <w:rPr>
          <w:rFonts w:cstheme="minorHAnsi"/>
          <w:lang w:val="en-US"/>
        </w:rPr>
      </w:pPr>
    </w:p>
    <w:p w14:paraId="1DD3C2F0" w14:textId="0DE8F257" w:rsidR="00145637" w:rsidRPr="00F874E9" w:rsidRDefault="00145637" w:rsidP="00145637">
      <w:pPr>
        <w:spacing w:after="0" w:line="240" w:lineRule="auto"/>
        <w:jc w:val="both"/>
        <w:rPr>
          <w:rFonts w:cstheme="minorHAnsi"/>
          <w:lang w:val="en-US"/>
        </w:rPr>
      </w:pPr>
      <w:r w:rsidRPr="00F874E9">
        <w:rPr>
          <w:rFonts w:cstheme="minorHAnsi"/>
          <w:lang w:val="en-US"/>
        </w:rPr>
        <w:t>(c)</w:t>
      </w:r>
      <w:r w:rsidRPr="00F874E9">
        <w:rPr>
          <w:rFonts w:cstheme="minorHAnsi"/>
          <w:lang w:val="en-US"/>
        </w:rPr>
        <w:tab/>
      </w:r>
      <w:r w:rsidR="001B5E8C" w:rsidRPr="00F874E9">
        <w:rPr>
          <w:rFonts w:cstheme="minorHAnsi"/>
          <w:lang w:val="en-US"/>
        </w:rPr>
        <w:t xml:space="preserve">we will </w:t>
      </w:r>
      <w:r w:rsidRPr="00F874E9">
        <w:rPr>
          <w:rFonts w:cstheme="minorHAnsi"/>
          <w:lang w:val="en-US"/>
        </w:rPr>
        <w:t>not: sell any CCPA Personal Information; or retain, use, or disclose any CCPA Personal Information</w:t>
      </w:r>
      <w:r w:rsidR="00A861AE" w:rsidRPr="00F874E9">
        <w:rPr>
          <w:rFonts w:cstheme="minorHAnsi"/>
          <w:lang w:val="en-US"/>
        </w:rPr>
        <w:t>:</w:t>
      </w:r>
      <w:r w:rsidRPr="00F874E9">
        <w:rPr>
          <w:rFonts w:cstheme="minorHAnsi"/>
          <w:lang w:val="en-US"/>
        </w:rPr>
        <w:t xml:space="preserve"> (</w:t>
      </w:r>
      <w:proofErr w:type="spellStart"/>
      <w:r w:rsidRPr="00F874E9">
        <w:rPr>
          <w:rFonts w:cstheme="minorHAnsi"/>
          <w:lang w:val="en-US"/>
        </w:rPr>
        <w:t>i</w:t>
      </w:r>
      <w:proofErr w:type="spellEnd"/>
      <w:r w:rsidRPr="00F874E9">
        <w:rPr>
          <w:rFonts w:cstheme="minorHAnsi"/>
          <w:lang w:val="en-US"/>
        </w:rPr>
        <w:t xml:space="preserve">) for any purpose (including a commercial purpose) other than for the specific purpose of performing for </w:t>
      </w:r>
      <w:r w:rsidR="009C28C1" w:rsidRPr="00F874E9">
        <w:rPr>
          <w:rFonts w:cstheme="minorHAnsi"/>
          <w:lang w:val="en-US"/>
        </w:rPr>
        <w:t>you</w:t>
      </w:r>
      <w:r w:rsidRPr="00F874E9">
        <w:rPr>
          <w:rFonts w:cstheme="minorHAnsi"/>
          <w:lang w:val="en-US"/>
        </w:rPr>
        <w:t xml:space="preserve"> the Services specified in the Agreement; or (ii) outside of the direct business relationship between </w:t>
      </w:r>
      <w:r w:rsidR="001B5E8C" w:rsidRPr="00F874E9">
        <w:rPr>
          <w:rFonts w:cstheme="minorHAnsi"/>
          <w:lang w:val="en-US"/>
        </w:rPr>
        <w:t xml:space="preserve">us </w:t>
      </w:r>
      <w:r w:rsidRPr="00F874E9">
        <w:rPr>
          <w:rFonts w:cstheme="minorHAnsi"/>
          <w:lang w:val="en-US"/>
        </w:rPr>
        <w:t xml:space="preserve">and </w:t>
      </w:r>
      <w:r w:rsidR="009C28C1" w:rsidRPr="00F874E9">
        <w:rPr>
          <w:rFonts w:cstheme="minorHAnsi"/>
          <w:lang w:val="en-US"/>
        </w:rPr>
        <w:t>you</w:t>
      </w:r>
      <w:r w:rsidRPr="00F874E9">
        <w:rPr>
          <w:rFonts w:cstheme="minorHAnsi"/>
          <w:lang w:val="en-US"/>
        </w:rPr>
        <w:t xml:space="preserve">. </w:t>
      </w:r>
      <w:r w:rsidR="001B5E8C" w:rsidRPr="00F874E9">
        <w:rPr>
          <w:rFonts w:cstheme="minorHAnsi"/>
          <w:lang w:val="en-US"/>
        </w:rPr>
        <w:t xml:space="preserve">We </w:t>
      </w:r>
      <w:r w:rsidRPr="00F874E9">
        <w:rPr>
          <w:rFonts w:cstheme="minorHAnsi"/>
          <w:lang w:val="en-US"/>
        </w:rPr>
        <w:t xml:space="preserve">certify that </w:t>
      </w:r>
      <w:r w:rsidR="001B5E8C" w:rsidRPr="00F874E9">
        <w:rPr>
          <w:rFonts w:cstheme="minorHAnsi"/>
          <w:lang w:val="en-US"/>
        </w:rPr>
        <w:t xml:space="preserve">we </w:t>
      </w:r>
      <w:r w:rsidRPr="00F874E9">
        <w:rPr>
          <w:rFonts w:cstheme="minorHAnsi"/>
          <w:lang w:val="en-US"/>
        </w:rPr>
        <w:t xml:space="preserve">understand the restrictions set forth in this Section A(c) and </w:t>
      </w:r>
      <w:r w:rsidR="009C28C1" w:rsidRPr="00F874E9">
        <w:rPr>
          <w:rFonts w:cstheme="minorHAnsi"/>
          <w:lang w:val="en-US"/>
        </w:rPr>
        <w:t>will</w:t>
      </w:r>
      <w:r w:rsidRPr="00F874E9">
        <w:rPr>
          <w:rFonts w:cstheme="minorHAnsi"/>
          <w:lang w:val="en-US"/>
        </w:rPr>
        <w:t xml:space="preserve"> comply with them; and</w:t>
      </w:r>
    </w:p>
    <w:p w14:paraId="5FEA2C87" w14:textId="77777777" w:rsidR="00145637" w:rsidRPr="00F874E9" w:rsidRDefault="00145637" w:rsidP="00145637">
      <w:pPr>
        <w:spacing w:after="0" w:line="240" w:lineRule="auto"/>
        <w:jc w:val="both"/>
        <w:rPr>
          <w:rFonts w:cstheme="minorHAnsi"/>
          <w:lang w:val="en-US"/>
        </w:rPr>
      </w:pPr>
    </w:p>
    <w:p w14:paraId="35BB31DA" w14:textId="275CE925" w:rsidR="00145637" w:rsidRPr="00F874E9" w:rsidRDefault="00145637" w:rsidP="00145637">
      <w:pPr>
        <w:spacing w:after="0" w:line="240" w:lineRule="auto"/>
        <w:jc w:val="both"/>
        <w:rPr>
          <w:rFonts w:cstheme="minorHAnsi"/>
          <w:lang w:val="en-US"/>
        </w:rPr>
      </w:pPr>
      <w:r w:rsidRPr="00F874E9">
        <w:rPr>
          <w:rFonts w:cstheme="minorHAnsi"/>
          <w:lang w:val="en-US"/>
        </w:rPr>
        <w:t>(d)</w:t>
      </w:r>
      <w:r w:rsidRPr="00F874E9">
        <w:rPr>
          <w:rFonts w:cstheme="minorHAnsi"/>
          <w:lang w:val="en-US"/>
        </w:rPr>
        <w:tab/>
        <w:t xml:space="preserve">if directed by </w:t>
      </w:r>
      <w:r w:rsidR="009C28C1" w:rsidRPr="00F874E9">
        <w:rPr>
          <w:rFonts w:cstheme="minorHAnsi"/>
          <w:lang w:val="en-US"/>
        </w:rPr>
        <w:t>you</w:t>
      </w:r>
      <w:r w:rsidRPr="00F874E9">
        <w:rPr>
          <w:rFonts w:cstheme="minorHAnsi"/>
          <w:lang w:val="en-US"/>
        </w:rPr>
        <w:t xml:space="preserve">, </w:t>
      </w:r>
      <w:proofErr w:type="gramStart"/>
      <w:r w:rsidRPr="00F874E9">
        <w:rPr>
          <w:rFonts w:cstheme="minorHAnsi"/>
          <w:lang w:val="en-US"/>
        </w:rPr>
        <w:t>with regard to</w:t>
      </w:r>
      <w:proofErr w:type="gramEnd"/>
      <w:r w:rsidRPr="00F874E9">
        <w:rPr>
          <w:rFonts w:cstheme="minorHAnsi"/>
          <w:lang w:val="en-US"/>
        </w:rPr>
        <w:t xml:space="preserve"> a particular California consumer, </w:t>
      </w:r>
      <w:r w:rsidR="001B5E8C" w:rsidRPr="00F874E9">
        <w:rPr>
          <w:rFonts w:cstheme="minorHAnsi"/>
          <w:lang w:val="en-US"/>
        </w:rPr>
        <w:t xml:space="preserve">we will </w:t>
      </w:r>
      <w:r w:rsidRPr="00F874E9">
        <w:rPr>
          <w:rFonts w:cstheme="minorHAnsi"/>
          <w:lang w:val="en-US"/>
        </w:rPr>
        <w:t>delete such consumer’s personal information.</w:t>
      </w:r>
    </w:p>
    <w:p w14:paraId="697446DE" w14:textId="77777777" w:rsidR="00145637" w:rsidRPr="00F874E9" w:rsidRDefault="00145637" w:rsidP="00145637">
      <w:pPr>
        <w:spacing w:after="0" w:line="240" w:lineRule="auto"/>
        <w:jc w:val="both"/>
        <w:rPr>
          <w:rFonts w:cstheme="minorHAnsi"/>
          <w:lang w:val="en-US"/>
        </w:rPr>
      </w:pPr>
    </w:p>
    <w:p w14:paraId="2CCFA836" w14:textId="4DB21352" w:rsidR="00145637" w:rsidRPr="00F874E9" w:rsidRDefault="00145637" w:rsidP="00145637">
      <w:pPr>
        <w:spacing w:after="0" w:line="240" w:lineRule="auto"/>
        <w:jc w:val="both"/>
        <w:rPr>
          <w:rFonts w:cstheme="minorHAnsi"/>
          <w:lang w:val="en-US"/>
        </w:rPr>
      </w:pPr>
      <w:r w:rsidRPr="00F874E9">
        <w:rPr>
          <w:rFonts w:cstheme="minorHAnsi"/>
          <w:lang w:val="en-US"/>
        </w:rPr>
        <w:t>B</w:t>
      </w:r>
      <w:r w:rsidR="00B8458C" w:rsidRPr="00F874E9">
        <w:rPr>
          <w:rFonts w:cstheme="minorHAnsi"/>
          <w:lang w:val="en-US"/>
        </w:rPr>
        <w:t>.</w:t>
      </w:r>
      <w:r w:rsidRPr="00F874E9">
        <w:rPr>
          <w:rFonts w:cstheme="minorHAnsi"/>
          <w:lang w:val="en-US"/>
        </w:rPr>
        <w:tab/>
        <w:t xml:space="preserve">In this </w:t>
      </w:r>
      <w:r w:rsidR="00664DFE" w:rsidRPr="00F874E9">
        <w:rPr>
          <w:rFonts w:cstheme="minorHAnsi"/>
          <w:lang w:val="en-US"/>
        </w:rPr>
        <w:t>Appendix,</w:t>
      </w:r>
      <w:r w:rsidRPr="00F874E9">
        <w:rPr>
          <w:rFonts w:cstheme="minorHAnsi"/>
          <w:lang w:val="en-US"/>
        </w:rPr>
        <w:t xml:space="preserve"> </w:t>
      </w:r>
      <w:r w:rsidRPr="00F874E9">
        <w:rPr>
          <w:rFonts w:cstheme="minorHAnsi"/>
          <w:color w:val="000000"/>
          <w:lang w:val="en-US"/>
        </w:rPr>
        <w:t xml:space="preserve">the expressions </w:t>
      </w:r>
      <w:r w:rsidRPr="00F874E9">
        <w:rPr>
          <w:rFonts w:cstheme="minorHAnsi"/>
          <w:b/>
          <w:bCs/>
          <w:color w:val="000000"/>
          <w:lang w:val="en-US"/>
        </w:rPr>
        <w:t xml:space="preserve">“business”, “business purpose”, “commercial purpose”, “consumer”, “personal information”, “sell”, </w:t>
      </w:r>
      <w:r w:rsidRPr="00F874E9">
        <w:rPr>
          <w:rFonts w:cstheme="minorHAnsi"/>
          <w:color w:val="000000"/>
          <w:lang w:val="en-US"/>
        </w:rPr>
        <w:t>and</w:t>
      </w:r>
      <w:r w:rsidRPr="00F874E9">
        <w:rPr>
          <w:rFonts w:cstheme="minorHAnsi"/>
          <w:b/>
          <w:bCs/>
          <w:color w:val="000000"/>
          <w:lang w:val="en-US"/>
        </w:rPr>
        <w:t xml:space="preserve"> “service provider” </w:t>
      </w:r>
      <w:r w:rsidRPr="00F874E9">
        <w:rPr>
          <w:rFonts w:cstheme="minorHAnsi"/>
          <w:color w:val="000000"/>
          <w:lang w:val="en-US"/>
        </w:rPr>
        <w:t>shall have the same definitions as in the CCPA.</w:t>
      </w:r>
    </w:p>
    <w:p w14:paraId="1CDE9F83" w14:textId="3574F93B" w:rsidR="00145637" w:rsidRPr="00F874E9" w:rsidRDefault="00145637">
      <w:pPr>
        <w:rPr>
          <w:rFonts w:cstheme="minorHAnsi"/>
          <w:lang w:val="en-US"/>
        </w:rPr>
      </w:pPr>
      <w:r w:rsidRPr="00F874E9">
        <w:rPr>
          <w:rFonts w:cstheme="minorHAnsi"/>
          <w:lang w:val="en-US"/>
        </w:rPr>
        <w:br w:type="page"/>
      </w:r>
    </w:p>
    <w:p w14:paraId="1519A83A" w14:textId="648D25D8" w:rsidR="00A14873" w:rsidRPr="00F874E9" w:rsidRDefault="00A14873" w:rsidP="00A14873">
      <w:pPr>
        <w:spacing w:after="0" w:line="240" w:lineRule="auto"/>
        <w:jc w:val="center"/>
        <w:rPr>
          <w:rFonts w:cstheme="minorHAnsi"/>
          <w:b/>
          <w:bCs/>
          <w:color w:val="4472C4" w:themeColor="accent1"/>
          <w:lang w:val="en-US"/>
        </w:rPr>
      </w:pPr>
      <w:r w:rsidRPr="00F874E9">
        <w:rPr>
          <w:rFonts w:cstheme="minorHAnsi"/>
          <w:b/>
          <w:bCs/>
          <w:color w:val="4472C4" w:themeColor="accent1"/>
          <w:lang w:val="en-US"/>
        </w:rPr>
        <w:lastRenderedPageBreak/>
        <w:t>APPENDIX</w:t>
      </w:r>
      <w:r w:rsidR="00B955BD" w:rsidRPr="00F874E9">
        <w:rPr>
          <w:rFonts w:cstheme="minorHAnsi"/>
          <w:b/>
          <w:bCs/>
          <w:color w:val="4472C4" w:themeColor="accent1"/>
          <w:lang w:val="en-US"/>
        </w:rPr>
        <w:t xml:space="preserve"> </w:t>
      </w:r>
      <w:r w:rsidR="005F5372" w:rsidRPr="00F874E9">
        <w:rPr>
          <w:rFonts w:cstheme="minorHAnsi"/>
          <w:b/>
          <w:bCs/>
          <w:color w:val="4472C4" w:themeColor="accent1"/>
          <w:lang w:val="en-US"/>
        </w:rPr>
        <w:t>2</w:t>
      </w:r>
      <w:r w:rsidR="001D7DFC" w:rsidRPr="00F874E9">
        <w:rPr>
          <w:rFonts w:cstheme="minorHAnsi"/>
          <w:b/>
          <w:bCs/>
          <w:color w:val="4472C4" w:themeColor="accent1"/>
          <w:lang w:val="en-US"/>
        </w:rPr>
        <w:t>: EUROPEAN DATA TRANSFERS</w:t>
      </w:r>
    </w:p>
    <w:p w14:paraId="14577457" w14:textId="5EA5A862" w:rsidR="00A14873" w:rsidRPr="00F874E9" w:rsidRDefault="00A14873" w:rsidP="00A14873">
      <w:pPr>
        <w:spacing w:after="0" w:line="240" w:lineRule="auto"/>
        <w:jc w:val="both"/>
        <w:rPr>
          <w:rFonts w:cstheme="minorHAnsi"/>
          <w:b/>
          <w:bCs/>
          <w:lang w:val="en-US"/>
        </w:rPr>
      </w:pPr>
    </w:p>
    <w:p w14:paraId="701371B8" w14:textId="4B403E5A" w:rsidR="00A26C5F" w:rsidRPr="00F874E9" w:rsidRDefault="00A06E0C" w:rsidP="00F66081">
      <w:pPr>
        <w:spacing w:after="0" w:line="240" w:lineRule="auto"/>
        <w:jc w:val="both"/>
        <w:rPr>
          <w:rFonts w:cstheme="minorHAnsi"/>
          <w:color w:val="000000"/>
          <w:lang w:val="en-US"/>
        </w:rPr>
      </w:pPr>
      <w:r w:rsidRPr="00F874E9">
        <w:rPr>
          <w:rFonts w:cstheme="minorHAnsi"/>
          <w:color w:val="000000"/>
          <w:lang w:val="en-US"/>
        </w:rPr>
        <w:t>A.</w:t>
      </w:r>
      <w:r w:rsidRPr="00F874E9">
        <w:rPr>
          <w:rFonts w:cstheme="minorHAnsi"/>
          <w:color w:val="000000"/>
          <w:lang w:val="en-US"/>
        </w:rPr>
        <w:tab/>
      </w:r>
      <w:r w:rsidR="00A26C5F" w:rsidRPr="00F874E9">
        <w:rPr>
          <w:rFonts w:cstheme="minorHAnsi"/>
          <w:color w:val="000000"/>
          <w:lang w:val="en-US"/>
        </w:rPr>
        <w:t xml:space="preserve">The </w:t>
      </w:r>
      <w:r w:rsidR="00052D77">
        <w:rPr>
          <w:rFonts w:cstheme="minorHAnsi"/>
          <w:color w:val="000000"/>
          <w:lang w:val="en-US"/>
        </w:rPr>
        <w:t>Parties</w:t>
      </w:r>
      <w:r w:rsidR="00A26C5F" w:rsidRPr="00F874E9">
        <w:rPr>
          <w:rFonts w:cstheme="minorHAnsi"/>
          <w:color w:val="000000"/>
          <w:lang w:val="en-US"/>
        </w:rPr>
        <w:t xml:space="preserve"> acknowledge that the storage and/or processing of </w:t>
      </w:r>
      <w:r w:rsidR="008F1AF9" w:rsidRPr="00F874E9">
        <w:rPr>
          <w:rFonts w:cstheme="minorHAnsi"/>
          <w:color w:val="000000"/>
          <w:lang w:val="en-US"/>
        </w:rPr>
        <w:t>Customer Personal Information</w:t>
      </w:r>
      <w:r w:rsidR="00A26C5F" w:rsidRPr="00F874E9">
        <w:rPr>
          <w:rFonts w:cstheme="minorHAnsi"/>
          <w:color w:val="000000"/>
          <w:lang w:val="en-US"/>
        </w:rPr>
        <w:t xml:space="preserve"> </w:t>
      </w:r>
      <w:r w:rsidR="00912B5A" w:rsidRPr="00F874E9">
        <w:rPr>
          <w:rFonts w:cstheme="minorHAnsi"/>
          <w:color w:val="000000"/>
          <w:lang w:val="en-US"/>
        </w:rPr>
        <w:t xml:space="preserve">that is subject to the </w:t>
      </w:r>
      <w:r w:rsidR="007A4FF8">
        <w:rPr>
          <w:rFonts w:cstheme="minorHAnsi"/>
          <w:color w:val="000000"/>
          <w:lang w:val="en-US"/>
        </w:rPr>
        <w:t xml:space="preserve">EU </w:t>
      </w:r>
      <w:r w:rsidR="00912B5A" w:rsidRPr="00F874E9">
        <w:rPr>
          <w:rFonts w:cstheme="minorHAnsi"/>
          <w:color w:val="000000"/>
          <w:lang w:val="en-US"/>
        </w:rPr>
        <w:t xml:space="preserve">GDPR </w:t>
      </w:r>
      <w:r w:rsidR="00B630C1">
        <w:rPr>
          <w:rFonts w:cstheme="minorHAnsi"/>
          <w:color w:val="000000"/>
          <w:lang w:val="en-US"/>
        </w:rPr>
        <w:t xml:space="preserve">and/or UK Data Protection Laws </w:t>
      </w:r>
      <w:r w:rsidR="00A26C5F" w:rsidRPr="00F874E9">
        <w:rPr>
          <w:rFonts w:cstheme="minorHAnsi"/>
          <w:color w:val="000000"/>
          <w:lang w:val="en-US"/>
        </w:rPr>
        <w:t xml:space="preserve">involves transfers to </w:t>
      </w:r>
      <w:r w:rsidR="004449E6" w:rsidRPr="00F874E9">
        <w:rPr>
          <w:rFonts w:cstheme="minorHAnsi"/>
          <w:color w:val="000000"/>
          <w:lang w:val="en-US"/>
        </w:rPr>
        <w:t xml:space="preserve">our </w:t>
      </w:r>
      <w:r w:rsidR="00A26C5F" w:rsidRPr="00F874E9">
        <w:rPr>
          <w:rFonts w:cstheme="minorHAnsi"/>
          <w:color w:val="000000"/>
          <w:lang w:val="en-US"/>
        </w:rPr>
        <w:t xml:space="preserve">systems located outside of </w:t>
      </w:r>
      <w:r w:rsidR="00940AC5" w:rsidRPr="00F874E9">
        <w:rPr>
          <w:rFonts w:cstheme="minorHAnsi"/>
          <w:color w:val="000000"/>
          <w:lang w:val="en-US"/>
        </w:rPr>
        <w:t xml:space="preserve">Europe </w:t>
      </w:r>
      <w:r w:rsidR="00511ADC">
        <w:rPr>
          <w:rFonts w:cstheme="minorHAnsi"/>
          <w:color w:val="000000"/>
          <w:lang w:val="en-US"/>
        </w:rPr>
        <w:t xml:space="preserve">and the UK </w:t>
      </w:r>
      <w:r w:rsidRPr="00F874E9">
        <w:rPr>
          <w:rFonts w:cstheme="minorHAnsi"/>
          <w:color w:val="000000"/>
          <w:lang w:val="en-US"/>
        </w:rPr>
        <w:t xml:space="preserve">(whether by way of </w:t>
      </w:r>
      <w:r w:rsidR="00934C7A">
        <w:rPr>
          <w:rFonts w:cstheme="minorHAnsi"/>
          <w:color w:val="000000"/>
          <w:lang w:val="en-US"/>
        </w:rPr>
        <w:t xml:space="preserve">direct </w:t>
      </w:r>
      <w:r w:rsidRPr="00F874E9">
        <w:rPr>
          <w:rFonts w:cstheme="minorHAnsi"/>
          <w:color w:val="000000"/>
          <w:lang w:val="en-US"/>
        </w:rPr>
        <w:t xml:space="preserve">transfer </w:t>
      </w:r>
      <w:r w:rsidR="00934C7A">
        <w:rPr>
          <w:rFonts w:cstheme="minorHAnsi"/>
          <w:color w:val="000000"/>
          <w:lang w:val="en-US"/>
        </w:rPr>
        <w:t xml:space="preserve">from Europe or the UK, or </w:t>
      </w:r>
      <w:r w:rsidRPr="00F874E9">
        <w:rPr>
          <w:rFonts w:cstheme="minorHAnsi"/>
          <w:color w:val="000000"/>
          <w:lang w:val="en-US"/>
        </w:rPr>
        <w:t>onward transfer from outside Europe</w:t>
      </w:r>
      <w:r w:rsidR="00511ADC">
        <w:rPr>
          <w:rFonts w:cstheme="minorHAnsi"/>
          <w:color w:val="000000"/>
          <w:lang w:val="en-US"/>
        </w:rPr>
        <w:t xml:space="preserve"> and</w:t>
      </w:r>
      <w:r w:rsidR="008A2A57">
        <w:rPr>
          <w:rFonts w:cstheme="minorHAnsi"/>
          <w:color w:val="000000"/>
          <w:lang w:val="en-US"/>
        </w:rPr>
        <w:t>/or</w:t>
      </w:r>
      <w:r w:rsidR="00511ADC">
        <w:rPr>
          <w:rFonts w:cstheme="minorHAnsi"/>
          <w:color w:val="000000"/>
          <w:lang w:val="en-US"/>
        </w:rPr>
        <w:t xml:space="preserve"> the UK</w:t>
      </w:r>
      <w:r w:rsidRPr="00F874E9">
        <w:rPr>
          <w:rFonts w:cstheme="minorHAnsi"/>
          <w:color w:val="000000"/>
          <w:lang w:val="en-US"/>
        </w:rPr>
        <w:t xml:space="preserve">) </w:t>
      </w:r>
      <w:r w:rsidR="00A26C5F" w:rsidRPr="00F874E9">
        <w:rPr>
          <w:rFonts w:cstheme="minorHAnsi"/>
          <w:color w:val="000000"/>
          <w:lang w:val="en-US"/>
        </w:rPr>
        <w:t>that are not covered by any EU adequacy decision</w:t>
      </w:r>
      <w:r w:rsidR="002613D3">
        <w:rPr>
          <w:rFonts w:cstheme="minorHAnsi"/>
          <w:color w:val="000000"/>
          <w:lang w:val="en-US"/>
        </w:rPr>
        <w:t xml:space="preserve"> or UK adequacy regulations</w:t>
      </w:r>
      <w:r w:rsidR="0031184F" w:rsidRPr="00F874E9">
        <w:rPr>
          <w:rFonts w:cstheme="minorHAnsi"/>
          <w:color w:val="000000"/>
          <w:lang w:val="en-US"/>
        </w:rPr>
        <w:t>,</w:t>
      </w:r>
      <w:r w:rsidR="00B813C6" w:rsidRPr="00F874E9">
        <w:rPr>
          <w:rFonts w:cstheme="minorHAnsi"/>
          <w:color w:val="000000"/>
          <w:lang w:val="en-US"/>
        </w:rPr>
        <w:t xml:space="preserve"> as applicable</w:t>
      </w:r>
      <w:r w:rsidR="00A26C5F" w:rsidRPr="00F874E9">
        <w:rPr>
          <w:rFonts w:cstheme="minorHAnsi"/>
          <w:color w:val="000000"/>
          <w:lang w:val="en-US"/>
        </w:rPr>
        <w:t>.</w:t>
      </w:r>
    </w:p>
    <w:p w14:paraId="404E838A" w14:textId="77777777" w:rsidR="00F66081" w:rsidRPr="00F874E9" w:rsidRDefault="00F66081" w:rsidP="00F66081">
      <w:pPr>
        <w:spacing w:after="0" w:line="240" w:lineRule="auto"/>
        <w:jc w:val="both"/>
        <w:rPr>
          <w:rFonts w:cstheme="minorHAnsi"/>
          <w:color w:val="000000"/>
          <w:lang w:val="en-US"/>
        </w:rPr>
      </w:pPr>
    </w:p>
    <w:p w14:paraId="0EEA8C7C" w14:textId="6A396DB7" w:rsidR="00E77679" w:rsidRPr="00F874E9" w:rsidRDefault="00A06E0C" w:rsidP="00F66081">
      <w:pPr>
        <w:spacing w:after="0" w:line="240" w:lineRule="auto"/>
        <w:jc w:val="both"/>
        <w:rPr>
          <w:rFonts w:cstheme="minorHAnsi"/>
          <w:color w:val="000000"/>
          <w:lang w:val="en-US"/>
        </w:rPr>
      </w:pPr>
      <w:r w:rsidRPr="00F874E9">
        <w:rPr>
          <w:rFonts w:cstheme="minorHAnsi"/>
          <w:color w:val="000000"/>
          <w:lang w:val="en-US"/>
        </w:rPr>
        <w:t>B.</w:t>
      </w:r>
      <w:r w:rsidRPr="00F874E9">
        <w:rPr>
          <w:rFonts w:cstheme="minorHAnsi"/>
          <w:color w:val="000000"/>
          <w:lang w:val="en-US"/>
        </w:rPr>
        <w:tab/>
        <w:t xml:space="preserve">The parties agree that </w:t>
      </w:r>
      <w:r w:rsidR="00257111" w:rsidRPr="00F874E9">
        <w:rPr>
          <w:rFonts w:cstheme="minorHAnsi"/>
          <w:color w:val="000000"/>
          <w:lang w:val="en-US"/>
        </w:rPr>
        <w:t xml:space="preserve">transfers from Europe </w:t>
      </w:r>
      <w:r w:rsidR="008A2A57">
        <w:rPr>
          <w:rFonts w:cstheme="minorHAnsi"/>
          <w:color w:val="000000"/>
          <w:lang w:val="en-US"/>
        </w:rPr>
        <w:t xml:space="preserve">and/or the UK </w:t>
      </w:r>
      <w:r w:rsidR="00257111" w:rsidRPr="00F874E9">
        <w:rPr>
          <w:rFonts w:cstheme="minorHAnsi"/>
          <w:color w:val="000000"/>
          <w:lang w:val="en-US"/>
        </w:rPr>
        <w:t xml:space="preserve">of </w:t>
      </w:r>
      <w:r w:rsidR="0042127D">
        <w:rPr>
          <w:rFonts w:cstheme="minorHAnsi"/>
          <w:color w:val="000000"/>
          <w:lang w:val="en-US"/>
        </w:rPr>
        <w:t xml:space="preserve">Customer </w:t>
      </w:r>
      <w:r w:rsidR="002B7A87">
        <w:rPr>
          <w:rFonts w:cstheme="minorHAnsi"/>
          <w:color w:val="000000"/>
          <w:lang w:val="en-US"/>
        </w:rPr>
        <w:t>Personal Information</w:t>
      </w:r>
      <w:r w:rsidR="00257111" w:rsidRPr="00F874E9">
        <w:rPr>
          <w:rFonts w:cstheme="minorHAnsi"/>
          <w:color w:val="000000"/>
          <w:lang w:val="en-US"/>
        </w:rPr>
        <w:t xml:space="preserve"> </w:t>
      </w:r>
      <w:r w:rsidR="0042127D">
        <w:rPr>
          <w:rFonts w:cstheme="minorHAnsi"/>
          <w:color w:val="000000"/>
          <w:lang w:val="en-US"/>
        </w:rPr>
        <w:t xml:space="preserve">by Customer or its permitted affiliates </w:t>
      </w:r>
      <w:r w:rsidR="00257111" w:rsidRPr="00F874E9">
        <w:rPr>
          <w:rFonts w:cstheme="minorHAnsi"/>
          <w:color w:val="000000"/>
          <w:lang w:val="en-US"/>
        </w:rPr>
        <w:t xml:space="preserve">(as data exporter) to us (as data importer) as described in Annex </w:t>
      </w:r>
      <w:r w:rsidR="00AB1971">
        <w:rPr>
          <w:rFonts w:cstheme="minorHAnsi"/>
          <w:color w:val="000000"/>
          <w:lang w:val="en-US"/>
        </w:rPr>
        <w:t>I</w:t>
      </w:r>
      <w:r w:rsidR="00257111" w:rsidRPr="00F874E9">
        <w:rPr>
          <w:rFonts w:cstheme="minorHAnsi"/>
          <w:color w:val="000000"/>
          <w:lang w:val="en-US"/>
        </w:rPr>
        <w:t xml:space="preserve"> </w:t>
      </w:r>
      <w:r w:rsidR="0042127D">
        <w:rPr>
          <w:rFonts w:cstheme="minorHAnsi"/>
          <w:color w:val="000000"/>
          <w:lang w:val="en-US"/>
        </w:rPr>
        <w:t xml:space="preserve">Part B </w:t>
      </w:r>
      <w:r w:rsidRPr="00F874E9">
        <w:rPr>
          <w:rFonts w:cstheme="minorHAnsi"/>
          <w:color w:val="000000"/>
          <w:lang w:val="en-US"/>
        </w:rPr>
        <w:t xml:space="preserve">shall be governed </w:t>
      </w:r>
      <w:r w:rsidR="006C105F" w:rsidRPr="00F874E9">
        <w:rPr>
          <w:rFonts w:cstheme="minorHAnsi"/>
          <w:color w:val="000000"/>
          <w:lang w:val="en-US"/>
        </w:rPr>
        <w:t>by the following additional safeguards</w:t>
      </w:r>
      <w:r w:rsidRPr="00F874E9">
        <w:rPr>
          <w:rFonts w:cstheme="minorHAnsi"/>
          <w:color w:val="000000"/>
          <w:lang w:val="en-US"/>
        </w:rPr>
        <w:t>:</w:t>
      </w:r>
    </w:p>
    <w:p w14:paraId="47C476C2" w14:textId="77777777" w:rsidR="00F66081" w:rsidRPr="00F874E9" w:rsidRDefault="00F66081" w:rsidP="00F66081">
      <w:pPr>
        <w:spacing w:after="0" w:line="240" w:lineRule="auto"/>
        <w:jc w:val="both"/>
        <w:rPr>
          <w:rFonts w:cstheme="minorHAnsi"/>
          <w:color w:val="000000"/>
          <w:lang w:val="en-US"/>
        </w:rPr>
      </w:pPr>
    </w:p>
    <w:tbl>
      <w:tblPr>
        <w:tblStyle w:val="TableGrid"/>
        <w:tblW w:w="0" w:type="auto"/>
        <w:tblLook w:val="04A0" w:firstRow="1" w:lastRow="0" w:firstColumn="1" w:lastColumn="0" w:noHBand="0" w:noVBand="1"/>
      </w:tblPr>
      <w:tblGrid>
        <w:gridCol w:w="3823"/>
        <w:gridCol w:w="2409"/>
        <w:gridCol w:w="2828"/>
      </w:tblGrid>
      <w:tr w:rsidR="00161CFE" w:rsidRPr="00F874E9" w14:paraId="3C29AD97" w14:textId="77777777" w:rsidTr="00AD262B">
        <w:tc>
          <w:tcPr>
            <w:tcW w:w="3823" w:type="dxa"/>
            <w:shd w:val="clear" w:color="auto" w:fill="D9E2F3" w:themeFill="accent1" w:themeFillTint="33"/>
          </w:tcPr>
          <w:p w14:paraId="2744053E" w14:textId="69B9FC3C" w:rsidR="00161CFE" w:rsidRPr="00F874E9" w:rsidRDefault="00161CFE" w:rsidP="00E77679">
            <w:pPr>
              <w:spacing w:before="240" w:after="120"/>
              <w:jc w:val="both"/>
              <w:rPr>
                <w:rFonts w:cstheme="minorHAnsi"/>
                <w:color w:val="000000"/>
                <w:lang w:val="en-US"/>
              </w:rPr>
            </w:pPr>
            <w:r w:rsidRPr="00F874E9">
              <w:rPr>
                <w:rFonts w:cstheme="minorHAnsi"/>
                <w:color w:val="000000"/>
                <w:lang w:val="en-US"/>
              </w:rPr>
              <w:t>Category of Personal Information</w:t>
            </w:r>
            <w:r w:rsidR="00716BB2" w:rsidRPr="00F874E9">
              <w:rPr>
                <w:rFonts w:cstheme="minorHAnsi"/>
                <w:color w:val="000000"/>
                <w:lang w:val="en-US"/>
              </w:rPr>
              <w:t>:</w:t>
            </w:r>
          </w:p>
        </w:tc>
        <w:tc>
          <w:tcPr>
            <w:tcW w:w="2409" w:type="dxa"/>
            <w:shd w:val="clear" w:color="auto" w:fill="D9E2F3" w:themeFill="accent1" w:themeFillTint="33"/>
          </w:tcPr>
          <w:p w14:paraId="7789D8E3" w14:textId="1F0E7060" w:rsidR="00161CFE" w:rsidRPr="00F874E9" w:rsidRDefault="000318C3" w:rsidP="00E77679">
            <w:pPr>
              <w:spacing w:before="240" w:after="120"/>
              <w:jc w:val="both"/>
              <w:rPr>
                <w:rFonts w:cstheme="minorHAnsi"/>
                <w:color w:val="000000"/>
                <w:lang w:val="en-US"/>
              </w:rPr>
            </w:pPr>
            <w:r w:rsidRPr="00F874E9">
              <w:rPr>
                <w:rFonts w:cstheme="minorHAnsi"/>
                <w:color w:val="000000"/>
                <w:lang w:val="en-US"/>
              </w:rPr>
              <w:t>Status of each Party</w:t>
            </w:r>
            <w:r w:rsidR="00716BB2" w:rsidRPr="00F874E9">
              <w:rPr>
                <w:rFonts w:cstheme="minorHAnsi"/>
                <w:color w:val="000000"/>
                <w:lang w:val="en-US"/>
              </w:rPr>
              <w:t>:</w:t>
            </w:r>
          </w:p>
        </w:tc>
        <w:tc>
          <w:tcPr>
            <w:tcW w:w="2828" w:type="dxa"/>
            <w:shd w:val="clear" w:color="auto" w:fill="D9E2F3" w:themeFill="accent1" w:themeFillTint="33"/>
          </w:tcPr>
          <w:p w14:paraId="7E527399" w14:textId="4231FE28" w:rsidR="00161CFE" w:rsidRPr="00F874E9" w:rsidRDefault="000318C3" w:rsidP="00E77679">
            <w:pPr>
              <w:spacing w:before="240" w:after="120"/>
              <w:jc w:val="both"/>
              <w:rPr>
                <w:rFonts w:cstheme="minorHAnsi"/>
                <w:color w:val="000000"/>
                <w:lang w:val="en-US"/>
              </w:rPr>
            </w:pPr>
            <w:r w:rsidRPr="00F874E9">
              <w:rPr>
                <w:rFonts w:cstheme="minorHAnsi"/>
                <w:color w:val="000000"/>
                <w:lang w:val="en-US"/>
              </w:rPr>
              <w:t>Safeguards</w:t>
            </w:r>
            <w:r w:rsidR="00716BB2" w:rsidRPr="00F874E9">
              <w:rPr>
                <w:rFonts w:cstheme="minorHAnsi"/>
                <w:color w:val="000000"/>
                <w:lang w:val="en-US"/>
              </w:rPr>
              <w:t>:</w:t>
            </w:r>
          </w:p>
        </w:tc>
      </w:tr>
      <w:tr w:rsidR="00066E92" w:rsidRPr="00F874E9" w14:paraId="09C08288" w14:textId="77777777" w:rsidTr="00AD262B">
        <w:tc>
          <w:tcPr>
            <w:tcW w:w="3823" w:type="dxa"/>
          </w:tcPr>
          <w:p w14:paraId="6C631923" w14:textId="3960993A" w:rsidR="00066E92" w:rsidRPr="00F874E9" w:rsidRDefault="00257111" w:rsidP="00716BB2">
            <w:pPr>
              <w:spacing w:before="240" w:after="120"/>
              <w:rPr>
                <w:rFonts w:cstheme="minorHAnsi"/>
                <w:color w:val="000000"/>
                <w:lang w:val="en-US"/>
              </w:rPr>
            </w:pPr>
            <w:r w:rsidRPr="00F874E9">
              <w:rPr>
                <w:rFonts w:cstheme="minorHAnsi"/>
                <w:color w:val="000000"/>
                <w:lang w:val="en-US"/>
              </w:rPr>
              <w:t>P</w:t>
            </w:r>
            <w:r w:rsidR="00066E92" w:rsidRPr="00F874E9">
              <w:rPr>
                <w:rFonts w:cstheme="minorHAnsi"/>
                <w:color w:val="000000"/>
                <w:lang w:val="en-US"/>
              </w:rPr>
              <w:t xml:space="preserve">ersonal </w:t>
            </w:r>
            <w:r w:rsidR="00161CFE" w:rsidRPr="00F874E9">
              <w:rPr>
                <w:rFonts w:cstheme="minorHAnsi"/>
                <w:color w:val="000000"/>
                <w:lang w:val="en-US"/>
              </w:rPr>
              <w:t xml:space="preserve">Information </w:t>
            </w:r>
            <w:r w:rsidR="00066E92" w:rsidRPr="00F874E9">
              <w:rPr>
                <w:rFonts w:cstheme="minorHAnsi"/>
                <w:color w:val="000000"/>
                <w:lang w:val="en-US"/>
              </w:rPr>
              <w:t xml:space="preserve">relating to Customer’s </w:t>
            </w:r>
            <w:r w:rsidR="004E2B67" w:rsidRPr="00F874E9">
              <w:rPr>
                <w:rFonts w:cstheme="minorHAnsi"/>
                <w:color w:val="000000"/>
                <w:lang w:val="en-US"/>
              </w:rPr>
              <w:t>Authorized</w:t>
            </w:r>
            <w:r w:rsidR="00066E92" w:rsidRPr="00F874E9">
              <w:rPr>
                <w:rFonts w:cstheme="minorHAnsi"/>
                <w:color w:val="000000"/>
                <w:lang w:val="en-US"/>
              </w:rPr>
              <w:t xml:space="preserve"> Users of the Platform</w:t>
            </w:r>
            <w:r w:rsidR="004E2B67" w:rsidRPr="00F874E9">
              <w:rPr>
                <w:rFonts w:cstheme="minorHAnsi"/>
                <w:color w:val="000000"/>
                <w:lang w:val="en-US"/>
              </w:rPr>
              <w:t>s</w:t>
            </w:r>
          </w:p>
        </w:tc>
        <w:tc>
          <w:tcPr>
            <w:tcW w:w="2409" w:type="dxa"/>
          </w:tcPr>
          <w:p w14:paraId="30C83E7D" w14:textId="201AD78D" w:rsidR="00066E92" w:rsidRPr="00F874E9" w:rsidRDefault="00716BB2" w:rsidP="00716BB2">
            <w:pPr>
              <w:spacing w:before="240" w:after="120"/>
              <w:rPr>
                <w:rFonts w:cstheme="minorHAnsi"/>
                <w:color w:val="000000"/>
                <w:lang w:val="en-US"/>
              </w:rPr>
            </w:pPr>
            <w:r w:rsidRPr="00F874E9">
              <w:rPr>
                <w:rFonts w:cstheme="minorHAnsi"/>
                <w:color w:val="000000"/>
                <w:lang w:val="en-US"/>
              </w:rPr>
              <w:t>B</w:t>
            </w:r>
            <w:r w:rsidR="00066E92" w:rsidRPr="00F874E9">
              <w:rPr>
                <w:rFonts w:cstheme="minorHAnsi"/>
                <w:color w:val="000000"/>
                <w:lang w:val="en-US"/>
              </w:rPr>
              <w:t xml:space="preserve">oth </w:t>
            </w:r>
            <w:r w:rsidR="00052D77">
              <w:rPr>
                <w:rFonts w:cstheme="minorHAnsi"/>
                <w:color w:val="000000"/>
                <w:lang w:val="en-US"/>
              </w:rPr>
              <w:t>Parties</w:t>
            </w:r>
            <w:r w:rsidR="00066E92" w:rsidRPr="00F874E9">
              <w:rPr>
                <w:rFonts w:cstheme="minorHAnsi"/>
                <w:color w:val="000000"/>
                <w:lang w:val="en-US"/>
              </w:rPr>
              <w:t xml:space="preserve"> are controllers</w:t>
            </w:r>
          </w:p>
        </w:tc>
        <w:tc>
          <w:tcPr>
            <w:tcW w:w="2828" w:type="dxa"/>
          </w:tcPr>
          <w:p w14:paraId="0D12151C" w14:textId="6548D6EC" w:rsidR="00066E92" w:rsidRPr="00F874E9" w:rsidRDefault="00066E92" w:rsidP="00716BB2">
            <w:pPr>
              <w:spacing w:before="240" w:after="120"/>
              <w:rPr>
                <w:rFonts w:cstheme="minorHAnsi"/>
                <w:color w:val="000000"/>
                <w:lang w:val="en-US"/>
              </w:rPr>
            </w:pPr>
            <w:r w:rsidRPr="00F874E9">
              <w:rPr>
                <w:rFonts w:cstheme="minorHAnsi"/>
                <w:color w:val="000000"/>
                <w:lang w:val="en-US"/>
              </w:rPr>
              <w:t xml:space="preserve">Module ONE of the EU SCCs </w:t>
            </w:r>
            <w:r w:rsidR="000B448A">
              <w:rPr>
                <w:rFonts w:cstheme="minorHAnsi"/>
                <w:color w:val="000000"/>
                <w:lang w:val="en-US"/>
              </w:rPr>
              <w:t xml:space="preserve">plus </w:t>
            </w:r>
            <w:r w:rsidR="00052D77">
              <w:rPr>
                <w:rFonts w:cstheme="minorHAnsi"/>
                <w:color w:val="000000"/>
                <w:lang w:val="en-US"/>
              </w:rPr>
              <w:t xml:space="preserve">if applicable </w:t>
            </w:r>
            <w:r w:rsidR="000B448A">
              <w:rPr>
                <w:rFonts w:cstheme="minorHAnsi"/>
                <w:color w:val="000000"/>
                <w:lang w:val="en-US"/>
              </w:rPr>
              <w:t>the UK Addendum</w:t>
            </w:r>
          </w:p>
        </w:tc>
      </w:tr>
      <w:tr w:rsidR="00066E92" w:rsidRPr="00F874E9" w14:paraId="57E0C0ED" w14:textId="77777777" w:rsidTr="00AD262B">
        <w:tc>
          <w:tcPr>
            <w:tcW w:w="3823" w:type="dxa"/>
          </w:tcPr>
          <w:p w14:paraId="395C4717" w14:textId="698BEA0A" w:rsidR="00066E92" w:rsidRPr="00F874E9" w:rsidRDefault="00257111" w:rsidP="00716BB2">
            <w:pPr>
              <w:spacing w:before="240" w:after="120"/>
              <w:rPr>
                <w:rFonts w:cstheme="minorHAnsi"/>
                <w:color w:val="000000"/>
                <w:lang w:val="en-US"/>
              </w:rPr>
            </w:pPr>
            <w:r w:rsidRPr="00F874E9">
              <w:rPr>
                <w:rFonts w:cstheme="minorHAnsi"/>
                <w:color w:val="000000"/>
                <w:lang w:val="en-US"/>
              </w:rPr>
              <w:t>P</w:t>
            </w:r>
            <w:r w:rsidR="00066E92" w:rsidRPr="00F874E9">
              <w:rPr>
                <w:rFonts w:cstheme="minorHAnsi"/>
                <w:color w:val="000000"/>
                <w:lang w:val="en-US"/>
              </w:rPr>
              <w:t xml:space="preserve">ersonal </w:t>
            </w:r>
            <w:r w:rsidR="00161CFE" w:rsidRPr="00F874E9">
              <w:rPr>
                <w:rFonts w:cstheme="minorHAnsi"/>
                <w:color w:val="000000"/>
                <w:lang w:val="en-US"/>
              </w:rPr>
              <w:t xml:space="preserve">Information </w:t>
            </w:r>
            <w:r w:rsidR="00066E92" w:rsidRPr="00F874E9">
              <w:rPr>
                <w:rFonts w:cstheme="minorHAnsi"/>
                <w:color w:val="000000"/>
                <w:lang w:val="en-US"/>
              </w:rPr>
              <w:t xml:space="preserve">of Creators entered by Customer </w:t>
            </w:r>
            <w:r w:rsidR="000318C3" w:rsidRPr="00F874E9">
              <w:rPr>
                <w:rFonts w:cstheme="minorHAnsi"/>
                <w:color w:val="000000"/>
                <w:lang w:val="en-US"/>
              </w:rPr>
              <w:t xml:space="preserve">or on Customer’s behalf </w:t>
            </w:r>
            <w:r w:rsidR="00066E92" w:rsidRPr="00F874E9">
              <w:rPr>
                <w:rFonts w:cstheme="minorHAnsi"/>
                <w:color w:val="000000"/>
                <w:lang w:val="en-US"/>
              </w:rPr>
              <w:t xml:space="preserve">into </w:t>
            </w:r>
            <w:r w:rsidR="004E2B67" w:rsidRPr="00F874E9">
              <w:rPr>
                <w:rFonts w:cstheme="minorHAnsi"/>
                <w:color w:val="000000"/>
                <w:lang w:val="en-US"/>
              </w:rPr>
              <w:t xml:space="preserve">a </w:t>
            </w:r>
            <w:r w:rsidR="00066E92" w:rsidRPr="00F874E9">
              <w:rPr>
                <w:rFonts w:cstheme="minorHAnsi"/>
                <w:color w:val="000000"/>
                <w:lang w:val="en-US"/>
              </w:rPr>
              <w:t>Platform</w:t>
            </w:r>
            <w:r w:rsidR="00F86D4C" w:rsidRPr="00F874E9">
              <w:rPr>
                <w:rFonts w:cstheme="minorHAnsi"/>
                <w:color w:val="000000"/>
                <w:lang w:val="en-US"/>
              </w:rPr>
              <w:t xml:space="preserve"> (or provided in Customer Data Files)</w:t>
            </w:r>
          </w:p>
        </w:tc>
        <w:tc>
          <w:tcPr>
            <w:tcW w:w="2409" w:type="dxa"/>
          </w:tcPr>
          <w:p w14:paraId="2420133A" w14:textId="432D14AC" w:rsidR="00066E92" w:rsidRPr="00F874E9" w:rsidRDefault="005F0494" w:rsidP="00716BB2">
            <w:pPr>
              <w:spacing w:before="240" w:after="120"/>
              <w:rPr>
                <w:rFonts w:cstheme="minorHAnsi"/>
                <w:color w:val="000000"/>
                <w:lang w:val="en-US"/>
              </w:rPr>
            </w:pPr>
            <w:r>
              <w:rPr>
                <w:rFonts w:cstheme="minorHAnsi"/>
                <w:color w:val="000000"/>
                <w:lang w:val="en-US"/>
              </w:rPr>
              <w:t>You</w:t>
            </w:r>
            <w:r w:rsidR="00066E92" w:rsidRPr="00F874E9">
              <w:rPr>
                <w:rFonts w:cstheme="minorHAnsi"/>
                <w:color w:val="000000"/>
                <w:lang w:val="en-US"/>
              </w:rPr>
              <w:t xml:space="preserve"> </w:t>
            </w:r>
            <w:r>
              <w:rPr>
                <w:rFonts w:cstheme="minorHAnsi"/>
                <w:color w:val="000000"/>
                <w:lang w:val="en-US"/>
              </w:rPr>
              <w:t xml:space="preserve">are </w:t>
            </w:r>
            <w:r w:rsidR="00066E92" w:rsidRPr="00F874E9">
              <w:rPr>
                <w:rFonts w:cstheme="minorHAnsi"/>
                <w:color w:val="000000"/>
                <w:lang w:val="en-US"/>
              </w:rPr>
              <w:t xml:space="preserve">a </w:t>
            </w:r>
            <w:proofErr w:type="gramStart"/>
            <w:r w:rsidR="00066E92" w:rsidRPr="00F874E9">
              <w:rPr>
                <w:rFonts w:cstheme="minorHAnsi"/>
                <w:color w:val="000000"/>
                <w:lang w:val="en-US"/>
              </w:rPr>
              <w:t>controller</w:t>
            </w:r>
            <w:proofErr w:type="gramEnd"/>
            <w:r w:rsidR="00066E92" w:rsidRPr="00F874E9">
              <w:rPr>
                <w:rFonts w:cstheme="minorHAnsi"/>
                <w:color w:val="000000"/>
                <w:lang w:val="en-US"/>
              </w:rPr>
              <w:t xml:space="preserve"> and </w:t>
            </w:r>
            <w:r>
              <w:rPr>
                <w:rFonts w:cstheme="minorHAnsi"/>
                <w:color w:val="000000"/>
                <w:lang w:val="en-US"/>
              </w:rPr>
              <w:t xml:space="preserve">we are </w:t>
            </w:r>
            <w:r w:rsidR="00066E92" w:rsidRPr="00F874E9">
              <w:rPr>
                <w:rFonts w:cstheme="minorHAnsi"/>
                <w:color w:val="000000"/>
                <w:lang w:val="en-US"/>
              </w:rPr>
              <w:t>a processor</w:t>
            </w:r>
          </w:p>
        </w:tc>
        <w:tc>
          <w:tcPr>
            <w:tcW w:w="2828" w:type="dxa"/>
          </w:tcPr>
          <w:p w14:paraId="7D8E51B0" w14:textId="274BAB32" w:rsidR="00066E92" w:rsidRPr="00F874E9" w:rsidRDefault="00066E92" w:rsidP="00716BB2">
            <w:pPr>
              <w:spacing w:before="240" w:after="120"/>
              <w:rPr>
                <w:rFonts w:cstheme="minorHAnsi"/>
                <w:color w:val="000000"/>
                <w:lang w:val="en-US"/>
              </w:rPr>
            </w:pPr>
            <w:r w:rsidRPr="00F874E9">
              <w:rPr>
                <w:rFonts w:cstheme="minorHAnsi"/>
                <w:color w:val="000000"/>
                <w:lang w:val="en-US"/>
              </w:rPr>
              <w:t xml:space="preserve">Module TWO of the EU SCCs </w:t>
            </w:r>
            <w:r w:rsidR="000B448A">
              <w:rPr>
                <w:rFonts w:cstheme="minorHAnsi"/>
                <w:color w:val="000000"/>
                <w:lang w:val="en-US"/>
              </w:rPr>
              <w:t xml:space="preserve">plus </w:t>
            </w:r>
            <w:r w:rsidR="00052D77">
              <w:rPr>
                <w:rFonts w:cstheme="minorHAnsi"/>
                <w:color w:val="000000"/>
                <w:lang w:val="en-US"/>
              </w:rPr>
              <w:t xml:space="preserve">if applicable </w:t>
            </w:r>
            <w:r w:rsidR="000B448A">
              <w:rPr>
                <w:rFonts w:cstheme="minorHAnsi"/>
                <w:color w:val="000000"/>
                <w:lang w:val="en-US"/>
              </w:rPr>
              <w:t>the UK Addendum</w:t>
            </w:r>
          </w:p>
        </w:tc>
      </w:tr>
      <w:tr w:rsidR="007E49E1" w:rsidRPr="00F874E9" w14:paraId="4F5AA3C4" w14:textId="77777777" w:rsidTr="00AD262B">
        <w:tc>
          <w:tcPr>
            <w:tcW w:w="3823" w:type="dxa"/>
          </w:tcPr>
          <w:p w14:paraId="6EF8D92C" w14:textId="2CD550D0" w:rsidR="007E49E1" w:rsidRPr="00F874E9" w:rsidRDefault="00257111" w:rsidP="00716BB2">
            <w:pPr>
              <w:spacing w:before="240" w:after="120"/>
              <w:rPr>
                <w:rFonts w:cstheme="minorHAnsi"/>
                <w:color w:val="000000"/>
                <w:lang w:val="en-US"/>
              </w:rPr>
            </w:pPr>
            <w:r w:rsidRPr="00F874E9">
              <w:rPr>
                <w:rFonts w:cstheme="minorHAnsi"/>
                <w:color w:val="000000"/>
                <w:lang w:val="en-US"/>
              </w:rPr>
              <w:t>P</w:t>
            </w:r>
            <w:r w:rsidR="007E49E1" w:rsidRPr="00F874E9">
              <w:rPr>
                <w:rFonts w:cstheme="minorHAnsi"/>
                <w:color w:val="000000"/>
                <w:lang w:val="en-US"/>
              </w:rPr>
              <w:t xml:space="preserve">ersonal </w:t>
            </w:r>
            <w:r w:rsidR="00161CFE" w:rsidRPr="00F874E9">
              <w:rPr>
                <w:rFonts w:cstheme="minorHAnsi"/>
                <w:color w:val="000000"/>
                <w:lang w:val="en-US"/>
              </w:rPr>
              <w:t xml:space="preserve">Information </w:t>
            </w:r>
            <w:r w:rsidR="007E49E1" w:rsidRPr="00F874E9">
              <w:rPr>
                <w:rFonts w:cstheme="minorHAnsi"/>
                <w:color w:val="000000"/>
                <w:lang w:val="en-US"/>
              </w:rPr>
              <w:t xml:space="preserve">of Creators </w:t>
            </w:r>
            <w:r w:rsidR="00161CFE" w:rsidRPr="00F874E9">
              <w:rPr>
                <w:rFonts w:cstheme="minorHAnsi"/>
                <w:color w:val="000000"/>
                <w:lang w:val="en-US"/>
              </w:rPr>
              <w:t xml:space="preserve">processed </w:t>
            </w:r>
            <w:r w:rsidR="00F86D4C" w:rsidRPr="00F874E9">
              <w:rPr>
                <w:rFonts w:cstheme="minorHAnsi"/>
                <w:color w:val="000000"/>
                <w:lang w:val="en-US"/>
              </w:rPr>
              <w:t>for the purposes of managing payments to be made to Creators</w:t>
            </w:r>
          </w:p>
        </w:tc>
        <w:tc>
          <w:tcPr>
            <w:tcW w:w="2409" w:type="dxa"/>
          </w:tcPr>
          <w:p w14:paraId="5BB07128" w14:textId="6AE575A1" w:rsidR="007E49E1" w:rsidRPr="00F874E9" w:rsidRDefault="00716BB2" w:rsidP="00716BB2">
            <w:pPr>
              <w:spacing w:before="240" w:after="120"/>
              <w:rPr>
                <w:rFonts w:cstheme="minorHAnsi"/>
                <w:color w:val="000000"/>
                <w:lang w:val="en-US"/>
              </w:rPr>
            </w:pPr>
            <w:r w:rsidRPr="00F874E9">
              <w:rPr>
                <w:rFonts w:cstheme="minorHAnsi"/>
                <w:color w:val="000000"/>
                <w:lang w:val="en-US"/>
              </w:rPr>
              <w:t>B</w:t>
            </w:r>
            <w:r w:rsidR="007E49E1" w:rsidRPr="00F874E9">
              <w:rPr>
                <w:rFonts w:cstheme="minorHAnsi"/>
                <w:color w:val="000000"/>
                <w:lang w:val="en-US"/>
              </w:rPr>
              <w:t xml:space="preserve">oth </w:t>
            </w:r>
            <w:r w:rsidR="00052D77">
              <w:rPr>
                <w:rFonts w:cstheme="minorHAnsi"/>
                <w:color w:val="000000"/>
                <w:lang w:val="en-US"/>
              </w:rPr>
              <w:t>Parties</w:t>
            </w:r>
            <w:r w:rsidR="007E49E1" w:rsidRPr="00F874E9">
              <w:rPr>
                <w:rFonts w:cstheme="minorHAnsi"/>
                <w:color w:val="000000"/>
                <w:lang w:val="en-US"/>
              </w:rPr>
              <w:t xml:space="preserve"> are controllers</w:t>
            </w:r>
          </w:p>
        </w:tc>
        <w:tc>
          <w:tcPr>
            <w:tcW w:w="2828" w:type="dxa"/>
          </w:tcPr>
          <w:p w14:paraId="1AF1F542" w14:textId="1CF37090" w:rsidR="007E49E1" w:rsidRPr="00F874E9" w:rsidRDefault="007E49E1" w:rsidP="00716BB2">
            <w:pPr>
              <w:spacing w:before="240" w:after="120"/>
              <w:rPr>
                <w:rFonts w:cstheme="minorHAnsi"/>
                <w:color w:val="000000"/>
                <w:lang w:val="en-US"/>
              </w:rPr>
            </w:pPr>
            <w:r w:rsidRPr="00F874E9">
              <w:rPr>
                <w:rFonts w:cstheme="minorHAnsi"/>
                <w:color w:val="000000"/>
                <w:lang w:val="en-US"/>
              </w:rPr>
              <w:t xml:space="preserve">Module ONE of the EU SCCs </w:t>
            </w:r>
            <w:r w:rsidR="000B448A">
              <w:rPr>
                <w:rFonts w:cstheme="minorHAnsi"/>
                <w:color w:val="000000"/>
                <w:lang w:val="en-US"/>
              </w:rPr>
              <w:t xml:space="preserve">plus </w:t>
            </w:r>
            <w:r w:rsidR="00052D77">
              <w:rPr>
                <w:rFonts w:cstheme="minorHAnsi"/>
                <w:color w:val="000000"/>
                <w:lang w:val="en-US"/>
              </w:rPr>
              <w:t xml:space="preserve">if applicable </w:t>
            </w:r>
            <w:r w:rsidR="000B448A">
              <w:rPr>
                <w:rFonts w:cstheme="minorHAnsi"/>
                <w:color w:val="000000"/>
                <w:lang w:val="en-US"/>
              </w:rPr>
              <w:t>the UK Addendum</w:t>
            </w:r>
          </w:p>
        </w:tc>
      </w:tr>
    </w:tbl>
    <w:p w14:paraId="2486BA9F" w14:textId="77777777" w:rsidR="00257111" w:rsidRPr="00F874E9" w:rsidRDefault="00257111" w:rsidP="00F66081">
      <w:pPr>
        <w:spacing w:after="0" w:line="240" w:lineRule="auto"/>
        <w:jc w:val="both"/>
        <w:rPr>
          <w:rFonts w:cstheme="minorHAnsi"/>
          <w:color w:val="000000"/>
          <w:lang w:val="en-US"/>
        </w:rPr>
      </w:pPr>
    </w:p>
    <w:p w14:paraId="2656DA6B" w14:textId="3264B756" w:rsidR="00E77679" w:rsidRPr="00F874E9" w:rsidRDefault="00351E0B" w:rsidP="00F66081">
      <w:pPr>
        <w:spacing w:after="0" w:line="240" w:lineRule="auto"/>
        <w:jc w:val="both"/>
        <w:rPr>
          <w:rFonts w:cstheme="minorHAnsi"/>
          <w:color w:val="000000"/>
          <w:lang w:val="en-US"/>
        </w:rPr>
      </w:pPr>
      <w:r w:rsidRPr="00F874E9">
        <w:rPr>
          <w:rFonts w:cstheme="minorHAnsi"/>
          <w:color w:val="000000"/>
          <w:lang w:val="en-US"/>
        </w:rPr>
        <w:t>C</w:t>
      </w:r>
      <w:r w:rsidR="00940AC5" w:rsidRPr="00F874E9">
        <w:rPr>
          <w:rFonts w:cstheme="minorHAnsi"/>
          <w:color w:val="000000"/>
          <w:lang w:val="en-US"/>
        </w:rPr>
        <w:t>.</w:t>
      </w:r>
      <w:r w:rsidR="00E77679" w:rsidRPr="00F874E9">
        <w:rPr>
          <w:rFonts w:cstheme="minorHAnsi"/>
          <w:color w:val="000000"/>
          <w:lang w:val="en-US"/>
        </w:rPr>
        <w:tab/>
        <w:t xml:space="preserve">The Annexes to this </w:t>
      </w:r>
      <w:r w:rsidR="00AB1971">
        <w:rPr>
          <w:rFonts w:cstheme="minorHAnsi"/>
          <w:color w:val="000000"/>
          <w:lang w:val="en-US"/>
        </w:rPr>
        <w:t>Appendix</w:t>
      </w:r>
      <w:r w:rsidR="00E77679" w:rsidRPr="00F874E9">
        <w:rPr>
          <w:rFonts w:cstheme="minorHAnsi"/>
          <w:color w:val="000000"/>
          <w:lang w:val="en-US"/>
        </w:rPr>
        <w:t xml:space="preserve"> contain the information required by Annexes I, II and III of the EU SCCs and </w:t>
      </w:r>
      <w:r w:rsidR="006E0FA8">
        <w:rPr>
          <w:rFonts w:cstheme="minorHAnsi"/>
          <w:color w:val="000000"/>
          <w:lang w:val="en-US"/>
        </w:rPr>
        <w:t>the UK Addendum</w:t>
      </w:r>
      <w:r w:rsidR="00E77679" w:rsidRPr="00F874E9">
        <w:rPr>
          <w:rFonts w:cstheme="minorHAnsi"/>
          <w:color w:val="000000"/>
          <w:lang w:val="en-US"/>
        </w:rPr>
        <w:t>.</w:t>
      </w:r>
    </w:p>
    <w:p w14:paraId="2CFBC1B6" w14:textId="77777777" w:rsidR="00F66081" w:rsidRPr="00F874E9" w:rsidRDefault="00F66081" w:rsidP="00F66081">
      <w:pPr>
        <w:spacing w:after="0" w:line="240" w:lineRule="auto"/>
        <w:jc w:val="both"/>
        <w:rPr>
          <w:rFonts w:cstheme="minorHAnsi"/>
          <w:color w:val="000000"/>
          <w:lang w:val="en-US"/>
        </w:rPr>
      </w:pPr>
    </w:p>
    <w:p w14:paraId="0B1B1E29" w14:textId="2217652F" w:rsidR="00E94317" w:rsidRPr="00F874E9" w:rsidRDefault="00351E0B" w:rsidP="00F66081">
      <w:pPr>
        <w:spacing w:after="0" w:line="240" w:lineRule="auto"/>
        <w:jc w:val="both"/>
        <w:rPr>
          <w:rFonts w:cstheme="minorHAnsi"/>
          <w:color w:val="000000"/>
          <w:lang w:val="en-US"/>
        </w:rPr>
      </w:pPr>
      <w:r w:rsidRPr="00F874E9">
        <w:rPr>
          <w:rFonts w:cstheme="minorHAnsi"/>
          <w:color w:val="000000"/>
          <w:lang w:val="en-US"/>
        </w:rPr>
        <w:t>D</w:t>
      </w:r>
      <w:r w:rsidR="00E94317" w:rsidRPr="00F874E9">
        <w:rPr>
          <w:rFonts w:cstheme="minorHAnsi"/>
          <w:color w:val="000000"/>
          <w:lang w:val="en-US"/>
        </w:rPr>
        <w:t xml:space="preserve">. </w:t>
      </w:r>
      <w:r w:rsidR="00940AC5" w:rsidRPr="00F874E9">
        <w:rPr>
          <w:rFonts w:cstheme="minorHAnsi"/>
          <w:color w:val="000000"/>
          <w:lang w:val="en-US"/>
        </w:rPr>
        <w:tab/>
      </w:r>
      <w:r w:rsidR="0085213C">
        <w:rPr>
          <w:rFonts w:cstheme="minorHAnsi"/>
          <w:color w:val="000000"/>
          <w:lang w:val="en-US"/>
        </w:rPr>
        <w:t>In case of any conflict, n</w:t>
      </w:r>
      <w:r w:rsidR="00C15275">
        <w:rPr>
          <w:rFonts w:cstheme="minorHAnsi"/>
          <w:color w:val="000000"/>
          <w:lang w:val="en-US"/>
        </w:rPr>
        <w:t xml:space="preserve">othing </w:t>
      </w:r>
      <w:r w:rsidR="00940AC5" w:rsidRPr="00F874E9">
        <w:rPr>
          <w:rFonts w:cstheme="minorHAnsi"/>
          <w:color w:val="000000"/>
          <w:lang w:val="en-US"/>
        </w:rPr>
        <w:t xml:space="preserve">in this Schedule or the Agreement </w:t>
      </w:r>
      <w:r w:rsidR="0085213C">
        <w:rPr>
          <w:rFonts w:cstheme="minorHAnsi"/>
          <w:color w:val="000000"/>
          <w:lang w:val="en-US"/>
        </w:rPr>
        <w:t xml:space="preserve">shall amend </w:t>
      </w:r>
      <w:r w:rsidR="00940AC5" w:rsidRPr="00F874E9">
        <w:rPr>
          <w:rFonts w:cstheme="minorHAnsi"/>
          <w:color w:val="000000"/>
          <w:lang w:val="en-US"/>
        </w:rPr>
        <w:t xml:space="preserve">the terms of the EU SCCs or the UK </w:t>
      </w:r>
      <w:r w:rsidR="006E0FA8">
        <w:rPr>
          <w:rFonts w:cstheme="minorHAnsi"/>
          <w:color w:val="000000"/>
          <w:lang w:val="en-US"/>
        </w:rPr>
        <w:t>Addendum</w:t>
      </w:r>
      <w:r w:rsidR="00E16AB0">
        <w:rPr>
          <w:rFonts w:cstheme="minorHAnsi"/>
          <w:color w:val="000000"/>
          <w:lang w:val="en-US"/>
        </w:rPr>
        <w:t xml:space="preserve"> as they relate to the relevant international transfer of </w:t>
      </w:r>
      <w:r w:rsidR="0042127D">
        <w:rPr>
          <w:rFonts w:cstheme="minorHAnsi"/>
          <w:color w:val="000000"/>
          <w:lang w:val="en-US"/>
        </w:rPr>
        <w:t xml:space="preserve">Personal </w:t>
      </w:r>
      <w:r w:rsidR="00052D77">
        <w:rPr>
          <w:rFonts w:cstheme="minorHAnsi"/>
          <w:color w:val="000000"/>
          <w:lang w:val="en-US"/>
        </w:rPr>
        <w:t>Information</w:t>
      </w:r>
      <w:r w:rsidR="00940AC5" w:rsidRPr="00F874E9">
        <w:rPr>
          <w:rFonts w:cstheme="minorHAnsi"/>
          <w:color w:val="000000"/>
          <w:lang w:val="en-US"/>
        </w:rPr>
        <w:t>.</w:t>
      </w:r>
    </w:p>
    <w:p w14:paraId="2C566554" w14:textId="77777777" w:rsidR="00F66081" w:rsidRPr="00F874E9" w:rsidRDefault="00F66081" w:rsidP="00F66081">
      <w:pPr>
        <w:spacing w:after="0" w:line="240" w:lineRule="auto"/>
        <w:jc w:val="both"/>
        <w:rPr>
          <w:rFonts w:cstheme="minorHAnsi"/>
          <w:color w:val="000000"/>
          <w:lang w:val="en-US"/>
        </w:rPr>
      </w:pPr>
    </w:p>
    <w:p w14:paraId="425E3600" w14:textId="16BAC56B" w:rsidR="00E94317" w:rsidRPr="00F874E9" w:rsidRDefault="00351E0B" w:rsidP="00F66081">
      <w:pPr>
        <w:spacing w:after="0" w:line="240" w:lineRule="auto"/>
        <w:jc w:val="both"/>
        <w:rPr>
          <w:rFonts w:cstheme="minorHAnsi"/>
          <w:color w:val="000000"/>
          <w:lang w:val="en-US"/>
        </w:rPr>
      </w:pPr>
      <w:r w:rsidRPr="00F874E9">
        <w:rPr>
          <w:rFonts w:cstheme="minorHAnsi"/>
          <w:color w:val="000000"/>
          <w:lang w:val="en-US"/>
        </w:rPr>
        <w:t>E</w:t>
      </w:r>
      <w:r w:rsidR="00E94317" w:rsidRPr="00F874E9">
        <w:rPr>
          <w:rFonts w:cstheme="minorHAnsi"/>
          <w:color w:val="000000"/>
          <w:lang w:val="en-US"/>
        </w:rPr>
        <w:t xml:space="preserve">. </w:t>
      </w:r>
      <w:r w:rsidR="00477C21" w:rsidRPr="00F874E9">
        <w:rPr>
          <w:rFonts w:cstheme="minorHAnsi"/>
          <w:color w:val="000000"/>
          <w:lang w:val="en-US"/>
        </w:rPr>
        <w:tab/>
        <w:t>Where the European Commission or other relevant supervisory authority issues new, updated or replacement standard contractual clauses</w:t>
      </w:r>
      <w:r w:rsidR="008A4321">
        <w:rPr>
          <w:rFonts w:cstheme="minorHAnsi"/>
          <w:color w:val="000000"/>
          <w:lang w:val="en-US"/>
        </w:rPr>
        <w:t>,</w:t>
      </w:r>
      <w:r w:rsidR="00E81617">
        <w:rPr>
          <w:rFonts w:cstheme="minorHAnsi"/>
          <w:color w:val="000000"/>
          <w:lang w:val="en-US"/>
        </w:rPr>
        <w:t xml:space="preserve"> or </w:t>
      </w:r>
      <w:r w:rsidR="00EB0B02">
        <w:rPr>
          <w:rFonts w:cstheme="minorHAnsi"/>
          <w:color w:val="000000"/>
          <w:lang w:val="en-US"/>
        </w:rPr>
        <w:t xml:space="preserve">the </w:t>
      </w:r>
      <w:r w:rsidR="00E81617">
        <w:rPr>
          <w:rFonts w:cstheme="minorHAnsi"/>
          <w:color w:val="000000"/>
          <w:lang w:val="en-US"/>
        </w:rPr>
        <w:t xml:space="preserve">UK Addendum is </w:t>
      </w:r>
      <w:r w:rsidR="00EB0B02">
        <w:rPr>
          <w:rFonts w:cstheme="minorHAnsi"/>
          <w:color w:val="000000"/>
          <w:lang w:val="en-US"/>
        </w:rPr>
        <w:t>updated or replaced</w:t>
      </w:r>
      <w:r w:rsidR="00477C21" w:rsidRPr="00F874E9">
        <w:rPr>
          <w:rFonts w:cstheme="minorHAnsi"/>
          <w:color w:val="000000"/>
          <w:lang w:val="en-US"/>
        </w:rPr>
        <w:t xml:space="preserve">, then </w:t>
      </w:r>
      <w:r w:rsidR="00AB45B9" w:rsidRPr="00F874E9">
        <w:rPr>
          <w:rFonts w:cstheme="minorHAnsi"/>
          <w:color w:val="000000"/>
          <w:lang w:val="en-US"/>
        </w:rPr>
        <w:t>we</w:t>
      </w:r>
      <w:r w:rsidR="00477C21" w:rsidRPr="00F874E9">
        <w:rPr>
          <w:rFonts w:cstheme="minorHAnsi"/>
          <w:color w:val="000000"/>
          <w:lang w:val="en-US"/>
        </w:rPr>
        <w:t xml:space="preserve"> may notify </w:t>
      </w:r>
      <w:r w:rsidR="009C28C1" w:rsidRPr="00F874E9">
        <w:rPr>
          <w:rFonts w:cstheme="minorHAnsi"/>
          <w:color w:val="000000"/>
          <w:lang w:val="en-US"/>
        </w:rPr>
        <w:t xml:space="preserve">you </w:t>
      </w:r>
      <w:r w:rsidR="00477C21" w:rsidRPr="00F874E9">
        <w:rPr>
          <w:rFonts w:cstheme="minorHAnsi"/>
          <w:color w:val="000000"/>
          <w:lang w:val="en-US"/>
        </w:rPr>
        <w:t xml:space="preserve">in writing thereof and the </w:t>
      </w:r>
      <w:r w:rsidR="00052D77">
        <w:rPr>
          <w:rFonts w:cstheme="minorHAnsi"/>
          <w:color w:val="000000"/>
          <w:lang w:val="en-US"/>
        </w:rPr>
        <w:t>Parties</w:t>
      </w:r>
      <w:r w:rsidR="00477C21" w:rsidRPr="00F874E9">
        <w:rPr>
          <w:rFonts w:cstheme="minorHAnsi"/>
          <w:color w:val="000000"/>
          <w:lang w:val="en-US"/>
        </w:rPr>
        <w:t xml:space="preserve"> shall </w:t>
      </w:r>
      <w:r w:rsidR="008A4321">
        <w:rPr>
          <w:rFonts w:cstheme="minorHAnsi"/>
          <w:color w:val="000000"/>
          <w:lang w:val="en-US"/>
        </w:rPr>
        <w:t xml:space="preserve">adopt such </w:t>
      </w:r>
      <w:r w:rsidR="00477C21" w:rsidRPr="00F874E9">
        <w:rPr>
          <w:rFonts w:cstheme="minorHAnsi"/>
          <w:color w:val="000000"/>
          <w:lang w:val="en-US"/>
        </w:rPr>
        <w:t xml:space="preserve">new </w:t>
      </w:r>
      <w:r w:rsidR="008A4321">
        <w:rPr>
          <w:rFonts w:cstheme="minorHAnsi"/>
          <w:color w:val="000000"/>
          <w:lang w:val="en-US"/>
        </w:rPr>
        <w:t>clause</w:t>
      </w:r>
      <w:r w:rsidR="00EB0B02">
        <w:rPr>
          <w:rFonts w:cstheme="minorHAnsi"/>
          <w:color w:val="000000"/>
          <w:lang w:val="en-US"/>
        </w:rPr>
        <w:t>s</w:t>
      </w:r>
      <w:r w:rsidR="008A4321">
        <w:rPr>
          <w:rFonts w:cstheme="minorHAnsi"/>
          <w:color w:val="000000"/>
          <w:lang w:val="en-US"/>
        </w:rPr>
        <w:t xml:space="preserve"> or addendum </w:t>
      </w:r>
      <w:r w:rsidR="00477C21" w:rsidRPr="00F874E9">
        <w:rPr>
          <w:rFonts w:cstheme="minorHAnsi"/>
          <w:color w:val="000000"/>
          <w:lang w:val="en-US"/>
        </w:rPr>
        <w:t xml:space="preserve">and make any other necessary amendments to this </w:t>
      </w:r>
      <w:r w:rsidR="00D36129" w:rsidRPr="00F874E9">
        <w:rPr>
          <w:rFonts w:cstheme="minorHAnsi"/>
          <w:color w:val="000000"/>
          <w:lang w:val="en-US"/>
        </w:rPr>
        <w:t>Appendix</w:t>
      </w:r>
      <w:r w:rsidR="00477C21" w:rsidRPr="00F874E9">
        <w:rPr>
          <w:rFonts w:cstheme="minorHAnsi"/>
          <w:color w:val="000000"/>
          <w:lang w:val="en-US"/>
        </w:rPr>
        <w:t>.</w:t>
      </w:r>
    </w:p>
    <w:p w14:paraId="5D34AB84" w14:textId="77777777" w:rsidR="00E94317" w:rsidRPr="00F874E9" w:rsidRDefault="00E94317" w:rsidP="00F66081">
      <w:pPr>
        <w:spacing w:after="0" w:line="240" w:lineRule="auto"/>
        <w:jc w:val="both"/>
        <w:rPr>
          <w:rFonts w:cstheme="minorHAnsi"/>
          <w:color w:val="000000"/>
          <w:lang w:val="en-US"/>
        </w:rPr>
      </w:pPr>
    </w:p>
    <w:p w14:paraId="1611E48F" w14:textId="77777777" w:rsidR="001D7271" w:rsidRDefault="00351E0B" w:rsidP="00F66081">
      <w:pPr>
        <w:spacing w:after="0" w:line="240" w:lineRule="auto"/>
        <w:jc w:val="both"/>
        <w:rPr>
          <w:rFonts w:cstheme="minorHAnsi"/>
          <w:color w:val="000000"/>
          <w:lang w:val="en-US"/>
        </w:rPr>
      </w:pPr>
      <w:r w:rsidRPr="00F874E9">
        <w:rPr>
          <w:rFonts w:cstheme="minorHAnsi"/>
          <w:color w:val="000000"/>
          <w:lang w:val="en-US"/>
        </w:rPr>
        <w:t>F</w:t>
      </w:r>
      <w:r w:rsidR="000F578E" w:rsidRPr="00F874E9">
        <w:rPr>
          <w:rFonts w:cstheme="minorHAnsi"/>
          <w:color w:val="000000"/>
          <w:lang w:val="en-US"/>
        </w:rPr>
        <w:t>.</w:t>
      </w:r>
      <w:r w:rsidR="000F578E" w:rsidRPr="00F874E9">
        <w:rPr>
          <w:rFonts w:cstheme="minorHAnsi"/>
          <w:color w:val="000000"/>
          <w:lang w:val="en-US"/>
        </w:rPr>
        <w:tab/>
      </w:r>
      <w:r w:rsidR="00121841" w:rsidRPr="00F874E9">
        <w:rPr>
          <w:rFonts w:cstheme="minorHAnsi"/>
          <w:color w:val="000000"/>
          <w:lang w:val="en-US"/>
        </w:rPr>
        <w:t>For the purposes of this Appendix 2</w:t>
      </w:r>
      <w:r w:rsidR="001D7271">
        <w:rPr>
          <w:rFonts w:cstheme="minorHAnsi"/>
          <w:color w:val="000000"/>
          <w:lang w:val="en-US"/>
        </w:rPr>
        <w:t>:</w:t>
      </w:r>
    </w:p>
    <w:p w14:paraId="2BE052BF" w14:textId="77777777" w:rsidR="001D7271" w:rsidRDefault="001D7271" w:rsidP="00F66081">
      <w:pPr>
        <w:spacing w:after="0" w:line="240" w:lineRule="auto"/>
        <w:jc w:val="both"/>
        <w:rPr>
          <w:rFonts w:cstheme="minorHAnsi"/>
          <w:color w:val="000000"/>
          <w:lang w:val="en-US"/>
        </w:rPr>
      </w:pPr>
    </w:p>
    <w:p w14:paraId="4E2D3590" w14:textId="6411030C" w:rsidR="005902B4" w:rsidRDefault="00ED7A16" w:rsidP="001D7271">
      <w:pPr>
        <w:pStyle w:val="ListParagraph"/>
        <w:numPr>
          <w:ilvl w:val="0"/>
          <w:numId w:val="13"/>
        </w:numPr>
        <w:spacing w:after="0" w:line="240" w:lineRule="auto"/>
        <w:jc w:val="both"/>
        <w:rPr>
          <w:rFonts w:cstheme="minorHAnsi"/>
          <w:lang w:val="en-US"/>
        </w:rPr>
      </w:pPr>
      <w:r w:rsidRPr="001D7271">
        <w:rPr>
          <w:rFonts w:cstheme="minorHAnsi"/>
          <w:lang w:val="en-US"/>
        </w:rPr>
        <w:t>“</w:t>
      </w:r>
      <w:r w:rsidR="00DC1034" w:rsidRPr="001D7271">
        <w:rPr>
          <w:rFonts w:cstheme="minorHAnsi"/>
          <w:b/>
          <w:bCs/>
          <w:lang w:val="en-US"/>
        </w:rPr>
        <w:t>EU</w:t>
      </w:r>
      <w:r w:rsidR="00DC1034" w:rsidRPr="001D7271">
        <w:rPr>
          <w:rFonts w:cstheme="minorHAnsi"/>
          <w:lang w:val="en-US"/>
        </w:rPr>
        <w:t xml:space="preserve"> </w:t>
      </w:r>
      <w:r w:rsidRPr="001D7271">
        <w:rPr>
          <w:rFonts w:cstheme="minorHAnsi"/>
          <w:b/>
          <w:bCs/>
          <w:lang w:val="en-US"/>
        </w:rPr>
        <w:t>SCCs</w:t>
      </w:r>
      <w:r w:rsidRPr="001D7271">
        <w:rPr>
          <w:rFonts w:cstheme="minorHAnsi"/>
          <w:lang w:val="en-US"/>
        </w:rPr>
        <w:t>”</w:t>
      </w:r>
      <w:r w:rsidR="005902B4" w:rsidRPr="001D7271">
        <w:rPr>
          <w:rFonts w:cstheme="minorHAnsi"/>
          <w:lang w:val="en-US"/>
        </w:rPr>
        <w:t xml:space="preserve"> means</w:t>
      </w:r>
      <w:r w:rsidR="00DC1034" w:rsidRPr="001D7271">
        <w:rPr>
          <w:rFonts w:cstheme="minorHAnsi"/>
          <w:lang w:val="en-US"/>
        </w:rPr>
        <w:t xml:space="preserve"> </w:t>
      </w:r>
      <w:r w:rsidR="005902B4" w:rsidRPr="001D7271">
        <w:rPr>
          <w:rFonts w:cstheme="minorHAnsi"/>
          <w:lang w:val="en-US"/>
        </w:rPr>
        <w:t xml:space="preserve">the unchanged version of the standard contractual clauses in Commission Decision 2021/914/EU which can be found at </w:t>
      </w:r>
      <w:hyperlink r:id="rId9" w:history="1">
        <w:r w:rsidR="005902B4" w:rsidRPr="001D7271">
          <w:rPr>
            <w:rStyle w:val="Hyperlink"/>
            <w:rFonts w:cstheme="minorHAnsi"/>
            <w:lang w:val="en-US"/>
          </w:rPr>
          <w:t>https://eur-lex.europa.eu/legal-content/EN/TXT/HTML/?uri=CELEX:32021D0914&amp;from=EN</w:t>
        </w:r>
      </w:hyperlink>
      <w:r w:rsidR="005902B4" w:rsidRPr="001D7271">
        <w:rPr>
          <w:rFonts w:cstheme="minorHAnsi"/>
          <w:lang w:val="en-US"/>
        </w:rPr>
        <w:t>)</w:t>
      </w:r>
      <w:r w:rsidR="00D60FA7">
        <w:rPr>
          <w:rFonts w:cstheme="minorHAnsi"/>
          <w:lang w:val="en-US"/>
        </w:rPr>
        <w:t xml:space="preserve">. Clause 7 </w:t>
      </w:r>
      <w:r w:rsidR="00F25A6E">
        <w:rPr>
          <w:rFonts w:cstheme="minorHAnsi"/>
          <w:lang w:val="en-US"/>
        </w:rPr>
        <w:t>(</w:t>
      </w:r>
      <w:r w:rsidR="00D60FA7">
        <w:rPr>
          <w:rFonts w:cstheme="minorHAnsi"/>
          <w:lang w:val="en-US"/>
        </w:rPr>
        <w:t>Docking Clause</w:t>
      </w:r>
      <w:r w:rsidR="00F25A6E">
        <w:rPr>
          <w:rFonts w:cstheme="minorHAnsi"/>
          <w:lang w:val="en-US"/>
        </w:rPr>
        <w:t>)</w:t>
      </w:r>
      <w:r w:rsidR="00D60FA7">
        <w:rPr>
          <w:rFonts w:cstheme="minorHAnsi"/>
          <w:lang w:val="en-US"/>
        </w:rPr>
        <w:t xml:space="preserve">, </w:t>
      </w:r>
      <w:r w:rsidR="00052D77">
        <w:rPr>
          <w:rFonts w:cstheme="minorHAnsi"/>
          <w:lang w:val="en-US"/>
        </w:rPr>
        <w:t xml:space="preserve">and </w:t>
      </w:r>
      <w:r w:rsidR="00D60FA7">
        <w:rPr>
          <w:rFonts w:cstheme="minorHAnsi"/>
          <w:lang w:val="en-US"/>
        </w:rPr>
        <w:t>Clause 9</w:t>
      </w:r>
      <w:r w:rsidR="00052D77">
        <w:rPr>
          <w:rFonts w:cstheme="minorHAnsi"/>
          <w:lang w:val="en-US"/>
        </w:rPr>
        <w:t>(</w:t>
      </w:r>
      <w:r w:rsidR="00D94F17">
        <w:rPr>
          <w:rFonts w:cstheme="minorHAnsi"/>
          <w:lang w:val="en-US"/>
        </w:rPr>
        <w:t>a</w:t>
      </w:r>
      <w:r w:rsidR="00052D77">
        <w:rPr>
          <w:rFonts w:cstheme="minorHAnsi"/>
          <w:lang w:val="en-US"/>
        </w:rPr>
        <w:t>)</w:t>
      </w:r>
      <w:r w:rsidR="00D60FA7">
        <w:rPr>
          <w:rFonts w:cstheme="minorHAnsi"/>
          <w:lang w:val="en-US"/>
        </w:rPr>
        <w:t xml:space="preserve"> </w:t>
      </w:r>
      <w:r w:rsidR="00D94F17">
        <w:rPr>
          <w:rFonts w:cstheme="minorHAnsi"/>
          <w:lang w:val="en-US"/>
        </w:rPr>
        <w:t>O</w:t>
      </w:r>
      <w:r w:rsidR="00F25A6E">
        <w:rPr>
          <w:rFonts w:cstheme="minorHAnsi"/>
          <w:lang w:val="en-US"/>
        </w:rPr>
        <w:t xml:space="preserve">ption </w:t>
      </w:r>
      <w:r w:rsidR="00D94F17">
        <w:rPr>
          <w:rFonts w:cstheme="minorHAnsi"/>
          <w:lang w:val="en-US"/>
        </w:rPr>
        <w:t xml:space="preserve">2 </w:t>
      </w:r>
      <w:r w:rsidR="00F25A6E">
        <w:rPr>
          <w:rFonts w:cstheme="minorHAnsi"/>
          <w:lang w:val="en-US"/>
        </w:rPr>
        <w:t>(General Authorization)</w:t>
      </w:r>
      <w:r w:rsidR="00D94F17">
        <w:rPr>
          <w:rFonts w:cstheme="minorHAnsi"/>
          <w:lang w:val="en-US"/>
        </w:rPr>
        <w:t>,</w:t>
      </w:r>
      <w:r w:rsidR="00F25A6E">
        <w:rPr>
          <w:rFonts w:cstheme="minorHAnsi"/>
          <w:lang w:val="en-US"/>
        </w:rPr>
        <w:t xml:space="preserve"> but not </w:t>
      </w:r>
      <w:r w:rsidR="00052D77">
        <w:rPr>
          <w:rFonts w:cstheme="minorHAnsi"/>
          <w:lang w:val="en-US"/>
        </w:rPr>
        <w:t xml:space="preserve">the option under </w:t>
      </w:r>
      <w:r w:rsidR="00F25A6E">
        <w:rPr>
          <w:rFonts w:cstheme="minorHAnsi"/>
          <w:lang w:val="en-US"/>
        </w:rPr>
        <w:t>Clause 11 (independent dispute resolution)</w:t>
      </w:r>
      <w:r w:rsidR="00D94F17">
        <w:rPr>
          <w:rFonts w:cstheme="minorHAnsi"/>
          <w:lang w:val="en-US"/>
        </w:rPr>
        <w:t>,</w:t>
      </w:r>
      <w:r w:rsidR="00F25A6E">
        <w:rPr>
          <w:rFonts w:cstheme="minorHAnsi"/>
          <w:lang w:val="en-US"/>
        </w:rPr>
        <w:t xml:space="preserve"> shall </w:t>
      </w:r>
      <w:proofErr w:type="gramStart"/>
      <w:r w:rsidR="00F25A6E">
        <w:rPr>
          <w:rFonts w:cstheme="minorHAnsi"/>
          <w:lang w:val="en-US"/>
        </w:rPr>
        <w:t>apply</w:t>
      </w:r>
      <w:r w:rsidR="001D7271">
        <w:rPr>
          <w:rFonts w:cstheme="minorHAnsi"/>
          <w:lang w:val="en-US"/>
        </w:rPr>
        <w:t>;</w:t>
      </w:r>
      <w:proofErr w:type="gramEnd"/>
    </w:p>
    <w:p w14:paraId="5CF069EA" w14:textId="29CE388D" w:rsidR="001D7271" w:rsidRPr="001D7271" w:rsidRDefault="001D7271" w:rsidP="001D7271">
      <w:pPr>
        <w:pStyle w:val="ListParagraph"/>
        <w:numPr>
          <w:ilvl w:val="0"/>
          <w:numId w:val="13"/>
        </w:numPr>
        <w:spacing w:after="0" w:line="240" w:lineRule="auto"/>
        <w:jc w:val="both"/>
        <w:rPr>
          <w:rFonts w:cstheme="minorHAnsi"/>
          <w:lang w:val="en-US"/>
        </w:rPr>
      </w:pPr>
      <w:r>
        <w:rPr>
          <w:rFonts w:cstheme="minorHAnsi"/>
          <w:lang w:val="en-US"/>
        </w:rPr>
        <w:t>“</w:t>
      </w:r>
      <w:r w:rsidRPr="00AD262B">
        <w:rPr>
          <w:rFonts w:cstheme="minorHAnsi"/>
          <w:b/>
          <w:bCs/>
          <w:lang w:val="en-US"/>
        </w:rPr>
        <w:t>UK Addendum</w:t>
      </w:r>
      <w:r>
        <w:rPr>
          <w:rFonts w:cstheme="minorHAnsi"/>
          <w:lang w:val="en-US"/>
        </w:rPr>
        <w:t xml:space="preserve">” means </w:t>
      </w:r>
      <w:r w:rsidR="00A06820">
        <w:rPr>
          <w:rFonts w:cstheme="minorHAnsi"/>
          <w:lang w:val="en-US"/>
        </w:rPr>
        <w:t xml:space="preserve">the applicable adaptations to the EU SCCs as referred to in </w:t>
      </w:r>
      <w:r w:rsidR="009E6B7D">
        <w:rPr>
          <w:rFonts w:cstheme="minorHAnsi"/>
          <w:lang w:val="en-US"/>
        </w:rPr>
        <w:t>Annex I.B.</w:t>
      </w:r>
    </w:p>
    <w:p w14:paraId="5465A745" w14:textId="77777777" w:rsidR="005902B4" w:rsidRPr="00F874E9" w:rsidRDefault="005902B4" w:rsidP="00F66081">
      <w:pPr>
        <w:spacing w:after="0" w:line="240" w:lineRule="auto"/>
        <w:jc w:val="both"/>
        <w:rPr>
          <w:rFonts w:cstheme="minorHAnsi"/>
          <w:b/>
          <w:bCs/>
          <w:color w:val="000000"/>
          <w:lang w:val="en-US"/>
        </w:rPr>
      </w:pPr>
    </w:p>
    <w:p w14:paraId="0CCAC5A7" w14:textId="77777777" w:rsidR="00EA6C9A" w:rsidRPr="00F874E9" w:rsidRDefault="00EA6C9A">
      <w:pPr>
        <w:rPr>
          <w:rFonts w:cstheme="minorHAnsi"/>
          <w:b/>
          <w:bCs/>
          <w:lang w:val="en-US"/>
        </w:rPr>
      </w:pPr>
      <w:r w:rsidRPr="00F874E9">
        <w:rPr>
          <w:rFonts w:cstheme="minorHAnsi"/>
          <w:b/>
          <w:bCs/>
          <w:lang w:val="en-US"/>
        </w:rPr>
        <w:br w:type="page"/>
      </w:r>
    </w:p>
    <w:p w14:paraId="7A16FB14" w14:textId="195FD713" w:rsidR="00A14873" w:rsidRPr="00F874E9" w:rsidRDefault="00A14873" w:rsidP="00A14873">
      <w:pPr>
        <w:spacing w:after="0" w:line="240" w:lineRule="auto"/>
        <w:jc w:val="center"/>
        <w:rPr>
          <w:rFonts w:cstheme="minorHAnsi"/>
          <w:b/>
          <w:bCs/>
          <w:color w:val="4472C4" w:themeColor="accent1"/>
          <w:lang w:val="en-US"/>
        </w:rPr>
      </w:pPr>
      <w:r w:rsidRPr="00F874E9">
        <w:rPr>
          <w:rFonts w:cstheme="minorHAnsi"/>
          <w:b/>
          <w:bCs/>
          <w:color w:val="4472C4" w:themeColor="accent1"/>
          <w:lang w:val="en-US"/>
        </w:rPr>
        <w:lastRenderedPageBreak/>
        <w:t>ANNEX I</w:t>
      </w:r>
    </w:p>
    <w:p w14:paraId="5EAB276C" w14:textId="77777777" w:rsidR="00A14873" w:rsidRPr="00F874E9" w:rsidRDefault="00A14873" w:rsidP="00A14873">
      <w:pPr>
        <w:spacing w:after="0" w:line="240" w:lineRule="auto"/>
        <w:jc w:val="both"/>
        <w:rPr>
          <w:rFonts w:cstheme="minorHAnsi"/>
          <w:b/>
          <w:bCs/>
          <w:lang w:val="en-US"/>
        </w:rPr>
      </w:pPr>
    </w:p>
    <w:p w14:paraId="67144F7F" w14:textId="77777777" w:rsidR="00A14873" w:rsidRPr="00F874E9" w:rsidRDefault="00A14873" w:rsidP="00A14873">
      <w:pPr>
        <w:spacing w:after="0" w:line="240" w:lineRule="auto"/>
        <w:jc w:val="both"/>
        <w:rPr>
          <w:rFonts w:cstheme="minorHAnsi"/>
          <w:b/>
          <w:bCs/>
          <w:lang w:val="en-US"/>
        </w:rPr>
      </w:pPr>
      <w:r w:rsidRPr="00F874E9">
        <w:rPr>
          <w:rFonts w:cstheme="minorHAnsi"/>
          <w:b/>
          <w:bCs/>
          <w:lang w:val="en-US"/>
        </w:rPr>
        <w:t>A.   LIST OF PARTIES</w:t>
      </w:r>
    </w:p>
    <w:p w14:paraId="113A9F3E" w14:textId="77777777" w:rsidR="00A14873" w:rsidRPr="00F874E9" w:rsidRDefault="00A14873" w:rsidP="00A14873">
      <w:pPr>
        <w:spacing w:after="0" w:line="240" w:lineRule="auto"/>
        <w:jc w:val="both"/>
        <w:rPr>
          <w:rFonts w:cstheme="minorHAnsi"/>
          <w:b/>
          <w:bCs/>
          <w:lang w:val="en-US"/>
        </w:rPr>
      </w:pPr>
    </w:p>
    <w:p w14:paraId="50A546A2" w14:textId="77777777" w:rsidR="00A14873" w:rsidRPr="00F874E9" w:rsidRDefault="00A14873" w:rsidP="00A14873">
      <w:pPr>
        <w:spacing w:after="0" w:line="240" w:lineRule="auto"/>
        <w:jc w:val="both"/>
        <w:rPr>
          <w:rFonts w:cstheme="minorHAnsi"/>
          <w:lang w:val="en-US"/>
        </w:rPr>
      </w:pPr>
      <w:r w:rsidRPr="00F874E9">
        <w:rPr>
          <w:rFonts w:cstheme="minorHAnsi"/>
          <w:lang w:val="en-US"/>
        </w:rPr>
        <w:t>Data exporter(s): Identity and contact details of the data exporter(s) and, where applicable, of its/their data protection officer and/or representative in the European Union:</w:t>
      </w:r>
    </w:p>
    <w:p w14:paraId="6F9389D1" w14:textId="77777777" w:rsidR="00A14873" w:rsidRPr="00F874E9" w:rsidRDefault="00A14873" w:rsidP="00A14873">
      <w:pPr>
        <w:spacing w:after="0" w:line="240" w:lineRule="auto"/>
        <w:jc w:val="both"/>
        <w:rPr>
          <w:rFonts w:cstheme="minorHAnsi"/>
          <w:lang w:val="en-US"/>
        </w:rPr>
      </w:pPr>
    </w:p>
    <w:tbl>
      <w:tblPr>
        <w:tblStyle w:val="TableGrid"/>
        <w:tblW w:w="0" w:type="auto"/>
        <w:tblLook w:val="04A0" w:firstRow="1" w:lastRow="0" w:firstColumn="1" w:lastColumn="0" w:noHBand="0" w:noVBand="1"/>
      </w:tblPr>
      <w:tblGrid>
        <w:gridCol w:w="2248"/>
        <w:gridCol w:w="6393"/>
      </w:tblGrid>
      <w:tr w:rsidR="00D16462" w:rsidRPr="00F874E9" w14:paraId="697CD4DC" w14:textId="77777777" w:rsidTr="00D16462">
        <w:tc>
          <w:tcPr>
            <w:tcW w:w="2248" w:type="dxa"/>
          </w:tcPr>
          <w:p w14:paraId="5D0ECFBF" w14:textId="77777777" w:rsidR="00D16462" w:rsidRPr="00F874E9" w:rsidRDefault="00D16462" w:rsidP="00F6566A">
            <w:pPr>
              <w:jc w:val="both"/>
              <w:rPr>
                <w:rFonts w:cstheme="minorHAnsi"/>
                <w:lang w:val="en-US"/>
              </w:rPr>
            </w:pPr>
            <w:r w:rsidRPr="00F874E9">
              <w:rPr>
                <w:rFonts w:cstheme="minorHAnsi"/>
                <w:lang w:val="en-US"/>
              </w:rPr>
              <w:t>Name:</w:t>
            </w:r>
          </w:p>
          <w:p w14:paraId="1C44BF1C" w14:textId="77777777" w:rsidR="00D16462" w:rsidRPr="00F874E9" w:rsidRDefault="00D16462" w:rsidP="00F6566A">
            <w:pPr>
              <w:jc w:val="both"/>
              <w:rPr>
                <w:rFonts w:cstheme="minorHAnsi"/>
                <w:lang w:val="en-US"/>
              </w:rPr>
            </w:pPr>
            <w:r w:rsidRPr="00F874E9">
              <w:rPr>
                <w:rFonts w:cstheme="minorHAnsi"/>
                <w:lang w:val="en-US"/>
              </w:rPr>
              <w:t>Address:</w:t>
            </w:r>
          </w:p>
        </w:tc>
        <w:tc>
          <w:tcPr>
            <w:tcW w:w="6393" w:type="dxa"/>
          </w:tcPr>
          <w:p w14:paraId="14645E28" w14:textId="41BD2CBB" w:rsidR="00D16462" w:rsidRPr="00F874E9" w:rsidRDefault="00D16462" w:rsidP="00F6566A">
            <w:pPr>
              <w:jc w:val="both"/>
              <w:rPr>
                <w:rFonts w:cstheme="minorHAnsi"/>
                <w:lang w:val="en-US"/>
              </w:rPr>
            </w:pPr>
            <w:r>
              <w:rPr>
                <w:rFonts w:cstheme="minorHAnsi"/>
                <w:lang w:val="en-US"/>
              </w:rPr>
              <w:t>As set out in the Order Form</w:t>
            </w:r>
          </w:p>
        </w:tc>
      </w:tr>
      <w:tr w:rsidR="00D16462" w:rsidRPr="00F874E9" w14:paraId="150900C8" w14:textId="77777777" w:rsidTr="00D16462">
        <w:tc>
          <w:tcPr>
            <w:tcW w:w="2248" w:type="dxa"/>
          </w:tcPr>
          <w:p w14:paraId="70444109" w14:textId="77777777" w:rsidR="00D16462" w:rsidRPr="00F874E9" w:rsidRDefault="00D16462" w:rsidP="00F6566A">
            <w:pPr>
              <w:jc w:val="both"/>
              <w:rPr>
                <w:rFonts w:cstheme="minorHAnsi"/>
                <w:lang w:val="en-US"/>
              </w:rPr>
            </w:pPr>
            <w:r w:rsidRPr="00F874E9">
              <w:rPr>
                <w:rFonts w:cstheme="minorHAnsi"/>
                <w:lang w:val="en-US"/>
              </w:rPr>
              <w:t xml:space="preserve">Contact person’s name, </w:t>
            </w:r>
            <w:proofErr w:type="gramStart"/>
            <w:r w:rsidRPr="00F874E9">
              <w:rPr>
                <w:rFonts w:cstheme="minorHAnsi"/>
                <w:lang w:val="en-US"/>
              </w:rPr>
              <w:t>position</w:t>
            </w:r>
            <w:proofErr w:type="gramEnd"/>
            <w:r w:rsidRPr="00F874E9">
              <w:rPr>
                <w:rFonts w:cstheme="minorHAnsi"/>
                <w:lang w:val="en-US"/>
              </w:rPr>
              <w:t xml:space="preserve"> and contact details: </w:t>
            </w:r>
          </w:p>
        </w:tc>
        <w:tc>
          <w:tcPr>
            <w:tcW w:w="6393" w:type="dxa"/>
          </w:tcPr>
          <w:p w14:paraId="057FDB34" w14:textId="1169CC0A" w:rsidR="00D16462" w:rsidRPr="00F874E9" w:rsidRDefault="00D16462" w:rsidP="00F6566A">
            <w:pPr>
              <w:jc w:val="both"/>
              <w:rPr>
                <w:rFonts w:cstheme="minorHAnsi"/>
                <w:lang w:val="en-US"/>
              </w:rPr>
            </w:pPr>
            <w:r>
              <w:rPr>
                <w:rFonts w:cstheme="minorHAnsi"/>
                <w:lang w:val="en-US"/>
              </w:rPr>
              <w:t>As set out in the Order Form</w:t>
            </w:r>
          </w:p>
        </w:tc>
      </w:tr>
      <w:tr w:rsidR="00D16462" w:rsidRPr="00F874E9" w14:paraId="424BB473" w14:textId="77777777" w:rsidTr="00D16462">
        <w:tc>
          <w:tcPr>
            <w:tcW w:w="2248" w:type="dxa"/>
          </w:tcPr>
          <w:p w14:paraId="79BAF40B" w14:textId="74399669" w:rsidR="00D16462" w:rsidRPr="00F874E9" w:rsidRDefault="00D16462" w:rsidP="00F6566A">
            <w:pPr>
              <w:jc w:val="both"/>
              <w:rPr>
                <w:rFonts w:cstheme="minorHAnsi"/>
                <w:lang w:val="en-US"/>
              </w:rPr>
            </w:pPr>
            <w:r w:rsidRPr="00F874E9">
              <w:rPr>
                <w:rFonts w:cstheme="minorHAnsi"/>
                <w:lang w:val="en-US"/>
              </w:rPr>
              <w:t>Activities relevant to the data transferred under the SCCs:</w:t>
            </w:r>
          </w:p>
        </w:tc>
        <w:tc>
          <w:tcPr>
            <w:tcW w:w="6393" w:type="dxa"/>
          </w:tcPr>
          <w:p w14:paraId="14314C60" w14:textId="780F300E" w:rsidR="00D16462" w:rsidRPr="00F874E9" w:rsidRDefault="00D16462" w:rsidP="00F6566A">
            <w:pPr>
              <w:jc w:val="both"/>
              <w:rPr>
                <w:rFonts w:cstheme="minorHAnsi"/>
                <w:lang w:val="en-US"/>
              </w:rPr>
            </w:pPr>
            <w:r>
              <w:rPr>
                <w:rFonts w:cstheme="minorHAnsi"/>
                <w:lang w:val="en-US"/>
              </w:rPr>
              <w:t xml:space="preserve">The data exporter </w:t>
            </w:r>
            <w:r w:rsidRPr="00F874E9">
              <w:rPr>
                <w:rFonts w:cstheme="minorHAnsi"/>
                <w:lang w:val="en-US"/>
              </w:rPr>
              <w:t xml:space="preserve">shares the Customer Personal Information with the data importer for the purposes of accessing the Platforms and receiving the Services as provided under the Agreement and </w:t>
            </w:r>
            <w:r>
              <w:rPr>
                <w:rFonts w:cstheme="minorHAnsi"/>
                <w:lang w:val="en-US"/>
              </w:rPr>
              <w:t xml:space="preserve">Part </w:t>
            </w:r>
            <w:r w:rsidRPr="00F874E9">
              <w:rPr>
                <w:rFonts w:cstheme="minorHAnsi"/>
                <w:lang w:val="en-US"/>
              </w:rPr>
              <w:t>B below.</w:t>
            </w:r>
          </w:p>
        </w:tc>
      </w:tr>
      <w:tr w:rsidR="00D16462" w:rsidRPr="00F874E9" w14:paraId="56BD8E60" w14:textId="77777777" w:rsidTr="00D16462">
        <w:tc>
          <w:tcPr>
            <w:tcW w:w="2248" w:type="dxa"/>
          </w:tcPr>
          <w:p w14:paraId="28C99C7A" w14:textId="77777777" w:rsidR="00D16462" w:rsidRPr="00F874E9" w:rsidRDefault="00D16462" w:rsidP="00F6566A">
            <w:pPr>
              <w:jc w:val="both"/>
              <w:rPr>
                <w:rFonts w:cstheme="minorHAnsi"/>
                <w:lang w:val="en-US"/>
              </w:rPr>
            </w:pPr>
            <w:r w:rsidRPr="00F874E9">
              <w:rPr>
                <w:rFonts w:cstheme="minorHAnsi"/>
                <w:lang w:val="en-US"/>
              </w:rPr>
              <w:t xml:space="preserve">Signature and date: </w:t>
            </w:r>
          </w:p>
        </w:tc>
        <w:tc>
          <w:tcPr>
            <w:tcW w:w="6393" w:type="dxa"/>
          </w:tcPr>
          <w:p w14:paraId="5984CD1C" w14:textId="7BAEDE04" w:rsidR="00D16462" w:rsidRPr="00F874E9" w:rsidRDefault="00D16462" w:rsidP="00F6566A">
            <w:pPr>
              <w:jc w:val="both"/>
              <w:rPr>
                <w:rFonts w:cstheme="minorHAnsi"/>
                <w:lang w:val="en-US"/>
              </w:rPr>
            </w:pPr>
            <w:r w:rsidRPr="00F874E9">
              <w:rPr>
                <w:rFonts w:cstheme="minorHAnsi"/>
                <w:lang w:val="en-US"/>
              </w:rPr>
              <w:t>Signed and dated via the Order Form or Agreement to which this Schedule is incorporated or attached; no additional signature is required.</w:t>
            </w:r>
          </w:p>
        </w:tc>
      </w:tr>
      <w:tr w:rsidR="00D16462" w:rsidRPr="00F874E9" w14:paraId="57FB4446" w14:textId="77777777" w:rsidTr="00D16462">
        <w:tc>
          <w:tcPr>
            <w:tcW w:w="2248" w:type="dxa"/>
          </w:tcPr>
          <w:p w14:paraId="0073E791" w14:textId="77777777" w:rsidR="00D16462" w:rsidRPr="00F874E9" w:rsidRDefault="00D16462" w:rsidP="00F6566A">
            <w:pPr>
              <w:jc w:val="both"/>
              <w:rPr>
                <w:rFonts w:cstheme="minorHAnsi"/>
                <w:lang w:val="en-US"/>
              </w:rPr>
            </w:pPr>
            <w:r w:rsidRPr="00F874E9">
              <w:rPr>
                <w:rFonts w:cstheme="minorHAnsi"/>
                <w:lang w:val="en-US"/>
              </w:rPr>
              <w:t>Role (controller/processor):</w:t>
            </w:r>
          </w:p>
        </w:tc>
        <w:tc>
          <w:tcPr>
            <w:tcW w:w="6393" w:type="dxa"/>
          </w:tcPr>
          <w:p w14:paraId="79875600" w14:textId="08E64122" w:rsidR="00D16462" w:rsidRPr="00F874E9" w:rsidRDefault="00D16462" w:rsidP="00F6566A">
            <w:pPr>
              <w:jc w:val="both"/>
              <w:rPr>
                <w:rFonts w:cstheme="minorHAnsi"/>
                <w:lang w:val="en-US"/>
              </w:rPr>
            </w:pPr>
            <w:r w:rsidRPr="00F874E9">
              <w:rPr>
                <w:rFonts w:cstheme="minorHAnsi"/>
                <w:lang w:val="en-US"/>
              </w:rPr>
              <w:t>Controller</w:t>
            </w:r>
          </w:p>
        </w:tc>
      </w:tr>
    </w:tbl>
    <w:p w14:paraId="5D7703A0" w14:textId="77777777" w:rsidR="00A14873" w:rsidRPr="00F874E9" w:rsidRDefault="00A14873" w:rsidP="00A14873">
      <w:pPr>
        <w:spacing w:after="0" w:line="240" w:lineRule="auto"/>
        <w:jc w:val="both"/>
        <w:rPr>
          <w:rFonts w:cstheme="minorHAnsi"/>
          <w:lang w:val="en-US"/>
        </w:rPr>
      </w:pPr>
    </w:p>
    <w:p w14:paraId="39D2F4EE" w14:textId="77777777" w:rsidR="00A14873" w:rsidRPr="00F874E9" w:rsidRDefault="00A14873" w:rsidP="00A14873">
      <w:pPr>
        <w:spacing w:after="0" w:line="240" w:lineRule="auto"/>
        <w:jc w:val="both"/>
        <w:rPr>
          <w:rFonts w:cstheme="minorHAnsi"/>
          <w:lang w:val="en-US"/>
        </w:rPr>
      </w:pPr>
    </w:p>
    <w:p w14:paraId="6D0B2633" w14:textId="77777777" w:rsidR="00A14873" w:rsidRPr="00F874E9" w:rsidRDefault="00A14873" w:rsidP="00A14873">
      <w:pPr>
        <w:spacing w:after="0" w:line="240" w:lineRule="auto"/>
        <w:jc w:val="both"/>
        <w:rPr>
          <w:rFonts w:cstheme="minorHAnsi"/>
          <w:lang w:val="en-US"/>
        </w:rPr>
      </w:pPr>
      <w:r w:rsidRPr="00F874E9">
        <w:rPr>
          <w:rFonts w:cstheme="minorHAnsi"/>
          <w:lang w:val="en-US"/>
        </w:rPr>
        <w:t>Data importer(s): Identity and contact details of the data importer(s), including any contact person with responsibility for data protection:</w:t>
      </w:r>
    </w:p>
    <w:p w14:paraId="5FC56744" w14:textId="77777777" w:rsidR="00A14873" w:rsidRPr="00F874E9" w:rsidRDefault="00A14873" w:rsidP="00A14873">
      <w:pPr>
        <w:spacing w:after="0" w:line="240" w:lineRule="auto"/>
        <w:jc w:val="both"/>
        <w:rPr>
          <w:rFonts w:cstheme="minorHAnsi"/>
          <w:lang w:val="en-US"/>
        </w:rPr>
      </w:pPr>
    </w:p>
    <w:tbl>
      <w:tblPr>
        <w:tblStyle w:val="TableGrid"/>
        <w:tblW w:w="0" w:type="auto"/>
        <w:tblLook w:val="04A0" w:firstRow="1" w:lastRow="0" w:firstColumn="1" w:lastColumn="0" w:noHBand="0" w:noVBand="1"/>
      </w:tblPr>
      <w:tblGrid>
        <w:gridCol w:w="2248"/>
        <w:gridCol w:w="6396"/>
      </w:tblGrid>
      <w:tr w:rsidR="00D16462" w:rsidRPr="00F874E9" w14:paraId="0DD572D3" w14:textId="77777777" w:rsidTr="00D16462">
        <w:tc>
          <w:tcPr>
            <w:tcW w:w="2248" w:type="dxa"/>
          </w:tcPr>
          <w:p w14:paraId="2EBC7603" w14:textId="77777777" w:rsidR="00D16462" w:rsidRPr="00F874E9" w:rsidRDefault="00D16462" w:rsidP="00F6566A">
            <w:pPr>
              <w:jc w:val="both"/>
              <w:rPr>
                <w:rFonts w:cstheme="minorHAnsi"/>
                <w:lang w:val="en-US"/>
              </w:rPr>
            </w:pPr>
            <w:r w:rsidRPr="00F874E9">
              <w:rPr>
                <w:rFonts w:cstheme="minorHAnsi"/>
                <w:lang w:val="en-US"/>
              </w:rPr>
              <w:t>Name:</w:t>
            </w:r>
          </w:p>
          <w:p w14:paraId="0F081F51" w14:textId="77777777" w:rsidR="00D16462" w:rsidRPr="00F874E9" w:rsidRDefault="00D16462" w:rsidP="00F6566A">
            <w:pPr>
              <w:jc w:val="both"/>
              <w:rPr>
                <w:rFonts w:cstheme="minorHAnsi"/>
                <w:lang w:val="en-US"/>
              </w:rPr>
            </w:pPr>
            <w:r w:rsidRPr="00F874E9">
              <w:rPr>
                <w:rFonts w:cstheme="minorHAnsi"/>
                <w:lang w:val="en-US"/>
              </w:rPr>
              <w:t>Address:</w:t>
            </w:r>
          </w:p>
        </w:tc>
        <w:tc>
          <w:tcPr>
            <w:tcW w:w="6396" w:type="dxa"/>
          </w:tcPr>
          <w:p w14:paraId="45A6322E" w14:textId="77777777" w:rsidR="00D16462" w:rsidRPr="00F874E9" w:rsidRDefault="00D16462" w:rsidP="00F6566A">
            <w:pPr>
              <w:jc w:val="both"/>
              <w:rPr>
                <w:rFonts w:cstheme="minorHAnsi"/>
                <w:lang w:val="en-US"/>
              </w:rPr>
            </w:pPr>
            <w:r w:rsidRPr="00F874E9">
              <w:rPr>
                <w:rFonts w:cstheme="minorHAnsi"/>
                <w:lang w:val="en-US"/>
              </w:rPr>
              <w:t xml:space="preserve">SocialEdge, Inc., dba CreatorIQ </w:t>
            </w:r>
          </w:p>
          <w:p w14:paraId="13DFDAB1" w14:textId="2F7ED3A8" w:rsidR="00D16462" w:rsidRPr="00F874E9" w:rsidRDefault="00D16462" w:rsidP="00F6566A">
            <w:pPr>
              <w:jc w:val="both"/>
              <w:rPr>
                <w:rFonts w:cstheme="minorHAnsi"/>
                <w:lang w:val="en-US"/>
              </w:rPr>
            </w:pPr>
            <w:r w:rsidRPr="00F874E9">
              <w:rPr>
                <w:rFonts w:cstheme="minorHAnsi"/>
                <w:lang w:val="en-US"/>
              </w:rPr>
              <w:t>200 Corporate Pointe, Suite 410, Culver City, California 90230, USA</w:t>
            </w:r>
          </w:p>
        </w:tc>
      </w:tr>
      <w:tr w:rsidR="00D16462" w:rsidRPr="00F874E9" w14:paraId="2AF5EC81" w14:textId="77777777" w:rsidTr="00D16462">
        <w:tc>
          <w:tcPr>
            <w:tcW w:w="2248" w:type="dxa"/>
          </w:tcPr>
          <w:p w14:paraId="3696418C" w14:textId="1F9589C2" w:rsidR="00D16462" w:rsidRPr="00F874E9" w:rsidRDefault="00D16462" w:rsidP="00F6566A">
            <w:pPr>
              <w:jc w:val="both"/>
              <w:rPr>
                <w:rFonts w:cstheme="minorHAnsi"/>
                <w:lang w:val="en-US"/>
              </w:rPr>
            </w:pPr>
            <w:r w:rsidRPr="00F874E9">
              <w:rPr>
                <w:rFonts w:cstheme="minorHAnsi"/>
                <w:lang w:val="en-US"/>
              </w:rPr>
              <w:t xml:space="preserve">Contact person’s name, </w:t>
            </w:r>
            <w:proofErr w:type="gramStart"/>
            <w:r w:rsidRPr="00F874E9">
              <w:rPr>
                <w:rFonts w:cstheme="minorHAnsi"/>
                <w:lang w:val="en-US"/>
              </w:rPr>
              <w:t>position</w:t>
            </w:r>
            <w:proofErr w:type="gramEnd"/>
            <w:r w:rsidRPr="00F874E9">
              <w:rPr>
                <w:rFonts w:cstheme="minorHAnsi"/>
                <w:lang w:val="en-US"/>
              </w:rPr>
              <w:t xml:space="preserve"> and contact details: </w:t>
            </w:r>
          </w:p>
        </w:tc>
        <w:tc>
          <w:tcPr>
            <w:tcW w:w="6396" w:type="dxa"/>
          </w:tcPr>
          <w:p w14:paraId="3D5D71D9" w14:textId="77777777" w:rsidR="00D16462" w:rsidRPr="00EA6D06" w:rsidRDefault="00D16462" w:rsidP="00F6566A">
            <w:pPr>
              <w:jc w:val="both"/>
              <w:rPr>
                <w:rFonts w:cstheme="minorHAnsi"/>
                <w:lang w:val="fr-FR"/>
              </w:rPr>
            </w:pPr>
            <w:proofErr w:type="spellStart"/>
            <w:r w:rsidRPr="00EA6D06">
              <w:rPr>
                <w:rFonts w:cstheme="minorHAnsi"/>
                <w:lang w:val="fr-FR"/>
              </w:rPr>
              <w:t>Lyn</w:t>
            </w:r>
            <w:proofErr w:type="spellEnd"/>
            <w:r w:rsidRPr="00EA6D06">
              <w:rPr>
                <w:rFonts w:cstheme="minorHAnsi"/>
                <w:lang w:val="fr-FR"/>
              </w:rPr>
              <w:t xml:space="preserve"> de </w:t>
            </w:r>
            <w:proofErr w:type="spellStart"/>
            <w:r w:rsidRPr="00EA6D06">
              <w:rPr>
                <w:rFonts w:cstheme="minorHAnsi"/>
                <w:lang w:val="fr-FR"/>
              </w:rPr>
              <w:t>Leon</w:t>
            </w:r>
            <w:proofErr w:type="spellEnd"/>
          </w:p>
          <w:p w14:paraId="44E57171" w14:textId="77777777" w:rsidR="00D16462" w:rsidRPr="00EA6D06" w:rsidRDefault="00D16462" w:rsidP="00F6566A">
            <w:pPr>
              <w:jc w:val="both"/>
              <w:rPr>
                <w:rFonts w:cstheme="minorHAnsi"/>
                <w:lang w:val="fr-FR"/>
              </w:rPr>
            </w:pPr>
            <w:r w:rsidRPr="00EA6D06">
              <w:rPr>
                <w:rFonts w:cstheme="minorHAnsi"/>
                <w:lang w:val="fr-FR"/>
              </w:rPr>
              <w:t xml:space="preserve">VP Product &amp; </w:t>
            </w:r>
            <w:proofErr w:type="spellStart"/>
            <w:r w:rsidRPr="00EA6D06">
              <w:rPr>
                <w:rFonts w:cstheme="minorHAnsi"/>
                <w:lang w:val="fr-FR"/>
              </w:rPr>
              <w:t>Integrations</w:t>
            </w:r>
            <w:proofErr w:type="spellEnd"/>
            <w:r w:rsidRPr="00EA6D06">
              <w:rPr>
                <w:rFonts w:cstheme="minorHAnsi"/>
                <w:lang w:val="fr-FR"/>
              </w:rPr>
              <w:t xml:space="preserve"> / CISO</w:t>
            </w:r>
          </w:p>
          <w:p w14:paraId="313DCD33" w14:textId="77777777" w:rsidR="00D16462" w:rsidRPr="00F874E9" w:rsidRDefault="007A6E2F" w:rsidP="00F6566A">
            <w:pPr>
              <w:jc w:val="both"/>
              <w:rPr>
                <w:rFonts w:cstheme="minorHAnsi"/>
                <w:lang w:val="en-US"/>
              </w:rPr>
            </w:pPr>
            <w:hyperlink r:id="rId10" w:history="1">
              <w:r w:rsidR="00D16462" w:rsidRPr="00F874E9">
                <w:rPr>
                  <w:rStyle w:val="Hyperlink"/>
                  <w:rFonts w:cstheme="minorHAnsi"/>
                  <w:lang w:val="en-US"/>
                </w:rPr>
                <w:t>infosec@creatoriq.com</w:t>
              </w:r>
            </w:hyperlink>
            <w:r w:rsidR="00D16462" w:rsidRPr="00F874E9">
              <w:rPr>
                <w:rFonts w:cstheme="minorHAnsi"/>
                <w:lang w:val="en-US"/>
              </w:rPr>
              <w:t xml:space="preserve"> </w:t>
            </w:r>
          </w:p>
        </w:tc>
      </w:tr>
      <w:tr w:rsidR="00D16462" w:rsidRPr="00F874E9" w14:paraId="42B31998" w14:textId="77777777" w:rsidTr="00D16462">
        <w:tc>
          <w:tcPr>
            <w:tcW w:w="2248" w:type="dxa"/>
          </w:tcPr>
          <w:p w14:paraId="17D43189" w14:textId="3D1C71F3" w:rsidR="00D16462" w:rsidRPr="00F874E9" w:rsidRDefault="00D16462" w:rsidP="00F6566A">
            <w:pPr>
              <w:jc w:val="both"/>
              <w:rPr>
                <w:rFonts w:cstheme="minorHAnsi"/>
                <w:lang w:val="en-US"/>
              </w:rPr>
            </w:pPr>
            <w:r w:rsidRPr="00F874E9">
              <w:rPr>
                <w:rFonts w:cstheme="minorHAnsi"/>
                <w:lang w:val="en-US"/>
              </w:rPr>
              <w:t>Activities relevant to the data transferred under the SCCs:</w:t>
            </w:r>
          </w:p>
          <w:p w14:paraId="427D1309" w14:textId="77777777" w:rsidR="00D16462" w:rsidRPr="00F874E9" w:rsidRDefault="00D16462" w:rsidP="00F6566A">
            <w:pPr>
              <w:jc w:val="both"/>
              <w:rPr>
                <w:rFonts w:cstheme="minorHAnsi"/>
                <w:lang w:val="en-US"/>
              </w:rPr>
            </w:pPr>
          </w:p>
        </w:tc>
        <w:tc>
          <w:tcPr>
            <w:tcW w:w="6396" w:type="dxa"/>
          </w:tcPr>
          <w:p w14:paraId="535017EF" w14:textId="648B68D4" w:rsidR="00D16462" w:rsidRPr="00F874E9" w:rsidRDefault="00D16462" w:rsidP="00F6566A">
            <w:pPr>
              <w:jc w:val="both"/>
              <w:rPr>
                <w:rFonts w:cstheme="minorHAnsi"/>
                <w:lang w:val="en-US"/>
              </w:rPr>
            </w:pPr>
            <w:r w:rsidRPr="00F874E9">
              <w:rPr>
                <w:rFonts w:cstheme="minorHAnsi"/>
                <w:lang w:val="en-US"/>
              </w:rPr>
              <w:t xml:space="preserve">Developing, </w:t>
            </w:r>
            <w:proofErr w:type="gramStart"/>
            <w:r w:rsidRPr="00F874E9">
              <w:rPr>
                <w:rFonts w:cstheme="minorHAnsi"/>
                <w:lang w:val="en-US"/>
              </w:rPr>
              <w:t>hosting</w:t>
            </w:r>
            <w:proofErr w:type="gramEnd"/>
            <w:r w:rsidRPr="00F874E9">
              <w:rPr>
                <w:rFonts w:cstheme="minorHAnsi"/>
                <w:lang w:val="en-US"/>
              </w:rPr>
              <w:t xml:space="preserve"> and supporting software-as-a-service Platforms for the purposes of providing </w:t>
            </w:r>
            <w:r w:rsidR="00052D77">
              <w:rPr>
                <w:rFonts w:cstheme="minorHAnsi"/>
                <w:lang w:val="en-US"/>
              </w:rPr>
              <w:t xml:space="preserve">the agreed </w:t>
            </w:r>
            <w:r w:rsidRPr="00F874E9">
              <w:rPr>
                <w:rFonts w:cstheme="minorHAnsi"/>
                <w:lang w:val="en-US"/>
              </w:rPr>
              <w:t xml:space="preserve">influencer and social talent management, recruiting, monetization, reporting and analytics, and payment processing services, and to which the data exporter may provide certain </w:t>
            </w:r>
            <w:r w:rsidR="0042127D">
              <w:rPr>
                <w:rFonts w:cstheme="minorHAnsi"/>
                <w:lang w:val="en-US"/>
              </w:rPr>
              <w:t>P</w:t>
            </w:r>
            <w:r w:rsidRPr="00F874E9">
              <w:rPr>
                <w:rFonts w:cstheme="minorHAnsi"/>
                <w:lang w:val="en-US"/>
              </w:rPr>
              <w:t xml:space="preserve">ersonal </w:t>
            </w:r>
            <w:r w:rsidR="0042127D">
              <w:rPr>
                <w:rFonts w:cstheme="minorHAnsi"/>
                <w:lang w:val="en-US"/>
              </w:rPr>
              <w:t>Information</w:t>
            </w:r>
            <w:r w:rsidRPr="00F874E9">
              <w:rPr>
                <w:rFonts w:cstheme="minorHAnsi"/>
                <w:lang w:val="en-US"/>
              </w:rPr>
              <w:t>: (1) relating to the data exporter’s Authorized Users of the applicable Platform; and (2) relating to Creators as entered into the data exporter’s account on the applicable Platform.</w:t>
            </w:r>
          </w:p>
        </w:tc>
      </w:tr>
      <w:tr w:rsidR="00D16462" w:rsidRPr="00F874E9" w14:paraId="5E8DDABE" w14:textId="77777777" w:rsidTr="00D16462">
        <w:tc>
          <w:tcPr>
            <w:tcW w:w="2248" w:type="dxa"/>
          </w:tcPr>
          <w:p w14:paraId="00928845" w14:textId="77777777" w:rsidR="00D16462" w:rsidRPr="00F874E9" w:rsidRDefault="00D16462" w:rsidP="00F6566A">
            <w:pPr>
              <w:jc w:val="both"/>
              <w:rPr>
                <w:rFonts w:cstheme="minorHAnsi"/>
                <w:lang w:val="en-US"/>
              </w:rPr>
            </w:pPr>
            <w:r w:rsidRPr="00F874E9">
              <w:rPr>
                <w:rFonts w:cstheme="minorHAnsi"/>
                <w:lang w:val="en-US"/>
              </w:rPr>
              <w:t xml:space="preserve">Signature and date: </w:t>
            </w:r>
          </w:p>
          <w:p w14:paraId="10827DEF" w14:textId="77777777" w:rsidR="00D16462" w:rsidRPr="00F874E9" w:rsidRDefault="00D16462" w:rsidP="00F6566A">
            <w:pPr>
              <w:jc w:val="both"/>
              <w:rPr>
                <w:rFonts w:cstheme="minorHAnsi"/>
                <w:lang w:val="en-US"/>
              </w:rPr>
            </w:pPr>
          </w:p>
        </w:tc>
        <w:tc>
          <w:tcPr>
            <w:tcW w:w="6396" w:type="dxa"/>
          </w:tcPr>
          <w:p w14:paraId="741B836D" w14:textId="4BAE6566" w:rsidR="00D16462" w:rsidRPr="00F874E9" w:rsidRDefault="00D16462" w:rsidP="00F6566A">
            <w:pPr>
              <w:jc w:val="both"/>
              <w:rPr>
                <w:rFonts w:cstheme="minorHAnsi"/>
                <w:lang w:val="en-US"/>
              </w:rPr>
            </w:pPr>
            <w:r w:rsidRPr="00F874E9">
              <w:rPr>
                <w:rFonts w:cstheme="minorHAnsi"/>
                <w:lang w:val="en-US"/>
              </w:rPr>
              <w:t>Signed and dated via the Order Form or Agreement to which this Schedule is incorporated or attached; no additional signature is required.</w:t>
            </w:r>
          </w:p>
        </w:tc>
      </w:tr>
      <w:tr w:rsidR="00D16462" w:rsidRPr="00F874E9" w14:paraId="0B4B5571" w14:textId="77777777" w:rsidTr="00D16462">
        <w:tc>
          <w:tcPr>
            <w:tcW w:w="2248" w:type="dxa"/>
          </w:tcPr>
          <w:p w14:paraId="38C5E2EC" w14:textId="77777777" w:rsidR="00D16462" w:rsidRPr="00F874E9" w:rsidRDefault="00D16462" w:rsidP="00F6566A">
            <w:pPr>
              <w:jc w:val="both"/>
              <w:rPr>
                <w:rFonts w:cstheme="minorHAnsi"/>
                <w:lang w:val="en-US"/>
              </w:rPr>
            </w:pPr>
            <w:r w:rsidRPr="00F874E9">
              <w:rPr>
                <w:rFonts w:cstheme="minorHAnsi"/>
                <w:lang w:val="en-US"/>
              </w:rPr>
              <w:t>Role (controller/processor):</w:t>
            </w:r>
          </w:p>
          <w:p w14:paraId="1A9F5686" w14:textId="77777777" w:rsidR="00D16462" w:rsidRPr="00F874E9" w:rsidRDefault="00D16462" w:rsidP="00F6566A">
            <w:pPr>
              <w:jc w:val="both"/>
              <w:rPr>
                <w:rFonts w:cstheme="minorHAnsi"/>
                <w:lang w:val="en-US"/>
              </w:rPr>
            </w:pPr>
          </w:p>
        </w:tc>
        <w:tc>
          <w:tcPr>
            <w:tcW w:w="6396" w:type="dxa"/>
          </w:tcPr>
          <w:p w14:paraId="6DC7148A" w14:textId="732FE0F3" w:rsidR="00D16462" w:rsidRPr="00F874E9" w:rsidRDefault="00D16462" w:rsidP="00F6566A">
            <w:pPr>
              <w:jc w:val="both"/>
              <w:rPr>
                <w:rFonts w:cstheme="minorHAnsi"/>
                <w:lang w:val="en-US"/>
              </w:rPr>
            </w:pPr>
            <w:r w:rsidRPr="00F874E9">
              <w:rPr>
                <w:rFonts w:cstheme="minorHAnsi"/>
                <w:lang w:val="en-US"/>
              </w:rPr>
              <w:t xml:space="preserve">In respect of </w:t>
            </w:r>
            <w:r w:rsidR="0042127D">
              <w:rPr>
                <w:rFonts w:cstheme="minorHAnsi"/>
                <w:lang w:val="en-US"/>
              </w:rPr>
              <w:t>P</w:t>
            </w:r>
            <w:r w:rsidR="0042127D" w:rsidRPr="00F874E9">
              <w:rPr>
                <w:rFonts w:cstheme="minorHAnsi"/>
                <w:lang w:val="en-US"/>
              </w:rPr>
              <w:t xml:space="preserve">ersonal </w:t>
            </w:r>
            <w:r w:rsidR="0042127D">
              <w:rPr>
                <w:rFonts w:cstheme="minorHAnsi"/>
                <w:lang w:val="en-US"/>
              </w:rPr>
              <w:t>Information</w:t>
            </w:r>
            <w:r w:rsidR="0042127D" w:rsidRPr="00F874E9">
              <w:rPr>
                <w:rFonts w:cstheme="minorHAnsi"/>
                <w:lang w:val="en-US"/>
              </w:rPr>
              <w:t xml:space="preserve"> </w:t>
            </w:r>
            <w:r w:rsidRPr="00F874E9">
              <w:rPr>
                <w:rFonts w:cstheme="minorHAnsi"/>
                <w:lang w:val="en-US"/>
              </w:rPr>
              <w:t xml:space="preserve">of the data exporter’s Authorized Users: </w:t>
            </w:r>
            <w:r w:rsidRPr="00052D77">
              <w:rPr>
                <w:rFonts w:cstheme="minorHAnsi"/>
                <w:u w:val="single"/>
                <w:lang w:val="en-US"/>
              </w:rPr>
              <w:t>Controller</w:t>
            </w:r>
          </w:p>
          <w:p w14:paraId="723FA2CF" w14:textId="514853EA" w:rsidR="00D16462" w:rsidRPr="00F874E9" w:rsidRDefault="00D16462" w:rsidP="00F6566A">
            <w:pPr>
              <w:jc w:val="both"/>
              <w:rPr>
                <w:rFonts w:cstheme="minorHAnsi"/>
                <w:lang w:val="en-US"/>
              </w:rPr>
            </w:pPr>
            <w:r w:rsidRPr="00F874E9">
              <w:rPr>
                <w:rFonts w:cstheme="minorHAnsi"/>
                <w:lang w:val="en-US"/>
              </w:rPr>
              <w:t xml:space="preserve">In respect of </w:t>
            </w:r>
            <w:r w:rsidR="0042127D">
              <w:rPr>
                <w:rFonts w:cstheme="minorHAnsi"/>
                <w:lang w:val="en-US"/>
              </w:rPr>
              <w:t>P</w:t>
            </w:r>
            <w:r w:rsidR="0042127D" w:rsidRPr="00F874E9">
              <w:rPr>
                <w:rFonts w:cstheme="minorHAnsi"/>
                <w:lang w:val="en-US"/>
              </w:rPr>
              <w:t xml:space="preserve">ersonal </w:t>
            </w:r>
            <w:r w:rsidR="0042127D">
              <w:rPr>
                <w:rFonts w:cstheme="minorHAnsi"/>
                <w:lang w:val="en-US"/>
              </w:rPr>
              <w:t>Information</w:t>
            </w:r>
            <w:r w:rsidR="0042127D" w:rsidRPr="00F874E9">
              <w:rPr>
                <w:rFonts w:cstheme="minorHAnsi"/>
                <w:lang w:val="en-US"/>
              </w:rPr>
              <w:t xml:space="preserve"> </w:t>
            </w:r>
            <w:r w:rsidRPr="00F874E9">
              <w:rPr>
                <w:rFonts w:cstheme="minorHAnsi"/>
                <w:lang w:val="en-US"/>
              </w:rPr>
              <w:t xml:space="preserve">of Creators </w:t>
            </w:r>
            <w:proofErr w:type="gramStart"/>
            <w:r w:rsidRPr="00F874E9">
              <w:rPr>
                <w:rFonts w:cstheme="minorHAnsi"/>
                <w:lang w:val="en-US"/>
              </w:rPr>
              <w:t>entered into</w:t>
            </w:r>
            <w:proofErr w:type="gramEnd"/>
            <w:r w:rsidRPr="00F874E9">
              <w:rPr>
                <w:rFonts w:cstheme="minorHAnsi"/>
                <w:lang w:val="en-US"/>
              </w:rPr>
              <w:t xml:space="preserve"> the data exporter’s account: </w:t>
            </w:r>
            <w:r w:rsidRPr="00052D77">
              <w:rPr>
                <w:rFonts w:cstheme="minorHAnsi"/>
                <w:u w:val="single"/>
                <w:lang w:val="en-US"/>
              </w:rPr>
              <w:t>Processor</w:t>
            </w:r>
          </w:p>
          <w:p w14:paraId="096BE560" w14:textId="15B59EB6" w:rsidR="00D16462" w:rsidRPr="00F874E9" w:rsidRDefault="00D16462" w:rsidP="00F6566A">
            <w:pPr>
              <w:jc w:val="both"/>
              <w:rPr>
                <w:rFonts w:cstheme="minorHAnsi"/>
                <w:lang w:val="en-US"/>
              </w:rPr>
            </w:pPr>
            <w:r w:rsidRPr="00F874E9">
              <w:rPr>
                <w:rFonts w:cstheme="minorHAnsi"/>
                <w:lang w:val="en-US"/>
              </w:rPr>
              <w:t xml:space="preserve">In respect of </w:t>
            </w:r>
            <w:r w:rsidR="0042127D">
              <w:rPr>
                <w:rFonts w:cstheme="minorHAnsi"/>
                <w:lang w:val="en-US"/>
              </w:rPr>
              <w:t>P</w:t>
            </w:r>
            <w:r w:rsidR="0042127D" w:rsidRPr="00F874E9">
              <w:rPr>
                <w:rFonts w:cstheme="minorHAnsi"/>
                <w:lang w:val="en-US"/>
              </w:rPr>
              <w:t xml:space="preserve">ersonal </w:t>
            </w:r>
            <w:r w:rsidR="0042127D">
              <w:rPr>
                <w:rFonts w:cstheme="minorHAnsi"/>
                <w:lang w:val="en-US"/>
              </w:rPr>
              <w:t>Information</w:t>
            </w:r>
            <w:r w:rsidR="0042127D" w:rsidRPr="00F874E9">
              <w:rPr>
                <w:rFonts w:cstheme="minorHAnsi"/>
                <w:lang w:val="en-US"/>
              </w:rPr>
              <w:t xml:space="preserve"> </w:t>
            </w:r>
            <w:r w:rsidRPr="00F874E9">
              <w:rPr>
                <w:rFonts w:cstheme="minorHAnsi"/>
                <w:lang w:val="en-US"/>
              </w:rPr>
              <w:t xml:space="preserve">of Creators provided for the purposes of </w:t>
            </w:r>
            <w:r w:rsidRPr="00F874E9">
              <w:rPr>
                <w:rFonts w:cstheme="minorHAnsi"/>
                <w:color w:val="000000"/>
                <w:lang w:val="en-US"/>
              </w:rPr>
              <w:t>managing payments to be made to Creators</w:t>
            </w:r>
            <w:r w:rsidRPr="00F874E9">
              <w:rPr>
                <w:rFonts w:cstheme="minorHAnsi"/>
                <w:lang w:val="en-US"/>
              </w:rPr>
              <w:t xml:space="preserve">: </w:t>
            </w:r>
            <w:r w:rsidRPr="00052D77">
              <w:rPr>
                <w:rFonts w:cstheme="minorHAnsi"/>
                <w:u w:val="single"/>
                <w:lang w:val="en-US"/>
              </w:rPr>
              <w:t>Controller</w:t>
            </w:r>
          </w:p>
        </w:tc>
      </w:tr>
    </w:tbl>
    <w:p w14:paraId="4E67043C" w14:textId="77777777" w:rsidR="00A14873" w:rsidRPr="00F874E9" w:rsidRDefault="00A14873" w:rsidP="00A14873">
      <w:pPr>
        <w:spacing w:after="0" w:line="240" w:lineRule="auto"/>
        <w:rPr>
          <w:rFonts w:cstheme="minorHAnsi"/>
          <w:b/>
          <w:bCs/>
          <w:lang w:val="en-US"/>
        </w:rPr>
      </w:pPr>
      <w:r w:rsidRPr="00F874E9">
        <w:rPr>
          <w:rFonts w:cstheme="minorHAnsi"/>
          <w:b/>
          <w:bCs/>
          <w:lang w:val="en-US"/>
        </w:rPr>
        <w:br w:type="page"/>
      </w:r>
    </w:p>
    <w:p w14:paraId="611A4770" w14:textId="21AC7205" w:rsidR="00A14873" w:rsidRPr="00F874E9" w:rsidRDefault="00A14873" w:rsidP="00A14873">
      <w:pPr>
        <w:spacing w:after="0" w:line="240" w:lineRule="auto"/>
        <w:jc w:val="both"/>
        <w:rPr>
          <w:rFonts w:cstheme="minorHAnsi"/>
          <w:b/>
          <w:bCs/>
          <w:lang w:val="en-US"/>
        </w:rPr>
      </w:pPr>
      <w:r w:rsidRPr="00F874E9">
        <w:rPr>
          <w:rFonts w:cstheme="minorHAnsi"/>
          <w:b/>
          <w:bCs/>
          <w:lang w:val="en-US"/>
        </w:rPr>
        <w:lastRenderedPageBreak/>
        <w:t>B.   DESCRIPTION OF TRANSFER</w:t>
      </w:r>
    </w:p>
    <w:p w14:paraId="48338521" w14:textId="77777777" w:rsidR="00A14873" w:rsidRPr="00F874E9" w:rsidRDefault="00A14873" w:rsidP="00A14873">
      <w:pPr>
        <w:spacing w:after="0" w:line="240" w:lineRule="auto"/>
        <w:jc w:val="both"/>
        <w:rPr>
          <w:rFonts w:cstheme="minorHAnsi"/>
          <w:b/>
          <w:bCs/>
          <w:lang w:val="en-US"/>
        </w:rPr>
      </w:pPr>
    </w:p>
    <w:p w14:paraId="7B871CF9" w14:textId="48BF7C30" w:rsidR="00A14873" w:rsidRPr="00F874E9" w:rsidRDefault="00A14873" w:rsidP="00A14873">
      <w:pPr>
        <w:spacing w:after="0" w:line="240" w:lineRule="auto"/>
        <w:jc w:val="both"/>
        <w:rPr>
          <w:rFonts w:cstheme="minorHAnsi"/>
          <w:b/>
          <w:bCs/>
          <w:lang w:val="en-US"/>
        </w:rPr>
      </w:pPr>
      <w:r w:rsidRPr="00F874E9">
        <w:rPr>
          <w:rFonts w:cstheme="minorHAnsi"/>
          <w:b/>
          <w:bCs/>
          <w:lang w:val="en-US"/>
        </w:rPr>
        <w:t>MODULE ONE: Transfer controller to controller</w:t>
      </w:r>
      <w:r w:rsidR="005A307E" w:rsidRPr="00F874E9">
        <w:rPr>
          <w:rFonts w:cstheme="minorHAnsi"/>
          <w:b/>
          <w:bCs/>
          <w:lang w:val="en-US"/>
        </w:rPr>
        <w:t xml:space="preserve"> (</w:t>
      </w:r>
      <w:r w:rsidR="008F1AF9" w:rsidRPr="00F874E9">
        <w:rPr>
          <w:rFonts w:cstheme="minorHAnsi"/>
          <w:b/>
          <w:bCs/>
          <w:lang w:val="en-US"/>
        </w:rPr>
        <w:t>Customer Personal Information</w:t>
      </w:r>
      <w:r w:rsidR="00336A62" w:rsidRPr="00F874E9">
        <w:rPr>
          <w:rFonts w:cstheme="minorHAnsi"/>
          <w:b/>
          <w:bCs/>
          <w:lang w:val="en-US"/>
        </w:rPr>
        <w:t xml:space="preserve"> of </w:t>
      </w:r>
      <w:r w:rsidR="005A307E" w:rsidRPr="00F874E9">
        <w:rPr>
          <w:rFonts w:cstheme="minorHAnsi"/>
          <w:b/>
          <w:bCs/>
          <w:lang w:val="en-US"/>
        </w:rPr>
        <w:t xml:space="preserve">Authorized Users and </w:t>
      </w:r>
      <w:r w:rsidR="003310BA" w:rsidRPr="00F874E9">
        <w:rPr>
          <w:rFonts w:cstheme="minorHAnsi"/>
          <w:b/>
          <w:bCs/>
          <w:lang w:val="en-US"/>
        </w:rPr>
        <w:t>Creators receiving Creator Payments)</w:t>
      </w:r>
    </w:p>
    <w:p w14:paraId="096F826F" w14:textId="77777777" w:rsidR="00A14873" w:rsidRPr="00F874E9" w:rsidRDefault="00A14873" w:rsidP="00A14873">
      <w:pPr>
        <w:spacing w:after="0" w:line="240" w:lineRule="auto"/>
        <w:jc w:val="both"/>
        <w:rPr>
          <w:rFonts w:cstheme="minorHAnsi"/>
          <w:b/>
          <w:bCs/>
          <w:lang w:val="en-US"/>
        </w:rPr>
      </w:pPr>
    </w:p>
    <w:p w14:paraId="15EB871C" w14:textId="77777777" w:rsidR="00A14873" w:rsidRPr="00F874E9" w:rsidRDefault="00A14873" w:rsidP="00A14873">
      <w:pPr>
        <w:spacing w:after="0" w:line="240" w:lineRule="auto"/>
        <w:jc w:val="both"/>
        <w:rPr>
          <w:rFonts w:cstheme="minorHAnsi"/>
          <w:i/>
          <w:iCs/>
          <w:lang w:val="en-US"/>
        </w:rPr>
      </w:pPr>
      <w:r w:rsidRPr="00F874E9">
        <w:rPr>
          <w:rFonts w:cstheme="minorHAnsi"/>
          <w:i/>
          <w:iCs/>
          <w:lang w:val="en-US"/>
        </w:rPr>
        <w:t>Categories of data subjects whose personal data is transferred</w:t>
      </w:r>
    </w:p>
    <w:p w14:paraId="07AB0C26" w14:textId="77777777" w:rsidR="00A14873" w:rsidRPr="00F874E9" w:rsidRDefault="00A14873" w:rsidP="00A14873">
      <w:pPr>
        <w:spacing w:after="0" w:line="240" w:lineRule="auto"/>
        <w:jc w:val="both"/>
        <w:rPr>
          <w:rFonts w:cstheme="minorHAnsi"/>
          <w:i/>
          <w:iCs/>
          <w:lang w:val="en-US"/>
        </w:rPr>
      </w:pPr>
    </w:p>
    <w:p w14:paraId="47FDD284" w14:textId="7DD3A246" w:rsidR="00A14873" w:rsidRPr="00F874E9" w:rsidRDefault="00A14873" w:rsidP="00A94292">
      <w:pPr>
        <w:pStyle w:val="ListParagraph"/>
        <w:numPr>
          <w:ilvl w:val="0"/>
          <w:numId w:val="10"/>
        </w:numPr>
        <w:spacing w:after="0" w:line="240" w:lineRule="auto"/>
        <w:jc w:val="both"/>
        <w:rPr>
          <w:rFonts w:cstheme="minorHAnsi"/>
          <w:lang w:val="en-US"/>
        </w:rPr>
      </w:pPr>
      <w:r w:rsidRPr="00F874E9">
        <w:rPr>
          <w:rFonts w:cstheme="minorHAnsi"/>
          <w:lang w:val="en-US"/>
        </w:rPr>
        <w:t xml:space="preserve">Data exporter’s </w:t>
      </w:r>
      <w:r w:rsidR="004E2B67" w:rsidRPr="00F874E9">
        <w:rPr>
          <w:rFonts w:cstheme="minorHAnsi"/>
          <w:lang w:val="en-US"/>
        </w:rPr>
        <w:t>Authorized</w:t>
      </w:r>
      <w:r w:rsidRPr="00F874E9">
        <w:rPr>
          <w:rFonts w:cstheme="minorHAnsi"/>
          <w:lang w:val="en-US"/>
        </w:rPr>
        <w:t xml:space="preserve"> Users of the data importer’s Platform</w:t>
      </w:r>
      <w:r w:rsidR="004E2B67" w:rsidRPr="00F874E9">
        <w:rPr>
          <w:rFonts w:cstheme="minorHAnsi"/>
          <w:lang w:val="en-US"/>
        </w:rPr>
        <w:t>s</w:t>
      </w:r>
      <w:r w:rsidRPr="00F874E9">
        <w:rPr>
          <w:rFonts w:cstheme="minorHAnsi"/>
          <w:lang w:val="en-US"/>
        </w:rPr>
        <w:t xml:space="preserve"> and Services</w:t>
      </w:r>
    </w:p>
    <w:p w14:paraId="4EDCFEB7" w14:textId="5E8F5F39" w:rsidR="00A94292" w:rsidRPr="00F874E9" w:rsidRDefault="00A94292" w:rsidP="00A94292">
      <w:pPr>
        <w:pStyle w:val="ListParagraph"/>
        <w:numPr>
          <w:ilvl w:val="0"/>
          <w:numId w:val="10"/>
        </w:numPr>
        <w:spacing w:after="0" w:line="240" w:lineRule="auto"/>
        <w:jc w:val="both"/>
        <w:rPr>
          <w:rFonts w:cstheme="minorHAnsi"/>
          <w:lang w:val="en-US"/>
        </w:rPr>
      </w:pPr>
      <w:r w:rsidRPr="00F874E9">
        <w:rPr>
          <w:rFonts w:cstheme="minorHAnsi"/>
          <w:lang w:val="en-US"/>
        </w:rPr>
        <w:t xml:space="preserve">Creators to whom payments are to be </w:t>
      </w:r>
      <w:r w:rsidR="00417FB4" w:rsidRPr="00F874E9">
        <w:rPr>
          <w:rFonts w:cstheme="minorHAnsi"/>
          <w:lang w:val="en-US"/>
        </w:rPr>
        <w:t>processed</w:t>
      </w:r>
      <w:r w:rsidR="00B13699" w:rsidRPr="00F874E9">
        <w:rPr>
          <w:rFonts w:cstheme="minorHAnsi"/>
          <w:lang w:val="en-US"/>
        </w:rPr>
        <w:t xml:space="preserve"> on data exporter’s behalf</w:t>
      </w:r>
    </w:p>
    <w:p w14:paraId="6F81DB15" w14:textId="77777777" w:rsidR="00A14873" w:rsidRPr="00F874E9" w:rsidRDefault="00A14873" w:rsidP="00A14873">
      <w:pPr>
        <w:spacing w:after="0" w:line="240" w:lineRule="auto"/>
        <w:jc w:val="both"/>
        <w:rPr>
          <w:rFonts w:cstheme="minorHAnsi"/>
          <w:i/>
          <w:iCs/>
          <w:lang w:val="en-US"/>
        </w:rPr>
      </w:pPr>
    </w:p>
    <w:p w14:paraId="63BE9941" w14:textId="77777777" w:rsidR="00A14873" w:rsidRPr="00F874E9" w:rsidRDefault="00A14873" w:rsidP="00A14873">
      <w:pPr>
        <w:spacing w:after="0" w:line="240" w:lineRule="auto"/>
        <w:jc w:val="both"/>
        <w:rPr>
          <w:rFonts w:cstheme="minorHAnsi"/>
          <w:i/>
          <w:iCs/>
          <w:lang w:val="en-US"/>
        </w:rPr>
      </w:pPr>
      <w:r w:rsidRPr="00F874E9">
        <w:rPr>
          <w:rFonts w:cstheme="minorHAnsi"/>
          <w:i/>
          <w:iCs/>
          <w:lang w:val="en-US"/>
        </w:rPr>
        <w:t>Categories of personal data transferred</w:t>
      </w:r>
    </w:p>
    <w:p w14:paraId="220A50B8" w14:textId="77777777" w:rsidR="00A14873" w:rsidRPr="00F874E9" w:rsidRDefault="00A14873" w:rsidP="00A14873">
      <w:pPr>
        <w:spacing w:after="0" w:line="240" w:lineRule="auto"/>
        <w:jc w:val="both"/>
        <w:rPr>
          <w:rFonts w:cstheme="minorHAnsi"/>
          <w:i/>
          <w:iCs/>
          <w:lang w:val="en-US"/>
        </w:rPr>
      </w:pPr>
    </w:p>
    <w:p w14:paraId="42FE5C02" w14:textId="2A7777EE" w:rsidR="00A14873" w:rsidRPr="00F874E9" w:rsidRDefault="00A14873" w:rsidP="00A94292">
      <w:pPr>
        <w:pStyle w:val="ListParagraph"/>
        <w:numPr>
          <w:ilvl w:val="0"/>
          <w:numId w:val="11"/>
        </w:numPr>
        <w:spacing w:after="0" w:line="240" w:lineRule="auto"/>
        <w:jc w:val="both"/>
        <w:rPr>
          <w:rFonts w:cstheme="minorHAnsi"/>
          <w:i/>
          <w:iCs/>
          <w:lang w:val="en-US"/>
        </w:rPr>
      </w:pPr>
      <w:r w:rsidRPr="00F874E9">
        <w:rPr>
          <w:rFonts w:cstheme="minorHAnsi"/>
          <w:lang w:val="en-US"/>
        </w:rPr>
        <w:t xml:space="preserve">Name, position, professional email address, professional telephone, </w:t>
      </w:r>
      <w:proofErr w:type="gramStart"/>
      <w:r w:rsidRPr="00F874E9">
        <w:rPr>
          <w:rFonts w:cstheme="minorHAnsi"/>
          <w:lang w:val="en-US"/>
        </w:rPr>
        <w:t>user name</w:t>
      </w:r>
      <w:proofErr w:type="gramEnd"/>
      <w:r w:rsidRPr="00F874E9">
        <w:rPr>
          <w:rFonts w:cstheme="minorHAnsi"/>
          <w:lang w:val="en-US"/>
        </w:rPr>
        <w:t>, password.</w:t>
      </w:r>
    </w:p>
    <w:p w14:paraId="130B5CD4" w14:textId="12E0013A" w:rsidR="00B94676" w:rsidRPr="00F874E9" w:rsidRDefault="00B94676" w:rsidP="00B94676">
      <w:pPr>
        <w:pStyle w:val="ListParagraph"/>
        <w:numPr>
          <w:ilvl w:val="0"/>
          <w:numId w:val="11"/>
        </w:numPr>
        <w:spacing w:after="0" w:line="240" w:lineRule="auto"/>
        <w:jc w:val="both"/>
        <w:rPr>
          <w:rFonts w:cstheme="minorHAnsi"/>
          <w:lang w:val="en-US"/>
        </w:rPr>
      </w:pPr>
      <w:r w:rsidRPr="00F874E9">
        <w:rPr>
          <w:rFonts w:cstheme="minorHAnsi"/>
          <w:lang w:val="en-US"/>
        </w:rPr>
        <w:t xml:space="preserve">Name, address, contact details, bank or other payment details, </w:t>
      </w:r>
      <w:proofErr w:type="gramStart"/>
      <w:r w:rsidRPr="00F874E9">
        <w:rPr>
          <w:rFonts w:cstheme="minorHAnsi"/>
          <w:lang w:val="en-US"/>
        </w:rPr>
        <w:t>contract</w:t>
      </w:r>
      <w:proofErr w:type="gramEnd"/>
      <w:r w:rsidRPr="00F874E9">
        <w:rPr>
          <w:rFonts w:cstheme="minorHAnsi"/>
          <w:lang w:val="en-US"/>
        </w:rPr>
        <w:t xml:space="preserve"> and fees data; tax forms and ID</w:t>
      </w:r>
      <w:r w:rsidR="0023056D" w:rsidRPr="00F874E9">
        <w:rPr>
          <w:rFonts w:cstheme="minorHAnsi"/>
          <w:lang w:val="en-US"/>
        </w:rPr>
        <w:t>;</w:t>
      </w:r>
      <w:r w:rsidRPr="00F874E9">
        <w:rPr>
          <w:rFonts w:cstheme="minorHAnsi"/>
          <w:lang w:val="en-US"/>
        </w:rPr>
        <w:t xml:space="preserve"> agent’s details</w:t>
      </w:r>
    </w:p>
    <w:p w14:paraId="1C619760" w14:textId="77777777" w:rsidR="00E0444E" w:rsidRPr="00F874E9" w:rsidRDefault="00E0444E" w:rsidP="00B94676">
      <w:pPr>
        <w:spacing w:after="0" w:line="240" w:lineRule="auto"/>
        <w:jc w:val="both"/>
        <w:rPr>
          <w:rFonts w:cstheme="minorHAnsi"/>
          <w:i/>
          <w:iCs/>
          <w:lang w:val="en-US"/>
        </w:rPr>
      </w:pPr>
    </w:p>
    <w:p w14:paraId="331C7F89" w14:textId="77777777" w:rsidR="00A14873" w:rsidRPr="00F874E9" w:rsidRDefault="00A14873" w:rsidP="00A14873">
      <w:pPr>
        <w:spacing w:after="0" w:line="240" w:lineRule="auto"/>
        <w:jc w:val="both"/>
        <w:rPr>
          <w:rFonts w:cstheme="minorHAnsi"/>
          <w:i/>
          <w:iCs/>
          <w:lang w:val="en-US"/>
        </w:rPr>
      </w:pPr>
      <w:r w:rsidRPr="00F874E9">
        <w:rPr>
          <w:rFonts w:cstheme="minorHAnsi"/>
          <w:i/>
          <w:iCs/>
          <w:lang w:val="en-US"/>
        </w:rPr>
        <w:t xml:space="preserve">Sensitive data transferred (if applicable) and applied restrictions or safeguards that fully take into consideration the nature of the data and the risks involved, such as for instance strict purpose limitation, access restrictions (including access only for staff having followed </w:t>
      </w:r>
      <w:proofErr w:type="spellStart"/>
      <w:r w:rsidRPr="00F874E9">
        <w:rPr>
          <w:rFonts w:cstheme="minorHAnsi"/>
          <w:i/>
          <w:iCs/>
          <w:lang w:val="en-US"/>
        </w:rPr>
        <w:t>specialised</w:t>
      </w:r>
      <w:proofErr w:type="spellEnd"/>
      <w:r w:rsidRPr="00F874E9">
        <w:rPr>
          <w:rFonts w:cstheme="minorHAnsi"/>
          <w:i/>
          <w:iCs/>
          <w:lang w:val="en-US"/>
        </w:rPr>
        <w:t xml:space="preserve"> training), keeping a record of access to the data, restrictions for onward transfers or additional security measures.</w:t>
      </w:r>
    </w:p>
    <w:p w14:paraId="67557732" w14:textId="77777777" w:rsidR="00A14873" w:rsidRPr="00F874E9" w:rsidRDefault="00A14873" w:rsidP="00A14873">
      <w:pPr>
        <w:spacing w:after="0" w:line="240" w:lineRule="auto"/>
        <w:jc w:val="both"/>
        <w:rPr>
          <w:rFonts w:cstheme="minorHAnsi"/>
          <w:i/>
          <w:iCs/>
          <w:lang w:val="en-US"/>
        </w:rPr>
      </w:pPr>
    </w:p>
    <w:p w14:paraId="54CA9D7E" w14:textId="77777777" w:rsidR="00A14873" w:rsidRPr="00F874E9" w:rsidRDefault="00A14873" w:rsidP="00A14873">
      <w:pPr>
        <w:spacing w:after="0" w:line="240" w:lineRule="auto"/>
        <w:ind w:firstLine="720"/>
        <w:jc w:val="both"/>
        <w:rPr>
          <w:rFonts w:cstheme="minorHAnsi"/>
          <w:lang w:val="en-US"/>
        </w:rPr>
      </w:pPr>
      <w:r w:rsidRPr="00F874E9">
        <w:rPr>
          <w:rFonts w:cstheme="minorHAnsi"/>
          <w:lang w:val="en-US"/>
        </w:rPr>
        <w:t>None</w:t>
      </w:r>
    </w:p>
    <w:p w14:paraId="7C08CCED" w14:textId="77777777" w:rsidR="00A14873" w:rsidRPr="00F874E9" w:rsidRDefault="00A14873" w:rsidP="00A14873">
      <w:pPr>
        <w:spacing w:after="0" w:line="240" w:lineRule="auto"/>
        <w:jc w:val="both"/>
        <w:rPr>
          <w:rFonts w:cstheme="minorHAnsi"/>
          <w:i/>
          <w:iCs/>
          <w:lang w:val="en-US"/>
        </w:rPr>
      </w:pPr>
    </w:p>
    <w:p w14:paraId="78AA9E59" w14:textId="64EB8CD6" w:rsidR="00A14873" w:rsidRPr="00F874E9" w:rsidRDefault="00A14873" w:rsidP="00A14873">
      <w:pPr>
        <w:spacing w:after="0" w:line="240" w:lineRule="auto"/>
        <w:jc w:val="both"/>
        <w:rPr>
          <w:rFonts w:cstheme="minorHAnsi"/>
          <w:i/>
          <w:iCs/>
          <w:lang w:val="en-US"/>
        </w:rPr>
      </w:pPr>
      <w:r w:rsidRPr="00F874E9">
        <w:rPr>
          <w:rFonts w:cstheme="minorHAnsi"/>
          <w:i/>
          <w:iCs/>
          <w:lang w:val="en-US"/>
        </w:rPr>
        <w:t>The frequency of the transfer (</w:t>
      </w:r>
      <w:proofErr w:type="gramStart"/>
      <w:r w:rsidRPr="00F874E9">
        <w:rPr>
          <w:rFonts w:cstheme="minorHAnsi"/>
          <w:i/>
          <w:iCs/>
          <w:lang w:val="en-US"/>
        </w:rPr>
        <w:t>e.g.</w:t>
      </w:r>
      <w:proofErr w:type="gramEnd"/>
      <w:r w:rsidRPr="00F874E9">
        <w:rPr>
          <w:rFonts w:cstheme="minorHAnsi"/>
          <w:i/>
          <w:iCs/>
          <w:lang w:val="en-US"/>
        </w:rPr>
        <w:t xml:space="preserve"> whether the data is transferred on a one-off or continuous basis)</w:t>
      </w:r>
    </w:p>
    <w:p w14:paraId="4489BF15" w14:textId="77777777" w:rsidR="00A14873" w:rsidRPr="00F874E9" w:rsidRDefault="00A14873" w:rsidP="00A14873">
      <w:pPr>
        <w:spacing w:after="0" w:line="240" w:lineRule="auto"/>
        <w:jc w:val="both"/>
        <w:rPr>
          <w:rFonts w:cstheme="minorHAnsi"/>
          <w:i/>
          <w:iCs/>
          <w:lang w:val="en-US"/>
        </w:rPr>
      </w:pPr>
    </w:p>
    <w:p w14:paraId="7374611E" w14:textId="1F4B06F9" w:rsidR="00A14873" w:rsidRPr="00F874E9" w:rsidRDefault="00A14873" w:rsidP="00B94676">
      <w:pPr>
        <w:pStyle w:val="ListParagraph"/>
        <w:numPr>
          <w:ilvl w:val="0"/>
          <w:numId w:val="5"/>
        </w:numPr>
        <w:spacing w:after="0" w:line="240" w:lineRule="auto"/>
        <w:jc w:val="both"/>
        <w:rPr>
          <w:rFonts w:cstheme="minorHAnsi"/>
          <w:lang w:val="en-US"/>
        </w:rPr>
      </w:pPr>
      <w:r w:rsidRPr="00F874E9">
        <w:rPr>
          <w:rFonts w:cstheme="minorHAnsi"/>
          <w:lang w:val="en-US"/>
        </w:rPr>
        <w:t xml:space="preserve">One-off upon the nomination of an </w:t>
      </w:r>
      <w:r w:rsidR="004E2B67" w:rsidRPr="00F874E9">
        <w:rPr>
          <w:rFonts w:cstheme="minorHAnsi"/>
          <w:lang w:val="en-US"/>
        </w:rPr>
        <w:t>Authorized</w:t>
      </w:r>
      <w:r w:rsidRPr="00F874E9">
        <w:rPr>
          <w:rFonts w:cstheme="minorHAnsi"/>
          <w:lang w:val="en-US"/>
        </w:rPr>
        <w:t xml:space="preserve"> User (plus any required updates).</w:t>
      </w:r>
    </w:p>
    <w:p w14:paraId="7FDA9CFF" w14:textId="77777777" w:rsidR="00B94676" w:rsidRPr="00F874E9" w:rsidRDefault="00B94676" w:rsidP="00B94676">
      <w:pPr>
        <w:pStyle w:val="ListParagraph"/>
        <w:numPr>
          <w:ilvl w:val="0"/>
          <w:numId w:val="5"/>
        </w:numPr>
        <w:spacing w:after="0" w:line="240" w:lineRule="auto"/>
        <w:jc w:val="both"/>
        <w:rPr>
          <w:rFonts w:cstheme="minorHAnsi"/>
          <w:lang w:val="en-US"/>
        </w:rPr>
      </w:pPr>
      <w:r w:rsidRPr="00F874E9">
        <w:rPr>
          <w:rFonts w:cstheme="minorHAnsi"/>
          <w:lang w:val="en-US"/>
        </w:rPr>
        <w:t>One-off upon the addition of a Creator to Customer’s account (plus any required updates).</w:t>
      </w:r>
    </w:p>
    <w:p w14:paraId="52BEA998" w14:textId="77777777" w:rsidR="00A14873" w:rsidRPr="00F874E9" w:rsidRDefault="00A14873" w:rsidP="00A14873">
      <w:pPr>
        <w:spacing w:after="0" w:line="240" w:lineRule="auto"/>
        <w:jc w:val="both"/>
        <w:rPr>
          <w:rFonts w:cstheme="minorHAnsi"/>
          <w:i/>
          <w:iCs/>
          <w:lang w:val="en-US"/>
        </w:rPr>
      </w:pPr>
    </w:p>
    <w:p w14:paraId="777D030F" w14:textId="77777777" w:rsidR="00A14873" w:rsidRPr="00F874E9" w:rsidRDefault="00A14873" w:rsidP="00A14873">
      <w:pPr>
        <w:spacing w:after="0" w:line="240" w:lineRule="auto"/>
        <w:jc w:val="both"/>
        <w:rPr>
          <w:rFonts w:cstheme="minorHAnsi"/>
          <w:i/>
          <w:iCs/>
          <w:lang w:val="en-US"/>
        </w:rPr>
      </w:pPr>
      <w:r w:rsidRPr="00F874E9">
        <w:rPr>
          <w:rFonts w:cstheme="minorHAnsi"/>
          <w:i/>
          <w:iCs/>
          <w:lang w:val="en-US"/>
        </w:rPr>
        <w:t>Nature of the processing</w:t>
      </w:r>
    </w:p>
    <w:p w14:paraId="11EB444C" w14:textId="77777777" w:rsidR="00A14873" w:rsidRPr="00F874E9" w:rsidRDefault="00A14873" w:rsidP="00A14873">
      <w:pPr>
        <w:spacing w:after="0" w:line="240" w:lineRule="auto"/>
        <w:jc w:val="both"/>
        <w:rPr>
          <w:rFonts w:cstheme="minorHAnsi"/>
          <w:i/>
          <w:iCs/>
          <w:lang w:val="en-US"/>
        </w:rPr>
      </w:pPr>
    </w:p>
    <w:p w14:paraId="09A7D62E" w14:textId="75F311BD" w:rsidR="00A14873" w:rsidRPr="00F874E9" w:rsidRDefault="00A14873" w:rsidP="00687F32">
      <w:pPr>
        <w:pStyle w:val="ListParagraph"/>
        <w:numPr>
          <w:ilvl w:val="0"/>
          <w:numId w:val="12"/>
        </w:numPr>
        <w:spacing w:after="0" w:line="240" w:lineRule="auto"/>
        <w:jc w:val="both"/>
        <w:rPr>
          <w:rFonts w:cstheme="minorHAnsi"/>
          <w:lang w:val="en-US"/>
        </w:rPr>
      </w:pPr>
      <w:r w:rsidRPr="00F874E9">
        <w:rPr>
          <w:rFonts w:cstheme="minorHAnsi"/>
          <w:lang w:val="en-US"/>
        </w:rPr>
        <w:t xml:space="preserve">Storage, accreditation for </w:t>
      </w:r>
      <w:r w:rsidR="00CF33D2" w:rsidRPr="00F874E9">
        <w:rPr>
          <w:rFonts w:cstheme="minorHAnsi"/>
          <w:lang w:val="en-US"/>
        </w:rPr>
        <w:t xml:space="preserve">access to </w:t>
      </w:r>
      <w:r w:rsidRPr="00F874E9">
        <w:rPr>
          <w:rFonts w:cstheme="minorHAnsi"/>
          <w:lang w:val="en-US"/>
        </w:rPr>
        <w:t>the Platform</w:t>
      </w:r>
      <w:r w:rsidR="004E2B67" w:rsidRPr="00F874E9">
        <w:rPr>
          <w:rFonts w:cstheme="minorHAnsi"/>
          <w:lang w:val="en-US"/>
        </w:rPr>
        <w:t>s</w:t>
      </w:r>
      <w:r w:rsidRPr="00F874E9">
        <w:rPr>
          <w:rFonts w:cstheme="minorHAnsi"/>
          <w:lang w:val="en-US"/>
        </w:rPr>
        <w:t xml:space="preserve"> and Services.</w:t>
      </w:r>
    </w:p>
    <w:p w14:paraId="404A1A30" w14:textId="77777777" w:rsidR="00687F32" w:rsidRPr="00F874E9" w:rsidRDefault="00687F32" w:rsidP="00687F32">
      <w:pPr>
        <w:pStyle w:val="ListParagraph"/>
        <w:numPr>
          <w:ilvl w:val="0"/>
          <w:numId w:val="12"/>
        </w:numPr>
        <w:spacing w:after="0" w:line="240" w:lineRule="auto"/>
        <w:jc w:val="both"/>
        <w:rPr>
          <w:rFonts w:cstheme="minorHAnsi"/>
          <w:lang w:val="en-US"/>
        </w:rPr>
      </w:pPr>
      <w:r w:rsidRPr="00F874E9">
        <w:rPr>
          <w:rFonts w:cstheme="minorHAnsi"/>
          <w:lang w:val="en-US"/>
        </w:rPr>
        <w:t>Processing of and reporting on payments to Creators on behalf of Customer.</w:t>
      </w:r>
    </w:p>
    <w:p w14:paraId="06D04987" w14:textId="77777777" w:rsidR="00A14873" w:rsidRPr="00F874E9" w:rsidRDefault="00A14873" w:rsidP="00A14873">
      <w:pPr>
        <w:spacing w:after="0" w:line="240" w:lineRule="auto"/>
        <w:jc w:val="both"/>
        <w:rPr>
          <w:rFonts w:cstheme="minorHAnsi"/>
          <w:i/>
          <w:iCs/>
          <w:lang w:val="en-US"/>
        </w:rPr>
      </w:pPr>
    </w:p>
    <w:p w14:paraId="7FA176F6" w14:textId="77777777" w:rsidR="00A14873" w:rsidRPr="00F874E9" w:rsidRDefault="00A14873" w:rsidP="00A14873">
      <w:pPr>
        <w:spacing w:after="0" w:line="240" w:lineRule="auto"/>
        <w:jc w:val="both"/>
        <w:rPr>
          <w:rFonts w:cstheme="minorHAnsi"/>
          <w:i/>
          <w:iCs/>
          <w:lang w:val="en-US"/>
        </w:rPr>
      </w:pPr>
      <w:r w:rsidRPr="00F874E9">
        <w:rPr>
          <w:rFonts w:cstheme="minorHAnsi"/>
          <w:i/>
          <w:iCs/>
          <w:lang w:val="en-US"/>
        </w:rPr>
        <w:t>Purpose(s) of the data transfer and further processing</w:t>
      </w:r>
    </w:p>
    <w:p w14:paraId="705DC109" w14:textId="77777777" w:rsidR="00A14873" w:rsidRPr="00F874E9" w:rsidRDefault="00A14873" w:rsidP="00A14873">
      <w:pPr>
        <w:spacing w:after="0" w:line="240" w:lineRule="auto"/>
        <w:jc w:val="both"/>
        <w:rPr>
          <w:rFonts w:cstheme="minorHAnsi"/>
          <w:i/>
          <w:iCs/>
          <w:lang w:val="en-US"/>
        </w:rPr>
      </w:pPr>
    </w:p>
    <w:p w14:paraId="45AFBDCC" w14:textId="407E8A7F" w:rsidR="00A237EF" w:rsidRPr="00F874E9" w:rsidRDefault="00A237EF" w:rsidP="00A237EF">
      <w:pPr>
        <w:pStyle w:val="ListParagraph"/>
        <w:numPr>
          <w:ilvl w:val="0"/>
          <w:numId w:val="7"/>
        </w:numPr>
        <w:spacing w:after="0" w:line="240" w:lineRule="auto"/>
        <w:jc w:val="both"/>
        <w:rPr>
          <w:rFonts w:cstheme="minorHAnsi"/>
          <w:lang w:val="en-US"/>
        </w:rPr>
      </w:pPr>
      <w:r w:rsidRPr="00F874E9">
        <w:rPr>
          <w:rFonts w:cstheme="minorHAnsi"/>
          <w:lang w:val="en-US"/>
        </w:rPr>
        <w:t>Access to and use of the Platform</w:t>
      </w:r>
      <w:r w:rsidR="004E2B67" w:rsidRPr="00F874E9">
        <w:rPr>
          <w:rFonts w:cstheme="minorHAnsi"/>
          <w:lang w:val="en-US"/>
        </w:rPr>
        <w:t>s</w:t>
      </w:r>
      <w:r w:rsidRPr="00F874E9">
        <w:rPr>
          <w:rFonts w:cstheme="minorHAnsi"/>
          <w:lang w:val="en-US"/>
        </w:rPr>
        <w:t xml:space="preserve"> and Services.</w:t>
      </w:r>
    </w:p>
    <w:p w14:paraId="021117E0" w14:textId="77777777" w:rsidR="00A237EF" w:rsidRPr="00F874E9" w:rsidRDefault="00A237EF" w:rsidP="00A237EF">
      <w:pPr>
        <w:pStyle w:val="ListParagraph"/>
        <w:numPr>
          <w:ilvl w:val="0"/>
          <w:numId w:val="7"/>
        </w:numPr>
        <w:spacing w:after="0" w:line="240" w:lineRule="auto"/>
        <w:jc w:val="both"/>
        <w:rPr>
          <w:rFonts w:cstheme="minorHAnsi"/>
          <w:lang w:val="en-US"/>
        </w:rPr>
      </w:pPr>
      <w:r w:rsidRPr="00F874E9">
        <w:rPr>
          <w:rFonts w:cstheme="minorHAnsi"/>
          <w:lang w:val="en-US"/>
        </w:rPr>
        <w:t>Processing of payments due to Creators on behalf of Customer, reporting to Customer.</w:t>
      </w:r>
    </w:p>
    <w:p w14:paraId="00E9CE9B" w14:textId="77777777" w:rsidR="00A14873" w:rsidRPr="00F874E9" w:rsidRDefault="00A14873" w:rsidP="00A14873">
      <w:pPr>
        <w:spacing w:after="0" w:line="240" w:lineRule="auto"/>
        <w:jc w:val="both"/>
        <w:rPr>
          <w:rFonts w:cstheme="minorHAnsi"/>
          <w:i/>
          <w:iCs/>
          <w:lang w:val="en-US"/>
        </w:rPr>
      </w:pPr>
    </w:p>
    <w:p w14:paraId="24A7B420" w14:textId="77777777" w:rsidR="00A14873" w:rsidRPr="00F874E9" w:rsidRDefault="00A14873" w:rsidP="00A14873">
      <w:pPr>
        <w:spacing w:after="0" w:line="240" w:lineRule="auto"/>
        <w:jc w:val="both"/>
        <w:rPr>
          <w:rFonts w:cstheme="minorHAnsi"/>
          <w:i/>
          <w:iCs/>
          <w:lang w:val="en-US"/>
        </w:rPr>
      </w:pPr>
      <w:r w:rsidRPr="00F874E9">
        <w:rPr>
          <w:rFonts w:cstheme="minorHAnsi"/>
          <w:i/>
          <w:iCs/>
          <w:lang w:val="en-US"/>
        </w:rPr>
        <w:t>The period for which the personal data will be retained, or, if that is not possible, the criteria used to determine that period</w:t>
      </w:r>
    </w:p>
    <w:p w14:paraId="50B602B9" w14:textId="77777777" w:rsidR="00A14873" w:rsidRPr="00F874E9" w:rsidRDefault="00A14873" w:rsidP="00A14873">
      <w:pPr>
        <w:spacing w:after="0" w:line="240" w:lineRule="auto"/>
        <w:jc w:val="both"/>
        <w:rPr>
          <w:rFonts w:cstheme="minorHAnsi"/>
          <w:i/>
          <w:iCs/>
          <w:lang w:val="en-US"/>
        </w:rPr>
      </w:pPr>
    </w:p>
    <w:p w14:paraId="54E6D8D5" w14:textId="08FC7154" w:rsidR="00B41FF6" w:rsidRPr="00F874E9" w:rsidRDefault="00B41FF6" w:rsidP="00B41FF6">
      <w:pPr>
        <w:pStyle w:val="ListParagraph"/>
        <w:numPr>
          <w:ilvl w:val="0"/>
          <w:numId w:val="8"/>
        </w:numPr>
        <w:spacing w:after="0" w:line="240" w:lineRule="auto"/>
        <w:jc w:val="both"/>
        <w:rPr>
          <w:rFonts w:cstheme="minorHAnsi"/>
          <w:lang w:val="en-US"/>
        </w:rPr>
      </w:pPr>
      <w:r w:rsidRPr="00F874E9">
        <w:rPr>
          <w:rFonts w:cstheme="minorHAnsi"/>
          <w:lang w:val="en-US"/>
        </w:rPr>
        <w:t xml:space="preserve">During the period during which each </w:t>
      </w:r>
      <w:r w:rsidR="004E2B67" w:rsidRPr="00F874E9">
        <w:rPr>
          <w:rFonts w:cstheme="minorHAnsi"/>
          <w:lang w:val="en-US"/>
        </w:rPr>
        <w:t>Authorized</w:t>
      </w:r>
      <w:r w:rsidRPr="00F874E9">
        <w:rPr>
          <w:rFonts w:cstheme="minorHAnsi"/>
          <w:lang w:val="en-US"/>
        </w:rPr>
        <w:t xml:space="preserve"> User remains an </w:t>
      </w:r>
      <w:r w:rsidR="004E2B67" w:rsidRPr="00F874E9">
        <w:rPr>
          <w:rFonts w:cstheme="minorHAnsi"/>
          <w:lang w:val="en-US"/>
        </w:rPr>
        <w:t>Authorized</w:t>
      </w:r>
      <w:r w:rsidRPr="00F874E9">
        <w:rPr>
          <w:rFonts w:cstheme="minorHAnsi"/>
          <w:lang w:val="en-US"/>
        </w:rPr>
        <w:t xml:space="preserve"> User</w:t>
      </w:r>
      <w:r w:rsidR="00CF33D2" w:rsidRPr="00F874E9">
        <w:rPr>
          <w:rFonts w:cstheme="minorHAnsi"/>
          <w:lang w:val="en-US"/>
        </w:rPr>
        <w:t>.</w:t>
      </w:r>
    </w:p>
    <w:p w14:paraId="371941DE" w14:textId="77777777" w:rsidR="00B41FF6" w:rsidRPr="00F874E9" w:rsidRDefault="00B41FF6" w:rsidP="00B41FF6">
      <w:pPr>
        <w:pStyle w:val="ListParagraph"/>
        <w:numPr>
          <w:ilvl w:val="0"/>
          <w:numId w:val="8"/>
        </w:numPr>
        <w:spacing w:after="0" w:line="240" w:lineRule="auto"/>
        <w:jc w:val="both"/>
        <w:rPr>
          <w:rFonts w:cstheme="minorHAnsi"/>
          <w:lang w:val="en-US"/>
        </w:rPr>
      </w:pPr>
      <w:r w:rsidRPr="00F874E9">
        <w:rPr>
          <w:rFonts w:cstheme="minorHAnsi"/>
          <w:lang w:val="en-US"/>
        </w:rPr>
        <w:t>During the period during which Customer requires payments to be processed for the Creator.</w:t>
      </w:r>
    </w:p>
    <w:p w14:paraId="397FD842" w14:textId="77777777" w:rsidR="00A14873" w:rsidRPr="00F874E9" w:rsidRDefault="00A14873" w:rsidP="00A14873">
      <w:pPr>
        <w:spacing w:after="0" w:line="240" w:lineRule="auto"/>
        <w:jc w:val="both"/>
        <w:rPr>
          <w:rFonts w:cstheme="minorHAnsi"/>
          <w:i/>
          <w:iCs/>
          <w:lang w:val="en-US"/>
        </w:rPr>
      </w:pPr>
    </w:p>
    <w:p w14:paraId="78983F1B" w14:textId="77777777" w:rsidR="00A14873" w:rsidRPr="00F874E9" w:rsidRDefault="00A14873" w:rsidP="00A14873">
      <w:pPr>
        <w:spacing w:after="0" w:line="240" w:lineRule="auto"/>
        <w:jc w:val="both"/>
        <w:rPr>
          <w:rFonts w:cstheme="minorHAnsi"/>
          <w:i/>
          <w:iCs/>
          <w:lang w:val="en-US"/>
        </w:rPr>
      </w:pPr>
      <w:r w:rsidRPr="00F874E9">
        <w:rPr>
          <w:rFonts w:cstheme="minorHAnsi"/>
          <w:i/>
          <w:iCs/>
          <w:lang w:val="en-US"/>
        </w:rPr>
        <w:t xml:space="preserve">For transfers to (sub-) processors, also specify subject matter, </w:t>
      </w:r>
      <w:proofErr w:type="gramStart"/>
      <w:r w:rsidRPr="00F874E9">
        <w:rPr>
          <w:rFonts w:cstheme="minorHAnsi"/>
          <w:i/>
          <w:iCs/>
          <w:lang w:val="en-US"/>
        </w:rPr>
        <w:t>nature</w:t>
      </w:r>
      <w:proofErr w:type="gramEnd"/>
      <w:r w:rsidRPr="00F874E9">
        <w:rPr>
          <w:rFonts w:cstheme="minorHAnsi"/>
          <w:i/>
          <w:iCs/>
          <w:lang w:val="en-US"/>
        </w:rPr>
        <w:t xml:space="preserve"> and duration of the processing</w:t>
      </w:r>
    </w:p>
    <w:p w14:paraId="03B9D491" w14:textId="77777777" w:rsidR="00A14873" w:rsidRPr="00F874E9" w:rsidRDefault="00A14873" w:rsidP="00A14873">
      <w:pPr>
        <w:spacing w:after="0" w:line="240" w:lineRule="auto"/>
        <w:jc w:val="both"/>
        <w:rPr>
          <w:rFonts w:cstheme="minorHAnsi"/>
          <w:i/>
          <w:iCs/>
          <w:lang w:val="en-US"/>
        </w:rPr>
      </w:pPr>
    </w:p>
    <w:p w14:paraId="0B1C6591" w14:textId="77777777" w:rsidR="00A14873" w:rsidRPr="00F874E9" w:rsidRDefault="00A14873" w:rsidP="00A14873">
      <w:pPr>
        <w:spacing w:after="0" w:line="240" w:lineRule="auto"/>
        <w:ind w:left="720"/>
        <w:jc w:val="both"/>
        <w:rPr>
          <w:rFonts w:cstheme="minorHAnsi"/>
          <w:lang w:val="en-US"/>
        </w:rPr>
      </w:pPr>
      <w:r w:rsidRPr="00F874E9">
        <w:rPr>
          <w:rFonts w:cstheme="minorHAnsi"/>
          <w:lang w:val="en-US"/>
        </w:rPr>
        <w:t>As above, and as specified in Annex III.</w:t>
      </w:r>
    </w:p>
    <w:p w14:paraId="06FA4C4D" w14:textId="6C27ED7D" w:rsidR="00A14873" w:rsidRPr="00F874E9" w:rsidRDefault="00A14873" w:rsidP="00B41FF6">
      <w:pPr>
        <w:pageBreakBefore/>
        <w:spacing w:after="0" w:line="240" w:lineRule="auto"/>
        <w:jc w:val="both"/>
        <w:rPr>
          <w:rFonts w:cstheme="minorHAnsi"/>
          <w:b/>
          <w:bCs/>
          <w:lang w:val="en-US"/>
        </w:rPr>
      </w:pPr>
      <w:r w:rsidRPr="00F874E9">
        <w:rPr>
          <w:rFonts w:cstheme="minorHAnsi"/>
          <w:b/>
          <w:bCs/>
          <w:lang w:val="en-US"/>
        </w:rPr>
        <w:lastRenderedPageBreak/>
        <w:t>MODULE TWO: Transfer controller to processor</w:t>
      </w:r>
      <w:r w:rsidR="003310BA" w:rsidRPr="00F874E9">
        <w:rPr>
          <w:rFonts w:cstheme="minorHAnsi"/>
          <w:b/>
          <w:bCs/>
          <w:lang w:val="en-US"/>
        </w:rPr>
        <w:t xml:space="preserve"> (</w:t>
      </w:r>
      <w:r w:rsidR="008F1AF9" w:rsidRPr="00F874E9">
        <w:rPr>
          <w:rFonts w:cstheme="minorHAnsi"/>
          <w:b/>
          <w:bCs/>
          <w:lang w:val="en-US"/>
        </w:rPr>
        <w:t>Customer Personal Information</w:t>
      </w:r>
      <w:r w:rsidR="003310BA" w:rsidRPr="00F874E9">
        <w:rPr>
          <w:rFonts w:cstheme="minorHAnsi"/>
          <w:b/>
          <w:bCs/>
          <w:lang w:val="en-US"/>
        </w:rPr>
        <w:t xml:space="preserve"> provided for </w:t>
      </w:r>
      <w:r w:rsidR="00AC6E6B" w:rsidRPr="00F874E9">
        <w:rPr>
          <w:rFonts w:cstheme="minorHAnsi"/>
          <w:b/>
          <w:bCs/>
          <w:lang w:val="en-US"/>
        </w:rPr>
        <w:t>CIQ Services</w:t>
      </w:r>
      <w:r w:rsidR="008C4C48" w:rsidRPr="00F874E9">
        <w:rPr>
          <w:rFonts w:cstheme="minorHAnsi"/>
          <w:b/>
          <w:bCs/>
          <w:lang w:val="en-US"/>
        </w:rPr>
        <w:t>, analytics)</w:t>
      </w:r>
    </w:p>
    <w:p w14:paraId="4B4DDB8C" w14:textId="77777777" w:rsidR="00A14873" w:rsidRPr="00F874E9" w:rsidRDefault="00A14873" w:rsidP="00B41FF6">
      <w:pPr>
        <w:spacing w:after="0" w:line="240" w:lineRule="auto"/>
        <w:jc w:val="both"/>
        <w:rPr>
          <w:rFonts w:cstheme="minorHAnsi"/>
          <w:b/>
          <w:bCs/>
          <w:lang w:val="en-US"/>
        </w:rPr>
      </w:pPr>
    </w:p>
    <w:p w14:paraId="04EC5ED5" w14:textId="77777777" w:rsidR="00A14873" w:rsidRPr="00F874E9" w:rsidRDefault="00A14873" w:rsidP="00B41FF6">
      <w:pPr>
        <w:spacing w:after="0" w:line="240" w:lineRule="auto"/>
        <w:jc w:val="both"/>
        <w:rPr>
          <w:rFonts w:cstheme="minorHAnsi"/>
          <w:i/>
          <w:iCs/>
          <w:lang w:val="en-US"/>
        </w:rPr>
      </w:pPr>
      <w:r w:rsidRPr="00F874E9">
        <w:rPr>
          <w:rFonts w:cstheme="minorHAnsi"/>
          <w:i/>
          <w:iCs/>
          <w:lang w:val="en-US"/>
        </w:rPr>
        <w:t>Categories of data subjects whose personal data is transferred</w:t>
      </w:r>
    </w:p>
    <w:p w14:paraId="7AFEC41A" w14:textId="77777777" w:rsidR="00A14873" w:rsidRPr="00F874E9" w:rsidRDefault="00A14873" w:rsidP="00B41FF6">
      <w:pPr>
        <w:spacing w:after="0" w:line="240" w:lineRule="auto"/>
        <w:jc w:val="both"/>
        <w:rPr>
          <w:rFonts w:cstheme="minorHAnsi"/>
          <w:i/>
          <w:iCs/>
          <w:lang w:val="en-US"/>
        </w:rPr>
      </w:pPr>
    </w:p>
    <w:p w14:paraId="1AB61887" w14:textId="4E32D076" w:rsidR="00A14873" w:rsidRPr="00F874E9" w:rsidRDefault="00A14873" w:rsidP="00B41FF6">
      <w:pPr>
        <w:spacing w:after="0" w:line="240" w:lineRule="auto"/>
        <w:ind w:left="720"/>
        <w:jc w:val="both"/>
        <w:rPr>
          <w:rFonts w:cstheme="minorHAnsi"/>
          <w:lang w:val="en-US"/>
        </w:rPr>
      </w:pPr>
      <w:r w:rsidRPr="00F874E9">
        <w:rPr>
          <w:rFonts w:cstheme="minorHAnsi"/>
          <w:lang w:val="en-US"/>
        </w:rPr>
        <w:t xml:space="preserve">Creators with whom </w:t>
      </w:r>
      <w:r w:rsidR="00E22694">
        <w:rPr>
          <w:rFonts w:cstheme="minorHAnsi"/>
          <w:lang w:val="en-US"/>
        </w:rPr>
        <w:t>the data exporter</w:t>
      </w:r>
      <w:r w:rsidRPr="00F874E9">
        <w:rPr>
          <w:rFonts w:cstheme="minorHAnsi"/>
          <w:lang w:val="en-US"/>
        </w:rPr>
        <w:t xml:space="preserve"> has (or is considering) a relationship</w:t>
      </w:r>
    </w:p>
    <w:p w14:paraId="56D7A8EA" w14:textId="77777777" w:rsidR="00A14873" w:rsidRPr="00F874E9" w:rsidRDefault="00A14873" w:rsidP="00B41FF6">
      <w:pPr>
        <w:spacing w:after="0" w:line="240" w:lineRule="auto"/>
        <w:jc w:val="both"/>
        <w:rPr>
          <w:rFonts w:cstheme="minorHAnsi"/>
          <w:i/>
          <w:iCs/>
          <w:lang w:val="en-US"/>
        </w:rPr>
      </w:pPr>
    </w:p>
    <w:p w14:paraId="2A7809DA" w14:textId="77777777" w:rsidR="00A14873" w:rsidRPr="00F874E9" w:rsidRDefault="00A14873" w:rsidP="00B41FF6">
      <w:pPr>
        <w:spacing w:after="0" w:line="240" w:lineRule="auto"/>
        <w:jc w:val="both"/>
        <w:rPr>
          <w:rFonts w:cstheme="minorHAnsi"/>
          <w:i/>
          <w:iCs/>
          <w:lang w:val="en-US"/>
        </w:rPr>
      </w:pPr>
      <w:r w:rsidRPr="00F874E9">
        <w:rPr>
          <w:rFonts w:cstheme="minorHAnsi"/>
          <w:i/>
          <w:iCs/>
          <w:lang w:val="en-US"/>
        </w:rPr>
        <w:t>Categories of personal data transferred</w:t>
      </w:r>
    </w:p>
    <w:p w14:paraId="5A1EB8CD" w14:textId="77777777" w:rsidR="00A14873" w:rsidRPr="00F874E9" w:rsidRDefault="00A14873" w:rsidP="00A14873">
      <w:pPr>
        <w:tabs>
          <w:tab w:val="left" w:pos="1485"/>
        </w:tabs>
        <w:spacing w:after="0" w:line="240" w:lineRule="auto"/>
        <w:jc w:val="both"/>
        <w:rPr>
          <w:rFonts w:cstheme="minorHAnsi"/>
          <w:i/>
          <w:iCs/>
          <w:lang w:val="en-US"/>
        </w:rPr>
      </w:pPr>
      <w:r w:rsidRPr="00F874E9">
        <w:rPr>
          <w:rFonts w:cstheme="minorHAnsi"/>
          <w:i/>
          <w:iCs/>
          <w:lang w:val="en-US"/>
        </w:rPr>
        <w:tab/>
      </w:r>
    </w:p>
    <w:p w14:paraId="7791F864" w14:textId="6EE82141" w:rsidR="00E0444E" w:rsidRPr="00F874E9" w:rsidRDefault="00A14873" w:rsidP="00E0444E">
      <w:pPr>
        <w:pStyle w:val="ListParagraph"/>
        <w:numPr>
          <w:ilvl w:val="0"/>
          <w:numId w:val="2"/>
        </w:numPr>
        <w:spacing w:after="0" w:line="240" w:lineRule="auto"/>
        <w:jc w:val="both"/>
        <w:rPr>
          <w:rFonts w:cstheme="minorHAnsi"/>
          <w:spacing w:val="-2"/>
          <w:lang w:val="en-US"/>
        </w:rPr>
      </w:pPr>
      <w:r w:rsidRPr="00F874E9">
        <w:rPr>
          <w:rFonts w:cstheme="minorHAnsi"/>
          <w:spacing w:val="-2"/>
          <w:lang w:val="en-US"/>
        </w:rPr>
        <w:t xml:space="preserve">Data relating to the data exporter’s relationship with the Creators </w:t>
      </w:r>
      <w:r w:rsidR="00E0444E" w:rsidRPr="00F874E9">
        <w:rPr>
          <w:rFonts w:cstheme="minorHAnsi"/>
          <w:spacing w:val="-2"/>
          <w:lang w:val="en-US"/>
        </w:rPr>
        <w:t>e.g.</w:t>
      </w:r>
      <w:r w:rsidRPr="00F874E9">
        <w:rPr>
          <w:rFonts w:cstheme="minorHAnsi"/>
          <w:spacing w:val="-2"/>
          <w:lang w:val="en-US"/>
        </w:rPr>
        <w:t>, campaign and billing information. interests, contact information. other details (sizing for clothes etc.</w:t>
      </w:r>
      <w:proofErr w:type="gramStart"/>
      <w:r w:rsidRPr="00F874E9">
        <w:rPr>
          <w:rFonts w:cstheme="minorHAnsi"/>
          <w:spacing w:val="-2"/>
          <w:lang w:val="en-US"/>
        </w:rPr>
        <w:t>);</w:t>
      </w:r>
      <w:proofErr w:type="gramEnd"/>
      <w:r w:rsidRPr="00F874E9">
        <w:rPr>
          <w:rFonts w:cstheme="minorHAnsi"/>
          <w:spacing w:val="-2"/>
          <w:lang w:val="en-US"/>
        </w:rPr>
        <w:t xml:space="preserve"> </w:t>
      </w:r>
    </w:p>
    <w:p w14:paraId="299DB017" w14:textId="719F9AE9" w:rsidR="00A14873" w:rsidRPr="00F874E9" w:rsidRDefault="00A14873" w:rsidP="00462935">
      <w:pPr>
        <w:pStyle w:val="ListParagraph"/>
        <w:numPr>
          <w:ilvl w:val="0"/>
          <w:numId w:val="2"/>
        </w:numPr>
        <w:spacing w:after="0" w:line="240" w:lineRule="auto"/>
        <w:jc w:val="both"/>
        <w:rPr>
          <w:rFonts w:cstheme="minorHAnsi"/>
          <w:i/>
          <w:iCs/>
          <w:lang w:val="en-US"/>
        </w:rPr>
      </w:pPr>
      <w:r w:rsidRPr="00F874E9">
        <w:rPr>
          <w:rFonts w:cstheme="minorHAnsi"/>
          <w:spacing w:val="-2"/>
          <w:lang w:val="en-US"/>
        </w:rPr>
        <w:t>additional data (</w:t>
      </w:r>
      <w:proofErr w:type="gramStart"/>
      <w:r w:rsidRPr="00F874E9">
        <w:rPr>
          <w:rFonts w:cstheme="minorHAnsi"/>
          <w:spacing w:val="-2"/>
          <w:lang w:val="en-US"/>
        </w:rPr>
        <w:t>e.g.</w:t>
      </w:r>
      <w:proofErr w:type="gramEnd"/>
      <w:r w:rsidRPr="00F874E9">
        <w:rPr>
          <w:rFonts w:cstheme="minorHAnsi"/>
          <w:spacing w:val="-2"/>
          <w:lang w:val="en-US"/>
        </w:rPr>
        <w:t xml:space="preserve"> audience demographics) </w:t>
      </w:r>
      <w:r w:rsidR="00EA6B80" w:rsidRPr="00F874E9">
        <w:rPr>
          <w:rFonts w:cstheme="minorHAnsi"/>
          <w:spacing w:val="-2"/>
          <w:lang w:val="en-US"/>
        </w:rPr>
        <w:t>authorized</w:t>
      </w:r>
      <w:r w:rsidRPr="00F874E9">
        <w:rPr>
          <w:rFonts w:cstheme="minorHAnsi"/>
          <w:spacing w:val="-2"/>
          <w:lang w:val="en-US"/>
        </w:rPr>
        <w:t xml:space="preserve"> by the Creator for use by data exporter</w:t>
      </w:r>
      <w:r w:rsidR="00462935" w:rsidRPr="00F874E9">
        <w:rPr>
          <w:rFonts w:cstheme="minorHAnsi"/>
          <w:spacing w:val="-2"/>
          <w:lang w:val="en-US"/>
        </w:rPr>
        <w:t>.</w:t>
      </w:r>
    </w:p>
    <w:p w14:paraId="1306C64C" w14:textId="77777777" w:rsidR="00462935" w:rsidRPr="00F874E9" w:rsidRDefault="00462935" w:rsidP="00462935">
      <w:pPr>
        <w:pStyle w:val="ListParagraph"/>
        <w:spacing w:after="0" w:line="240" w:lineRule="auto"/>
        <w:jc w:val="both"/>
        <w:rPr>
          <w:rFonts w:cstheme="minorHAnsi"/>
          <w:i/>
          <w:iCs/>
          <w:lang w:val="en-US"/>
        </w:rPr>
      </w:pPr>
    </w:p>
    <w:p w14:paraId="21792724" w14:textId="77777777" w:rsidR="00A14873" w:rsidRPr="00F874E9" w:rsidRDefault="00A14873" w:rsidP="00A14873">
      <w:pPr>
        <w:spacing w:after="0" w:line="240" w:lineRule="auto"/>
        <w:jc w:val="both"/>
        <w:rPr>
          <w:rFonts w:cstheme="minorHAnsi"/>
          <w:i/>
          <w:iCs/>
          <w:lang w:val="en-US"/>
        </w:rPr>
      </w:pPr>
      <w:r w:rsidRPr="00F874E9">
        <w:rPr>
          <w:rFonts w:cstheme="minorHAnsi"/>
          <w:i/>
          <w:iCs/>
          <w:lang w:val="en-US"/>
        </w:rPr>
        <w:t xml:space="preserve">Sensitive data transferred (if applicable) and applied restrictions or safeguards that fully take into consideration the nature of the data and the risks involved, such as for instance strict purpose limitation, access restrictions (including access only for staff having followed </w:t>
      </w:r>
      <w:proofErr w:type="spellStart"/>
      <w:r w:rsidRPr="00F874E9">
        <w:rPr>
          <w:rFonts w:cstheme="minorHAnsi"/>
          <w:i/>
          <w:iCs/>
          <w:lang w:val="en-US"/>
        </w:rPr>
        <w:t>specialised</w:t>
      </w:r>
      <w:proofErr w:type="spellEnd"/>
      <w:r w:rsidRPr="00F874E9">
        <w:rPr>
          <w:rFonts w:cstheme="minorHAnsi"/>
          <w:i/>
          <w:iCs/>
          <w:lang w:val="en-US"/>
        </w:rPr>
        <w:t xml:space="preserve"> training), keeping a record of access to the data, restrictions for onward transfers or additional security measures.</w:t>
      </w:r>
    </w:p>
    <w:p w14:paraId="3FDF602D" w14:textId="77777777" w:rsidR="00A14873" w:rsidRPr="00F874E9" w:rsidRDefault="00A14873" w:rsidP="00A14873">
      <w:pPr>
        <w:spacing w:after="0" w:line="240" w:lineRule="auto"/>
        <w:jc w:val="both"/>
        <w:rPr>
          <w:rFonts w:cstheme="minorHAnsi"/>
          <w:i/>
          <w:iCs/>
          <w:lang w:val="en-US"/>
        </w:rPr>
      </w:pPr>
    </w:p>
    <w:p w14:paraId="77797EDA" w14:textId="45192A46" w:rsidR="00A14873" w:rsidRPr="00F874E9" w:rsidRDefault="00A14873" w:rsidP="00A14873">
      <w:pPr>
        <w:spacing w:after="0" w:line="240" w:lineRule="auto"/>
        <w:ind w:left="720"/>
        <w:jc w:val="both"/>
        <w:rPr>
          <w:rFonts w:cstheme="minorHAnsi"/>
          <w:lang w:val="en-US"/>
        </w:rPr>
      </w:pPr>
      <w:r w:rsidRPr="00F874E9">
        <w:rPr>
          <w:rFonts w:cstheme="minorHAnsi"/>
          <w:lang w:val="en-US"/>
        </w:rPr>
        <w:t>None expected</w:t>
      </w:r>
      <w:r w:rsidR="00522296">
        <w:rPr>
          <w:rFonts w:cstheme="minorHAnsi"/>
          <w:lang w:val="en-US"/>
        </w:rPr>
        <w:t xml:space="preserve"> (</w:t>
      </w:r>
      <w:r w:rsidRPr="00F874E9">
        <w:rPr>
          <w:rFonts w:cstheme="minorHAnsi"/>
          <w:lang w:val="en-US"/>
        </w:rPr>
        <w:t xml:space="preserve">although the data exporter could </w:t>
      </w:r>
      <w:r w:rsidR="00522296">
        <w:rPr>
          <w:rFonts w:cstheme="minorHAnsi"/>
          <w:lang w:val="en-US"/>
        </w:rPr>
        <w:t xml:space="preserve">at its discretion </w:t>
      </w:r>
      <w:r w:rsidRPr="00F874E9">
        <w:rPr>
          <w:rFonts w:cstheme="minorHAnsi"/>
          <w:lang w:val="en-US"/>
        </w:rPr>
        <w:t>choose to include sensitive data</w:t>
      </w:r>
      <w:r w:rsidR="00522296">
        <w:rPr>
          <w:rFonts w:cstheme="minorHAnsi"/>
          <w:lang w:val="en-US"/>
        </w:rPr>
        <w:t>)</w:t>
      </w:r>
      <w:r w:rsidRPr="00F874E9">
        <w:rPr>
          <w:rFonts w:cstheme="minorHAnsi"/>
          <w:lang w:val="en-US"/>
        </w:rPr>
        <w:t>.</w:t>
      </w:r>
    </w:p>
    <w:p w14:paraId="0B046F9A" w14:textId="77777777" w:rsidR="00A14873" w:rsidRPr="00F874E9" w:rsidRDefault="00A14873" w:rsidP="00A14873">
      <w:pPr>
        <w:spacing w:after="0" w:line="240" w:lineRule="auto"/>
        <w:jc w:val="both"/>
        <w:rPr>
          <w:rFonts w:cstheme="minorHAnsi"/>
          <w:i/>
          <w:iCs/>
          <w:lang w:val="en-US"/>
        </w:rPr>
      </w:pPr>
    </w:p>
    <w:p w14:paraId="443A2AE8" w14:textId="77777777" w:rsidR="00A14873" w:rsidRPr="00F874E9" w:rsidRDefault="00A14873" w:rsidP="00A14873">
      <w:pPr>
        <w:spacing w:after="0" w:line="240" w:lineRule="auto"/>
        <w:jc w:val="both"/>
        <w:rPr>
          <w:rFonts w:cstheme="minorHAnsi"/>
          <w:i/>
          <w:iCs/>
          <w:lang w:val="en-US"/>
        </w:rPr>
      </w:pPr>
      <w:r w:rsidRPr="00F874E9">
        <w:rPr>
          <w:rFonts w:cstheme="minorHAnsi"/>
          <w:i/>
          <w:iCs/>
          <w:lang w:val="en-US"/>
        </w:rPr>
        <w:t>The frequency of the transfer (</w:t>
      </w:r>
      <w:proofErr w:type="gramStart"/>
      <w:r w:rsidRPr="00F874E9">
        <w:rPr>
          <w:rFonts w:cstheme="minorHAnsi"/>
          <w:i/>
          <w:iCs/>
          <w:lang w:val="en-US"/>
        </w:rPr>
        <w:t>e.g.</w:t>
      </w:r>
      <w:proofErr w:type="gramEnd"/>
      <w:r w:rsidRPr="00F874E9">
        <w:rPr>
          <w:rFonts w:cstheme="minorHAnsi"/>
          <w:i/>
          <w:iCs/>
          <w:lang w:val="en-US"/>
        </w:rPr>
        <w:t xml:space="preserve"> whether the data is transferred on a one-off or continuous basis).</w:t>
      </w:r>
    </w:p>
    <w:p w14:paraId="068CD675" w14:textId="77777777" w:rsidR="00A14873" w:rsidRPr="00F874E9" w:rsidRDefault="00A14873" w:rsidP="00A14873">
      <w:pPr>
        <w:spacing w:after="0" w:line="240" w:lineRule="auto"/>
        <w:jc w:val="both"/>
        <w:rPr>
          <w:rFonts w:cstheme="minorHAnsi"/>
          <w:i/>
          <w:iCs/>
          <w:lang w:val="en-US"/>
        </w:rPr>
      </w:pPr>
    </w:p>
    <w:p w14:paraId="640C079D" w14:textId="46D28FF1" w:rsidR="00A14873" w:rsidRPr="00F874E9" w:rsidRDefault="00A14873" w:rsidP="00A14873">
      <w:pPr>
        <w:spacing w:after="0" w:line="240" w:lineRule="auto"/>
        <w:ind w:left="720"/>
        <w:jc w:val="both"/>
        <w:rPr>
          <w:rFonts w:cstheme="minorHAnsi"/>
          <w:lang w:val="en-US"/>
        </w:rPr>
      </w:pPr>
      <w:r w:rsidRPr="00F874E9">
        <w:rPr>
          <w:rFonts w:cstheme="minorHAnsi"/>
          <w:lang w:val="en-US"/>
        </w:rPr>
        <w:t>Continuous</w:t>
      </w:r>
      <w:r w:rsidR="00E0444E" w:rsidRPr="00F874E9">
        <w:rPr>
          <w:rFonts w:cstheme="minorHAnsi"/>
          <w:lang w:val="en-US"/>
        </w:rPr>
        <w:t xml:space="preserve"> (</w:t>
      </w:r>
      <w:r w:rsidRPr="00F874E9">
        <w:rPr>
          <w:rFonts w:cstheme="minorHAnsi"/>
          <w:lang w:val="en-US"/>
        </w:rPr>
        <w:t xml:space="preserve">plus </w:t>
      </w:r>
      <w:r w:rsidR="00E0444E" w:rsidRPr="00F874E9">
        <w:rPr>
          <w:rFonts w:cstheme="minorHAnsi"/>
          <w:lang w:val="en-US"/>
        </w:rPr>
        <w:t xml:space="preserve">one-off </w:t>
      </w:r>
      <w:r w:rsidRPr="00F874E9">
        <w:rPr>
          <w:rFonts w:cstheme="minorHAnsi"/>
          <w:lang w:val="en-US"/>
        </w:rPr>
        <w:t>upload</w:t>
      </w:r>
      <w:r w:rsidR="00E0444E" w:rsidRPr="00F874E9">
        <w:rPr>
          <w:rFonts w:cstheme="minorHAnsi"/>
          <w:lang w:val="en-US"/>
        </w:rPr>
        <w:t xml:space="preserve"> of Customer Data Files, if applicable)</w:t>
      </w:r>
      <w:r w:rsidRPr="00F874E9">
        <w:rPr>
          <w:rFonts w:cstheme="minorHAnsi"/>
          <w:lang w:val="en-US"/>
        </w:rPr>
        <w:t>.</w:t>
      </w:r>
    </w:p>
    <w:p w14:paraId="3C8D0C52" w14:textId="77777777" w:rsidR="00A14873" w:rsidRPr="00F874E9" w:rsidRDefault="00A14873" w:rsidP="00A14873">
      <w:pPr>
        <w:spacing w:after="0" w:line="240" w:lineRule="auto"/>
        <w:jc w:val="both"/>
        <w:rPr>
          <w:rFonts w:cstheme="minorHAnsi"/>
          <w:i/>
          <w:iCs/>
          <w:lang w:val="en-US"/>
        </w:rPr>
      </w:pPr>
    </w:p>
    <w:p w14:paraId="0A1E6A0D" w14:textId="77777777" w:rsidR="00A14873" w:rsidRPr="00F874E9" w:rsidRDefault="00A14873" w:rsidP="00A14873">
      <w:pPr>
        <w:spacing w:after="0" w:line="240" w:lineRule="auto"/>
        <w:jc w:val="both"/>
        <w:rPr>
          <w:rFonts w:cstheme="minorHAnsi"/>
          <w:i/>
          <w:iCs/>
          <w:lang w:val="en-US"/>
        </w:rPr>
      </w:pPr>
      <w:r w:rsidRPr="00F874E9">
        <w:rPr>
          <w:rFonts w:cstheme="minorHAnsi"/>
          <w:i/>
          <w:iCs/>
          <w:lang w:val="en-US"/>
        </w:rPr>
        <w:t>Nature of the processing</w:t>
      </w:r>
    </w:p>
    <w:p w14:paraId="4BD73A68" w14:textId="77777777" w:rsidR="00A14873" w:rsidRPr="00F874E9" w:rsidRDefault="00A14873" w:rsidP="00A14873">
      <w:pPr>
        <w:spacing w:after="0" w:line="240" w:lineRule="auto"/>
        <w:jc w:val="both"/>
        <w:rPr>
          <w:rFonts w:cstheme="minorHAnsi"/>
          <w:i/>
          <w:iCs/>
          <w:lang w:val="en-US"/>
        </w:rPr>
      </w:pPr>
    </w:p>
    <w:p w14:paraId="1AE87EC7" w14:textId="03D8B218" w:rsidR="00A14873" w:rsidRPr="00F874E9" w:rsidRDefault="00A14873" w:rsidP="00A14873">
      <w:pPr>
        <w:spacing w:after="0" w:line="240" w:lineRule="auto"/>
        <w:ind w:left="720"/>
        <w:jc w:val="both"/>
        <w:rPr>
          <w:rFonts w:cstheme="minorHAnsi"/>
          <w:spacing w:val="-2"/>
          <w:lang w:val="en-US"/>
        </w:rPr>
      </w:pPr>
      <w:r w:rsidRPr="00F874E9">
        <w:rPr>
          <w:rFonts w:cstheme="minorHAnsi"/>
          <w:spacing w:val="-2"/>
          <w:lang w:val="en-US"/>
        </w:rPr>
        <w:t>Storage, hosting</w:t>
      </w:r>
      <w:r w:rsidR="00E0444E" w:rsidRPr="00F874E9">
        <w:rPr>
          <w:rFonts w:cstheme="minorHAnsi"/>
          <w:spacing w:val="-2"/>
          <w:lang w:val="en-US"/>
        </w:rPr>
        <w:t>,</w:t>
      </w:r>
      <w:r w:rsidRPr="00F874E9">
        <w:rPr>
          <w:rFonts w:cstheme="minorHAnsi"/>
          <w:spacing w:val="-2"/>
          <w:lang w:val="en-US"/>
        </w:rPr>
        <w:t xml:space="preserve"> </w:t>
      </w:r>
      <w:r w:rsidR="00E0444E" w:rsidRPr="00F874E9">
        <w:rPr>
          <w:rFonts w:cstheme="minorHAnsi"/>
          <w:spacing w:val="-2"/>
          <w:lang w:val="en-US"/>
        </w:rPr>
        <w:t xml:space="preserve">communications with Creators, </w:t>
      </w:r>
      <w:r w:rsidRPr="00F874E9">
        <w:rPr>
          <w:rFonts w:cstheme="minorHAnsi"/>
          <w:spacing w:val="-2"/>
          <w:lang w:val="en-US"/>
        </w:rPr>
        <w:t>report</w:t>
      </w:r>
      <w:r w:rsidR="001425D0" w:rsidRPr="00F874E9">
        <w:rPr>
          <w:rFonts w:cstheme="minorHAnsi"/>
          <w:spacing w:val="-2"/>
          <w:lang w:val="en-US"/>
        </w:rPr>
        <w:t>ing</w:t>
      </w:r>
      <w:r w:rsidRPr="00F874E9">
        <w:rPr>
          <w:rFonts w:cstheme="minorHAnsi"/>
          <w:spacing w:val="-2"/>
          <w:lang w:val="en-US"/>
        </w:rPr>
        <w:t xml:space="preserve"> </w:t>
      </w:r>
      <w:r w:rsidR="00EA6B80" w:rsidRPr="00F874E9">
        <w:rPr>
          <w:rFonts w:cstheme="minorHAnsi"/>
          <w:spacing w:val="-2"/>
          <w:lang w:val="en-US"/>
        </w:rPr>
        <w:t xml:space="preserve">and analytics </w:t>
      </w:r>
      <w:r w:rsidRPr="00F874E9">
        <w:rPr>
          <w:rFonts w:cstheme="minorHAnsi"/>
          <w:spacing w:val="-2"/>
          <w:lang w:val="en-US"/>
        </w:rPr>
        <w:t>(at the data exporter’s request).</w:t>
      </w:r>
    </w:p>
    <w:p w14:paraId="64544759" w14:textId="77777777" w:rsidR="00A14873" w:rsidRPr="00F874E9" w:rsidRDefault="00A14873" w:rsidP="00A14873">
      <w:pPr>
        <w:spacing w:after="0" w:line="240" w:lineRule="auto"/>
        <w:jc w:val="both"/>
        <w:rPr>
          <w:rFonts w:cstheme="minorHAnsi"/>
          <w:i/>
          <w:iCs/>
          <w:lang w:val="en-US"/>
        </w:rPr>
      </w:pPr>
    </w:p>
    <w:p w14:paraId="1041FDDF" w14:textId="77777777" w:rsidR="00A14873" w:rsidRPr="00F874E9" w:rsidRDefault="00A14873" w:rsidP="00A14873">
      <w:pPr>
        <w:spacing w:after="0" w:line="240" w:lineRule="auto"/>
        <w:jc w:val="both"/>
        <w:rPr>
          <w:rFonts w:cstheme="minorHAnsi"/>
          <w:i/>
          <w:iCs/>
          <w:lang w:val="en-US"/>
        </w:rPr>
      </w:pPr>
      <w:r w:rsidRPr="00F874E9">
        <w:rPr>
          <w:rFonts w:cstheme="minorHAnsi"/>
          <w:i/>
          <w:iCs/>
          <w:lang w:val="en-US"/>
        </w:rPr>
        <w:t>Purpose(s) of the data transfer and further processing</w:t>
      </w:r>
    </w:p>
    <w:p w14:paraId="4EB51400" w14:textId="77777777" w:rsidR="00A14873" w:rsidRPr="00F874E9" w:rsidRDefault="00A14873" w:rsidP="00A14873">
      <w:pPr>
        <w:spacing w:after="0" w:line="240" w:lineRule="auto"/>
        <w:jc w:val="both"/>
        <w:rPr>
          <w:rFonts w:cstheme="minorHAnsi"/>
          <w:i/>
          <w:iCs/>
          <w:lang w:val="en-US"/>
        </w:rPr>
      </w:pPr>
    </w:p>
    <w:p w14:paraId="13CD227D" w14:textId="052CBBD9" w:rsidR="00A14873" w:rsidRPr="00F874E9" w:rsidRDefault="00A14873" w:rsidP="00A14873">
      <w:pPr>
        <w:spacing w:after="0" w:line="240" w:lineRule="auto"/>
        <w:ind w:left="720"/>
        <w:jc w:val="both"/>
        <w:rPr>
          <w:rFonts w:cstheme="minorHAnsi"/>
          <w:lang w:val="en-US"/>
        </w:rPr>
      </w:pPr>
      <w:r w:rsidRPr="00F874E9">
        <w:rPr>
          <w:rFonts w:cstheme="minorHAnsi"/>
          <w:lang w:val="en-US"/>
        </w:rPr>
        <w:t xml:space="preserve">The data importer will process the </w:t>
      </w:r>
      <w:r w:rsidR="0042127D">
        <w:rPr>
          <w:rFonts w:cstheme="minorHAnsi"/>
          <w:lang w:val="en-US"/>
        </w:rPr>
        <w:t>P</w:t>
      </w:r>
      <w:r w:rsidR="0042127D" w:rsidRPr="00F874E9">
        <w:rPr>
          <w:rFonts w:cstheme="minorHAnsi"/>
          <w:lang w:val="en-US"/>
        </w:rPr>
        <w:t xml:space="preserve">ersonal </w:t>
      </w:r>
      <w:r w:rsidR="0042127D">
        <w:rPr>
          <w:rFonts w:cstheme="minorHAnsi"/>
          <w:lang w:val="en-US"/>
        </w:rPr>
        <w:t>Information</w:t>
      </w:r>
      <w:r w:rsidR="0042127D" w:rsidRPr="00F874E9">
        <w:rPr>
          <w:rFonts w:cstheme="minorHAnsi"/>
          <w:lang w:val="en-US"/>
        </w:rPr>
        <w:t xml:space="preserve"> </w:t>
      </w:r>
      <w:r w:rsidRPr="00F874E9">
        <w:rPr>
          <w:rFonts w:cstheme="minorHAnsi"/>
          <w:lang w:val="en-US"/>
        </w:rPr>
        <w:t>for the purposes of providing the Platform</w:t>
      </w:r>
      <w:r w:rsidR="004E2B67" w:rsidRPr="00F874E9">
        <w:rPr>
          <w:rFonts w:cstheme="minorHAnsi"/>
          <w:lang w:val="en-US"/>
        </w:rPr>
        <w:t>s</w:t>
      </w:r>
      <w:r w:rsidRPr="00F874E9">
        <w:rPr>
          <w:rFonts w:cstheme="minorHAnsi"/>
          <w:lang w:val="en-US"/>
        </w:rPr>
        <w:t xml:space="preserve"> and Services to the data exporter in accordance with the Agreement.</w:t>
      </w:r>
    </w:p>
    <w:p w14:paraId="3FB0CAC2" w14:textId="77777777" w:rsidR="00A14873" w:rsidRPr="00F874E9" w:rsidRDefault="00A14873" w:rsidP="00A14873">
      <w:pPr>
        <w:spacing w:after="0" w:line="240" w:lineRule="auto"/>
        <w:jc w:val="both"/>
        <w:rPr>
          <w:rFonts w:cstheme="minorHAnsi"/>
          <w:i/>
          <w:iCs/>
          <w:lang w:val="en-US"/>
        </w:rPr>
      </w:pPr>
    </w:p>
    <w:p w14:paraId="7C5F5AE6" w14:textId="77777777" w:rsidR="00A14873" w:rsidRPr="00F874E9" w:rsidRDefault="00A14873" w:rsidP="00A14873">
      <w:pPr>
        <w:spacing w:after="0" w:line="240" w:lineRule="auto"/>
        <w:jc w:val="both"/>
        <w:rPr>
          <w:rFonts w:cstheme="minorHAnsi"/>
          <w:i/>
          <w:iCs/>
          <w:lang w:val="en-US"/>
        </w:rPr>
      </w:pPr>
      <w:r w:rsidRPr="00F874E9">
        <w:rPr>
          <w:rFonts w:cstheme="minorHAnsi"/>
          <w:i/>
          <w:iCs/>
          <w:lang w:val="en-US"/>
        </w:rPr>
        <w:t>The period for which the personal data will be retained, or, if that is not possible, the criteria used to determine that period</w:t>
      </w:r>
    </w:p>
    <w:p w14:paraId="712F355E" w14:textId="77777777" w:rsidR="00A14873" w:rsidRPr="00F874E9" w:rsidRDefault="00A14873" w:rsidP="00A14873">
      <w:pPr>
        <w:spacing w:after="0" w:line="240" w:lineRule="auto"/>
        <w:jc w:val="both"/>
        <w:rPr>
          <w:rFonts w:cstheme="minorHAnsi"/>
          <w:i/>
          <w:iCs/>
          <w:lang w:val="en-US"/>
        </w:rPr>
      </w:pPr>
    </w:p>
    <w:p w14:paraId="3B1F5541" w14:textId="4B51B50E" w:rsidR="00A14873" w:rsidRPr="00F874E9" w:rsidRDefault="00A14873" w:rsidP="00A14873">
      <w:pPr>
        <w:spacing w:after="0" w:line="240" w:lineRule="auto"/>
        <w:ind w:left="720"/>
        <w:jc w:val="both"/>
        <w:rPr>
          <w:rFonts w:cstheme="minorHAnsi"/>
          <w:lang w:val="en-US"/>
        </w:rPr>
      </w:pPr>
      <w:r w:rsidRPr="00F874E9">
        <w:rPr>
          <w:rFonts w:cstheme="minorHAnsi"/>
          <w:lang w:val="en-US"/>
        </w:rPr>
        <w:t>For the Term of the Agreement</w:t>
      </w:r>
      <w:r w:rsidR="000E73A8" w:rsidRPr="00F874E9">
        <w:rPr>
          <w:rFonts w:cstheme="minorHAnsi"/>
          <w:lang w:val="en-US"/>
        </w:rPr>
        <w:t>, unless deleted earlier by the data exporter or on its instructions</w:t>
      </w:r>
      <w:r w:rsidRPr="00F874E9">
        <w:rPr>
          <w:rFonts w:cstheme="minorHAnsi"/>
          <w:lang w:val="en-US"/>
        </w:rPr>
        <w:t xml:space="preserve"> (</w:t>
      </w:r>
      <w:r w:rsidR="00AF7A58">
        <w:rPr>
          <w:rFonts w:cstheme="minorHAnsi"/>
          <w:lang w:val="en-US"/>
        </w:rPr>
        <w:t xml:space="preserve">or </w:t>
      </w:r>
      <w:r w:rsidRPr="00F874E9">
        <w:rPr>
          <w:rFonts w:cstheme="minorHAnsi"/>
          <w:lang w:val="en-US"/>
        </w:rPr>
        <w:t xml:space="preserve">until return or deletion of all such </w:t>
      </w:r>
      <w:r w:rsidR="0042127D">
        <w:rPr>
          <w:rFonts w:cstheme="minorHAnsi"/>
          <w:lang w:val="en-US"/>
        </w:rPr>
        <w:t>P</w:t>
      </w:r>
      <w:r w:rsidR="0042127D" w:rsidRPr="00F874E9">
        <w:rPr>
          <w:rFonts w:cstheme="minorHAnsi"/>
          <w:lang w:val="en-US"/>
        </w:rPr>
        <w:t xml:space="preserve">ersonal </w:t>
      </w:r>
      <w:r w:rsidR="0042127D">
        <w:rPr>
          <w:rFonts w:cstheme="minorHAnsi"/>
          <w:lang w:val="en-US"/>
        </w:rPr>
        <w:t>Information</w:t>
      </w:r>
      <w:r w:rsidR="0042127D" w:rsidRPr="00F874E9">
        <w:rPr>
          <w:rFonts w:cstheme="minorHAnsi"/>
          <w:lang w:val="en-US"/>
        </w:rPr>
        <w:t xml:space="preserve"> </w:t>
      </w:r>
      <w:r w:rsidRPr="00F874E9">
        <w:rPr>
          <w:rFonts w:cstheme="minorHAnsi"/>
          <w:lang w:val="en-US"/>
        </w:rPr>
        <w:t>in accordance with the data exporter’s instructions</w:t>
      </w:r>
      <w:r w:rsidR="00E06522" w:rsidRPr="00F874E9">
        <w:rPr>
          <w:rFonts w:cstheme="minorHAnsi"/>
          <w:lang w:val="en-US"/>
        </w:rPr>
        <w:t xml:space="preserve"> and applicable laws</w:t>
      </w:r>
      <w:r w:rsidRPr="00F874E9">
        <w:rPr>
          <w:rFonts w:cstheme="minorHAnsi"/>
          <w:lang w:val="en-US"/>
        </w:rPr>
        <w:t>).</w:t>
      </w:r>
    </w:p>
    <w:p w14:paraId="3C166D10" w14:textId="77777777" w:rsidR="00A14873" w:rsidRPr="00F874E9" w:rsidRDefault="00A14873" w:rsidP="00A14873">
      <w:pPr>
        <w:spacing w:after="0" w:line="240" w:lineRule="auto"/>
        <w:jc w:val="both"/>
        <w:rPr>
          <w:rFonts w:cstheme="minorHAnsi"/>
          <w:i/>
          <w:iCs/>
          <w:lang w:val="en-US"/>
        </w:rPr>
      </w:pPr>
    </w:p>
    <w:p w14:paraId="4362DF78" w14:textId="77777777" w:rsidR="00A14873" w:rsidRPr="00F874E9" w:rsidRDefault="00A14873" w:rsidP="00A14873">
      <w:pPr>
        <w:spacing w:after="0" w:line="240" w:lineRule="auto"/>
        <w:jc w:val="both"/>
        <w:rPr>
          <w:rFonts w:cstheme="minorHAnsi"/>
          <w:i/>
          <w:iCs/>
          <w:lang w:val="en-US"/>
        </w:rPr>
      </w:pPr>
      <w:r w:rsidRPr="00F874E9">
        <w:rPr>
          <w:rFonts w:cstheme="minorHAnsi"/>
          <w:i/>
          <w:iCs/>
          <w:lang w:val="en-US"/>
        </w:rPr>
        <w:t xml:space="preserve">For transfers to (sub-) processors, also specify subject matter, </w:t>
      </w:r>
      <w:proofErr w:type="gramStart"/>
      <w:r w:rsidRPr="00F874E9">
        <w:rPr>
          <w:rFonts w:cstheme="minorHAnsi"/>
          <w:i/>
          <w:iCs/>
          <w:lang w:val="en-US"/>
        </w:rPr>
        <w:t>nature</w:t>
      </w:r>
      <w:proofErr w:type="gramEnd"/>
      <w:r w:rsidRPr="00F874E9">
        <w:rPr>
          <w:rFonts w:cstheme="minorHAnsi"/>
          <w:i/>
          <w:iCs/>
          <w:lang w:val="en-US"/>
        </w:rPr>
        <w:t xml:space="preserve"> and duration of the processing</w:t>
      </w:r>
    </w:p>
    <w:p w14:paraId="4323E492" w14:textId="77777777" w:rsidR="00A14873" w:rsidRPr="00F874E9" w:rsidRDefault="00A14873" w:rsidP="00A14873">
      <w:pPr>
        <w:spacing w:after="0" w:line="240" w:lineRule="auto"/>
        <w:jc w:val="both"/>
        <w:rPr>
          <w:rFonts w:cstheme="minorHAnsi"/>
          <w:i/>
          <w:iCs/>
          <w:lang w:val="en-US"/>
        </w:rPr>
      </w:pPr>
    </w:p>
    <w:p w14:paraId="54BEEE9E" w14:textId="2867196A" w:rsidR="00A14873" w:rsidRPr="00F874E9" w:rsidRDefault="00A14873" w:rsidP="00492B6D">
      <w:pPr>
        <w:spacing w:after="0" w:line="240" w:lineRule="auto"/>
        <w:ind w:left="720"/>
        <w:jc w:val="both"/>
        <w:rPr>
          <w:rFonts w:cstheme="minorHAnsi"/>
          <w:lang w:val="en-US"/>
        </w:rPr>
      </w:pPr>
      <w:r w:rsidRPr="00F874E9">
        <w:rPr>
          <w:rFonts w:cstheme="minorHAnsi"/>
          <w:lang w:val="en-US"/>
        </w:rPr>
        <w:t>As above, and as specified in Annex III.</w:t>
      </w:r>
    </w:p>
    <w:p w14:paraId="737C4D32" w14:textId="77777777" w:rsidR="00B41FF6" w:rsidRPr="00F874E9" w:rsidRDefault="00B41FF6">
      <w:pPr>
        <w:rPr>
          <w:rFonts w:cstheme="minorHAnsi"/>
          <w:b/>
          <w:bCs/>
          <w:lang w:val="en-US"/>
        </w:rPr>
      </w:pPr>
      <w:r w:rsidRPr="00F874E9">
        <w:rPr>
          <w:rFonts w:cstheme="minorHAnsi"/>
          <w:b/>
          <w:bCs/>
          <w:lang w:val="en-US"/>
        </w:rPr>
        <w:br w:type="page"/>
      </w:r>
    </w:p>
    <w:p w14:paraId="3E0AB4A2" w14:textId="1D94E0AF" w:rsidR="00A14873" w:rsidRPr="00F874E9" w:rsidRDefault="00A14873" w:rsidP="00A14873">
      <w:pPr>
        <w:spacing w:after="0" w:line="240" w:lineRule="auto"/>
        <w:jc w:val="both"/>
        <w:rPr>
          <w:rFonts w:cstheme="minorHAnsi"/>
          <w:b/>
          <w:bCs/>
          <w:lang w:val="en-US"/>
        </w:rPr>
      </w:pPr>
      <w:r w:rsidRPr="00F874E9">
        <w:rPr>
          <w:rFonts w:cstheme="minorHAnsi"/>
          <w:b/>
          <w:bCs/>
          <w:lang w:val="en-US"/>
        </w:rPr>
        <w:lastRenderedPageBreak/>
        <w:t>C.   COMPETENT SUPERVISORY AUTHORITY</w:t>
      </w:r>
    </w:p>
    <w:p w14:paraId="6D70B83D" w14:textId="77777777" w:rsidR="00B305A2" w:rsidRPr="00F874E9" w:rsidRDefault="00B305A2" w:rsidP="00A14873">
      <w:pPr>
        <w:spacing w:after="0" w:line="240" w:lineRule="auto"/>
        <w:jc w:val="both"/>
        <w:rPr>
          <w:rFonts w:cstheme="minorHAnsi"/>
          <w:lang w:val="en-US"/>
        </w:rPr>
      </w:pPr>
    </w:p>
    <w:p w14:paraId="18B40F20" w14:textId="346DA571" w:rsidR="00A14873" w:rsidRPr="00F874E9" w:rsidRDefault="00A14873" w:rsidP="00A14873">
      <w:pPr>
        <w:spacing w:after="0" w:line="240" w:lineRule="auto"/>
        <w:jc w:val="both"/>
        <w:rPr>
          <w:rFonts w:cstheme="minorHAnsi"/>
          <w:lang w:val="en-US"/>
        </w:rPr>
      </w:pPr>
      <w:r w:rsidRPr="00F874E9">
        <w:rPr>
          <w:rFonts w:cstheme="minorHAnsi"/>
          <w:lang w:val="en-US"/>
        </w:rPr>
        <w:t>Identify the competent supervisory authority/</w:t>
      </w:r>
      <w:proofErr w:type="spellStart"/>
      <w:r w:rsidRPr="00F874E9">
        <w:rPr>
          <w:rFonts w:cstheme="minorHAnsi"/>
          <w:lang w:val="en-US"/>
        </w:rPr>
        <w:t>ies</w:t>
      </w:r>
      <w:proofErr w:type="spellEnd"/>
      <w:r w:rsidRPr="00F874E9">
        <w:rPr>
          <w:rFonts w:cstheme="minorHAnsi"/>
          <w:lang w:val="en-US"/>
        </w:rPr>
        <w:t xml:space="preserve"> in accordance with </w:t>
      </w:r>
      <w:r w:rsidR="00FD622E" w:rsidRPr="00F874E9">
        <w:rPr>
          <w:rFonts w:cstheme="minorHAnsi"/>
          <w:lang w:val="en-US"/>
        </w:rPr>
        <w:t>c</w:t>
      </w:r>
      <w:r w:rsidRPr="00F874E9">
        <w:rPr>
          <w:rFonts w:cstheme="minorHAnsi"/>
          <w:lang w:val="en-US"/>
        </w:rPr>
        <w:t>lause 13</w:t>
      </w:r>
      <w:r w:rsidR="00FD622E" w:rsidRPr="00F874E9">
        <w:rPr>
          <w:rFonts w:cstheme="minorHAnsi"/>
          <w:lang w:val="en-US"/>
        </w:rPr>
        <w:t xml:space="preserve"> of the EU SCCs</w:t>
      </w:r>
      <w:r w:rsidR="00686CB1" w:rsidRPr="00F874E9">
        <w:rPr>
          <w:rFonts w:cstheme="minorHAnsi"/>
          <w:lang w:val="en-US"/>
        </w:rPr>
        <w:t>:</w:t>
      </w:r>
    </w:p>
    <w:p w14:paraId="4EB4F8D8" w14:textId="77777777" w:rsidR="00A14873" w:rsidRPr="00F874E9" w:rsidRDefault="00A14873" w:rsidP="00A14873">
      <w:pPr>
        <w:spacing w:after="0" w:line="240" w:lineRule="auto"/>
        <w:jc w:val="both"/>
        <w:rPr>
          <w:rFonts w:cstheme="minorHAnsi"/>
          <w:lang w:val="en-US"/>
        </w:rPr>
      </w:pPr>
    </w:p>
    <w:p w14:paraId="20CB0F73" w14:textId="32403618" w:rsidR="00A14873" w:rsidRPr="00F874E9" w:rsidRDefault="00C662E5" w:rsidP="002C3CE2">
      <w:pPr>
        <w:pStyle w:val="ListParagraph"/>
        <w:numPr>
          <w:ilvl w:val="0"/>
          <w:numId w:val="2"/>
        </w:numPr>
        <w:spacing w:after="0" w:line="240" w:lineRule="auto"/>
        <w:jc w:val="both"/>
        <w:rPr>
          <w:rFonts w:cstheme="minorHAnsi"/>
          <w:lang w:val="en-US"/>
        </w:rPr>
      </w:pPr>
      <w:r>
        <w:rPr>
          <w:rFonts w:cstheme="minorHAnsi"/>
          <w:lang w:val="en-US"/>
        </w:rPr>
        <w:t>As set out in the Order Form</w:t>
      </w:r>
    </w:p>
    <w:p w14:paraId="5E912F7C" w14:textId="77777777" w:rsidR="00800D49" w:rsidRPr="00F874E9" w:rsidRDefault="00800D49" w:rsidP="00A14873">
      <w:pPr>
        <w:spacing w:after="0" w:line="240" w:lineRule="auto"/>
        <w:jc w:val="both"/>
        <w:rPr>
          <w:rFonts w:cstheme="minorHAnsi"/>
          <w:lang w:val="en-US"/>
        </w:rPr>
      </w:pPr>
    </w:p>
    <w:p w14:paraId="2278FDCD" w14:textId="77777777" w:rsidR="00800D49" w:rsidRPr="00F874E9" w:rsidRDefault="00800D49" w:rsidP="00A14873">
      <w:pPr>
        <w:spacing w:after="0" w:line="240" w:lineRule="auto"/>
        <w:jc w:val="both"/>
        <w:rPr>
          <w:rFonts w:cstheme="minorHAnsi"/>
          <w:lang w:val="en-US"/>
        </w:rPr>
      </w:pPr>
    </w:p>
    <w:p w14:paraId="5C22A46C" w14:textId="79D50F49" w:rsidR="00800D49" w:rsidRPr="00F874E9" w:rsidRDefault="00800D49" w:rsidP="00A14873">
      <w:pPr>
        <w:spacing w:after="0" w:line="240" w:lineRule="auto"/>
        <w:jc w:val="both"/>
        <w:rPr>
          <w:rFonts w:cstheme="minorHAnsi"/>
          <w:b/>
          <w:bCs/>
          <w:lang w:val="en-US"/>
        </w:rPr>
      </w:pPr>
      <w:r w:rsidRPr="00F874E9">
        <w:rPr>
          <w:rFonts w:cstheme="minorHAnsi"/>
          <w:b/>
          <w:bCs/>
          <w:lang w:val="en-US"/>
        </w:rPr>
        <w:t xml:space="preserve">D. ADDITIONAL INFORMATION REQUIRED BY THE </w:t>
      </w:r>
      <w:r w:rsidR="00FD622E" w:rsidRPr="00F874E9">
        <w:rPr>
          <w:rFonts w:cstheme="minorHAnsi"/>
          <w:b/>
          <w:bCs/>
          <w:lang w:val="en-US"/>
        </w:rPr>
        <w:t xml:space="preserve">EU </w:t>
      </w:r>
      <w:r w:rsidR="00EA6C9A" w:rsidRPr="00F874E9">
        <w:rPr>
          <w:rFonts w:cstheme="minorHAnsi"/>
          <w:b/>
          <w:bCs/>
          <w:lang w:val="en-US"/>
        </w:rPr>
        <w:t>SCCs</w:t>
      </w:r>
    </w:p>
    <w:p w14:paraId="0A2D3418" w14:textId="7D06B905" w:rsidR="00800D49" w:rsidRPr="00F874E9" w:rsidRDefault="00800D49" w:rsidP="00A14873">
      <w:pPr>
        <w:spacing w:after="0" w:line="240" w:lineRule="auto"/>
        <w:jc w:val="both"/>
        <w:rPr>
          <w:rFonts w:cstheme="minorHAnsi"/>
          <w:lang w:val="en-US"/>
        </w:rPr>
      </w:pPr>
    </w:p>
    <w:p w14:paraId="6AB2E4E8" w14:textId="34F7940D" w:rsidR="009670D8" w:rsidRPr="00F874E9" w:rsidRDefault="009670D8" w:rsidP="0068001F">
      <w:pPr>
        <w:pStyle w:val="ListParagraph"/>
        <w:numPr>
          <w:ilvl w:val="0"/>
          <w:numId w:val="9"/>
        </w:numPr>
        <w:spacing w:after="0" w:line="240" w:lineRule="auto"/>
        <w:ind w:left="0" w:firstLine="0"/>
        <w:jc w:val="both"/>
        <w:rPr>
          <w:rFonts w:cstheme="minorHAnsi"/>
          <w:lang w:val="en-US"/>
        </w:rPr>
      </w:pPr>
      <w:r w:rsidRPr="00F874E9">
        <w:rPr>
          <w:rFonts w:cstheme="minorHAnsi"/>
          <w:lang w:val="en-US"/>
        </w:rPr>
        <w:t>For the purposes of clause 1</w:t>
      </w:r>
      <w:r w:rsidR="00DD5B1C" w:rsidRPr="00F874E9">
        <w:rPr>
          <w:rFonts w:cstheme="minorHAnsi"/>
          <w:lang w:val="en-US"/>
        </w:rPr>
        <w:t>7</w:t>
      </w:r>
      <w:r w:rsidRPr="00F874E9">
        <w:rPr>
          <w:rFonts w:cstheme="minorHAnsi"/>
          <w:lang w:val="en-US"/>
        </w:rPr>
        <w:t xml:space="preserve"> of the </w:t>
      </w:r>
      <w:r w:rsidR="00FD622E" w:rsidRPr="00F874E9">
        <w:rPr>
          <w:rFonts w:cstheme="minorHAnsi"/>
          <w:lang w:val="en-US"/>
        </w:rPr>
        <w:t>EU SCCs</w:t>
      </w:r>
      <w:r w:rsidRPr="00F874E9">
        <w:rPr>
          <w:rFonts w:cstheme="minorHAnsi"/>
          <w:lang w:val="en-US"/>
        </w:rPr>
        <w:t xml:space="preserve">: </w:t>
      </w:r>
    </w:p>
    <w:p w14:paraId="03302EB4" w14:textId="77777777" w:rsidR="009670D8" w:rsidRPr="00F874E9" w:rsidRDefault="009670D8" w:rsidP="0068001F">
      <w:pPr>
        <w:spacing w:after="0" w:line="240" w:lineRule="auto"/>
        <w:jc w:val="both"/>
        <w:rPr>
          <w:rFonts w:cstheme="minorHAnsi"/>
          <w:lang w:val="en-US"/>
        </w:rPr>
      </w:pPr>
    </w:p>
    <w:p w14:paraId="07C308B0" w14:textId="6AFCB9DB" w:rsidR="009670D8" w:rsidRPr="00F22B3B" w:rsidRDefault="009670D8" w:rsidP="0068001F">
      <w:pPr>
        <w:spacing w:after="0" w:line="240" w:lineRule="auto"/>
        <w:jc w:val="both"/>
        <w:rPr>
          <w:rFonts w:cstheme="minorHAnsi"/>
          <w:lang w:val="en-US"/>
        </w:rPr>
      </w:pPr>
      <w:r w:rsidRPr="00F22B3B">
        <w:rPr>
          <w:rFonts w:cstheme="minorHAnsi"/>
          <w:lang w:val="en-US"/>
        </w:rPr>
        <w:t xml:space="preserve">These Clauses shall be governed by the law of the EU Member State in which the data exporter is established. Where </w:t>
      </w:r>
      <w:r w:rsidR="00FD3D0E" w:rsidRPr="00F22B3B">
        <w:rPr>
          <w:rFonts w:cstheme="minorHAnsi"/>
          <w:lang w:val="en-US"/>
        </w:rPr>
        <w:t>either (</w:t>
      </w:r>
      <w:proofErr w:type="spellStart"/>
      <w:r w:rsidR="00FD3D0E" w:rsidRPr="00F22B3B">
        <w:rPr>
          <w:rFonts w:cstheme="minorHAnsi"/>
          <w:lang w:val="en-US"/>
        </w:rPr>
        <w:t>i</w:t>
      </w:r>
      <w:proofErr w:type="spellEnd"/>
      <w:r w:rsidR="00FD3D0E" w:rsidRPr="00F22B3B">
        <w:rPr>
          <w:rFonts w:cstheme="minorHAnsi"/>
          <w:lang w:val="en-US"/>
        </w:rPr>
        <w:t xml:space="preserve">) the data controller is not established in an EU Member State, or (ii) </w:t>
      </w:r>
      <w:r w:rsidRPr="00F22B3B">
        <w:rPr>
          <w:rFonts w:cstheme="minorHAnsi"/>
          <w:lang w:val="en-US"/>
        </w:rPr>
        <w:t xml:space="preserve">such law does not allow for third-party beneficiary rights, they shall be governed by the law of another EU Member State that does allow for third-party beneficiary rights. The Parties agree that this shall be the law of </w:t>
      </w:r>
      <w:r w:rsidR="00D478D0" w:rsidRPr="00F22B3B">
        <w:rPr>
          <w:rFonts w:cstheme="minorHAnsi"/>
          <w:lang w:val="en-US"/>
        </w:rPr>
        <w:t>the territory set out in the Order Form</w:t>
      </w:r>
      <w:r w:rsidRPr="00F22B3B">
        <w:rPr>
          <w:rFonts w:cstheme="minorHAnsi"/>
          <w:lang w:val="en-US"/>
        </w:rPr>
        <w:t>.</w:t>
      </w:r>
    </w:p>
    <w:p w14:paraId="05F4FF5D" w14:textId="77777777" w:rsidR="00800D49" w:rsidRPr="00F22B3B" w:rsidRDefault="00800D49" w:rsidP="0068001F">
      <w:pPr>
        <w:spacing w:after="0" w:line="240" w:lineRule="auto"/>
        <w:jc w:val="both"/>
        <w:rPr>
          <w:rFonts w:cstheme="minorHAnsi"/>
          <w:lang w:val="en-US"/>
        </w:rPr>
      </w:pPr>
    </w:p>
    <w:p w14:paraId="79B3EC56" w14:textId="77777777" w:rsidR="00DD5B1C" w:rsidRPr="00F22B3B" w:rsidRDefault="00DD5B1C" w:rsidP="0068001F">
      <w:pPr>
        <w:spacing w:after="0" w:line="240" w:lineRule="auto"/>
        <w:jc w:val="both"/>
        <w:rPr>
          <w:rFonts w:cstheme="minorHAnsi"/>
          <w:lang w:val="en-US"/>
        </w:rPr>
      </w:pPr>
    </w:p>
    <w:p w14:paraId="6F82421D" w14:textId="1F7C1CA8" w:rsidR="00DD5B1C" w:rsidRDefault="00DD5B1C" w:rsidP="0068001F">
      <w:pPr>
        <w:pStyle w:val="ListParagraph"/>
        <w:numPr>
          <w:ilvl w:val="0"/>
          <w:numId w:val="9"/>
        </w:numPr>
        <w:spacing w:after="0" w:line="240" w:lineRule="auto"/>
        <w:ind w:left="0" w:firstLine="0"/>
        <w:jc w:val="both"/>
        <w:rPr>
          <w:rFonts w:cstheme="minorHAnsi"/>
          <w:lang w:val="en-US"/>
        </w:rPr>
      </w:pPr>
      <w:r w:rsidRPr="00F22B3B">
        <w:rPr>
          <w:rFonts w:cstheme="minorHAnsi"/>
          <w:lang w:val="en-US"/>
        </w:rPr>
        <w:t xml:space="preserve">For the purposes of clause 18 of the </w:t>
      </w:r>
      <w:r w:rsidR="00FD622E" w:rsidRPr="00F22B3B">
        <w:rPr>
          <w:rFonts w:cstheme="minorHAnsi"/>
          <w:lang w:val="en-US"/>
        </w:rPr>
        <w:t>EU SCCs</w:t>
      </w:r>
      <w:r w:rsidRPr="00F22B3B">
        <w:rPr>
          <w:rFonts w:cstheme="minorHAnsi"/>
          <w:lang w:val="en-US"/>
        </w:rPr>
        <w:t xml:space="preserve">: </w:t>
      </w:r>
    </w:p>
    <w:p w14:paraId="77641B57" w14:textId="77777777" w:rsidR="000E04F4" w:rsidRPr="000E04F4" w:rsidRDefault="000E04F4" w:rsidP="000E04F4">
      <w:pPr>
        <w:pStyle w:val="ListParagraph"/>
        <w:spacing w:after="0" w:line="240" w:lineRule="auto"/>
        <w:ind w:left="0"/>
        <w:jc w:val="both"/>
        <w:rPr>
          <w:rFonts w:cstheme="minorHAnsi"/>
          <w:lang w:val="en-US"/>
        </w:rPr>
      </w:pPr>
    </w:p>
    <w:p w14:paraId="65F46156" w14:textId="0D0C1CCB" w:rsidR="00DD5B1C" w:rsidRPr="00F22B3B" w:rsidRDefault="00246BA7" w:rsidP="0068001F">
      <w:pPr>
        <w:spacing w:after="0" w:line="240" w:lineRule="auto"/>
        <w:jc w:val="both"/>
        <w:rPr>
          <w:rFonts w:cstheme="minorHAnsi"/>
          <w:lang w:val="en-US"/>
        </w:rPr>
      </w:pPr>
      <w:r w:rsidRPr="00F22B3B">
        <w:rPr>
          <w:rFonts w:cstheme="minorHAnsi"/>
          <w:lang w:val="en-US"/>
        </w:rPr>
        <w:t xml:space="preserve">(a) </w:t>
      </w:r>
      <w:r w:rsidR="00DD5B1C" w:rsidRPr="00F22B3B">
        <w:rPr>
          <w:rFonts w:cstheme="minorHAnsi"/>
          <w:lang w:val="en-US"/>
        </w:rPr>
        <w:t>Any dispute arising from these Clauses shall be resolved by the courts of an EU Member State.</w:t>
      </w:r>
    </w:p>
    <w:p w14:paraId="6B470997" w14:textId="77777777" w:rsidR="00DD5B1C" w:rsidRPr="00F22B3B" w:rsidRDefault="00DD5B1C" w:rsidP="0068001F">
      <w:pPr>
        <w:spacing w:after="0" w:line="240" w:lineRule="auto"/>
        <w:jc w:val="both"/>
        <w:rPr>
          <w:rFonts w:cstheme="minorHAnsi"/>
          <w:lang w:val="en-US"/>
        </w:rPr>
      </w:pPr>
    </w:p>
    <w:p w14:paraId="1F47CE88" w14:textId="789574DE" w:rsidR="00DD5B1C" w:rsidRPr="00F874E9" w:rsidRDefault="00DD5B1C" w:rsidP="0068001F">
      <w:pPr>
        <w:spacing w:after="0" w:line="240" w:lineRule="auto"/>
        <w:jc w:val="both"/>
        <w:rPr>
          <w:rFonts w:cstheme="minorHAnsi"/>
          <w:lang w:val="en-US"/>
        </w:rPr>
      </w:pPr>
      <w:r w:rsidRPr="00F22B3B">
        <w:rPr>
          <w:rFonts w:cstheme="minorHAnsi"/>
          <w:lang w:val="en-US"/>
        </w:rPr>
        <w:t xml:space="preserve">(b) The Parties agree that those shall be the courts </w:t>
      </w:r>
      <w:r w:rsidR="00F22B3B" w:rsidRPr="00F22B3B">
        <w:rPr>
          <w:rFonts w:cstheme="minorHAnsi"/>
          <w:lang w:val="en-US"/>
        </w:rPr>
        <w:t>set out in the Order Form.</w:t>
      </w:r>
    </w:p>
    <w:p w14:paraId="4C94A18F" w14:textId="77777777" w:rsidR="00800D49" w:rsidRPr="00F874E9" w:rsidRDefault="00800D49">
      <w:pPr>
        <w:rPr>
          <w:rFonts w:cstheme="minorHAnsi"/>
          <w:b/>
          <w:bCs/>
          <w:lang w:val="en-US"/>
        </w:rPr>
      </w:pPr>
      <w:r w:rsidRPr="00F874E9">
        <w:rPr>
          <w:rFonts w:cstheme="minorHAnsi"/>
          <w:b/>
          <w:bCs/>
          <w:lang w:val="en-US"/>
        </w:rPr>
        <w:br w:type="page"/>
      </w:r>
    </w:p>
    <w:p w14:paraId="44422322" w14:textId="3736CE49" w:rsidR="00A14873" w:rsidRPr="00F874E9" w:rsidRDefault="00A14873" w:rsidP="00A14873">
      <w:pPr>
        <w:spacing w:after="0" w:line="240" w:lineRule="auto"/>
        <w:jc w:val="center"/>
        <w:rPr>
          <w:rFonts w:cstheme="minorHAnsi"/>
          <w:b/>
          <w:bCs/>
          <w:lang w:val="en-US"/>
        </w:rPr>
      </w:pPr>
      <w:r w:rsidRPr="00F874E9">
        <w:rPr>
          <w:rFonts w:cstheme="minorHAnsi"/>
          <w:b/>
          <w:bCs/>
          <w:lang w:val="en-US"/>
        </w:rPr>
        <w:lastRenderedPageBreak/>
        <w:t>ANNEX II</w:t>
      </w:r>
    </w:p>
    <w:p w14:paraId="384AB4A8" w14:textId="77777777" w:rsidR="00A14873" w:rsidRPr="00F874E9" w:rsidRDefault="00A14873" w:rsidP="00A14873">
      <w:pPr>
        <w:spacing w:after="0" w:line="240" w:lineRule="auto"/>
        <w:jc w:val="both"/>
        <w:rPr>
          <w:rFonts w:cstheme="minorHAnsi"/>
          <w:b/>
          <w:bCs/>
          <w:lang w:val="en-US"/>
        </w:rPr>
      </w:pPr>
    </w:p>
    <w:p w14:paraId="25015AB0" w14:textId="77777777" w:rsidR="00A14873" w:rsidRPr="00F874E9" w:rsidRDefault="00A14873" w:rsidP="00A14873">
      <w:pPr>
        <w:spacing w:after="0" w:line="240" w:lineRule="auto"/>
        <w:jc w:val="both"/>
        <w:rPr>
          <w:rFonts w:cstheme="minorHAnsi"/>
          <w:b/>
          <w:bCs/>
          <w:lang w:val="en-US"/>
        </w:rPr>
      </w:pPr>
      <w:r w:rsidRPr="00F874E9">
        <w:rPr>
          <w:rFonts w:cstheme="minorHAnsi"/>
          <w:b/>
          <w:bCs/>
          <w:lang w:val="en-US"/>
        </w:rPr>
        <w:t>TECHNICAL AND ORGANISATIONAL MEASURES INCLUDING TECHNICAL AND ORGANISATIONAL MEASURES TO ENSURE THE SECURITY OF THE DATA</w:t>
      </w:r>
    </w:p>
    <w:p w14:paraId="4000DA9E" w14:textId="77777777" w:rsidR="00A14873" w:rsidRPr="00F874E9" w:rsidRDefault="00A14873" w:rsidP="00A14873">
      <w:pPr>
        <w:spacing w:after="0" w:line="240" w:lineRule="auto"/>
        <w:jc w:val="both"/>
        <w:rPr>
          <w:rFonts w:cstheme="minorHAnsi"/>
          <w:b/>
          <w:bCs/>
          <w:lang w:val="en-US"/>
        </w:rPr>
      </w:pPr>
    </w:p>
    <w:p w14:paraId="5F0983A5" w14:textId="77777777" w:rsidR="00B523BE" w:rsidRPr="00F874E9" w:rsidRDefault="00B523BE" w:rsidP="00A14873">
      <w:pPr>
        <w:spacing w:after="0" w:line="240" w:lineRule="auto"/>
        <w:rPr>
          <w:rFonts w:cstheme="minorHAnsi"/>
          <w:b/>
          <w:bCs/>
          <w:lang w:val="en-US"/>
        </w:rPr>
      </w:pPr>
    </w:p>
    <w:p w14:paraId="12954534" w14:textId="7958CEFC" w:rsidR="00A14873" w:rsidRPr="00F874E9" w:rsidRDefault="00A14873" w:rsidP="00A14873">
      <w:pPr>
        <w:spacing w:after="0" w:line="240" w:lineRule="auto"/>
        <w:rPr>
          <w:rFonts w:cstheme="minorHAnsi"/>
          <w:lang w:val="en-US"/>
        </w:rPr>
      </w:pPr>
      <w:r w:rsidRPr="00F874E9">
        <w:rPr>
          <w:rFonts w:cstheme="minorHAnsi"/>
          <w:lang w:val="en-US"/>
        </w:rPr>
        <w:t>Please see Schedule 5 to the Agreement.</w:t>
      </w:r>
    </w:p>
    <w:p w14:paraId="038C8E8C" w14:textId="77777777" w:rsidR="00A14873" w:rsidRPr="00F874E9" w:rsidRDefault="00A14873" w:rsidP="00A14873">
      <w:pPr>
        <w:spacing w:after="0" w:line="240" w:lineRule="auto"/>
        <w:rPr>
          <w:rFonts w:cstheme="minorHAnsi"/>
          <w:lang w:val="en-US"/>
        </w:rPr>
      </w:pPr>
    </w:p>
    <w:p w14:paraId="42453C3E" w14:textId="77777777" w:rsidR="00A14873" w:rsidRPr="00F874E9" w:rsidRDefault="00A14873" w:rsidP="00A14873">
      <w:pPr>
        <w:spacing w:after="0" w:line="240" w:lineRule="auto"/>
        <w:rPr>
          <w:rFonts w:cstheme="minorHAnsi"/>
          <w:b/>
          <w:bCs/>
          <w:lang w:val="en-US"/>
        </w:rPr>
      </w:pPr>
      <w:r w:rsidRPr="00F874E9">
        <w:rPr>
          <w:rFonts w:cstheme="minorHAnsi"/>
          <w:b/>
          <w:bCs/>
          <w:lang w:val="en-US"/>
        </w:rPr>
        <w:br w:type="page"/>
      </w:r>
    </w:p>
    <w:p w14:paraId="7524F6E1" w14:textId="77777777" w:rsidR="00A14873" w:rsidRPr="00F874E9" w:rsidRDefault="00A14873" w:rsidP="00A14873">
      <w:pPr>
        <w:spacing w:after="0" w:line="240" w:lineRule="auto"/>
        <w:jc w:val="center"/>
        <w:rPr>
          <w:rFonts w:cstheme="minorHAnsi"/>
          <w:b/>
          <w:bCs/>
          <w:lang w:val="en-US"/>
        </w:rPr>
      </w:pPr>
      <w:r w:rsidRPr="00F874E9">
        <w:rPr>
          <w:rFonts w:cstheme="minorHAnsi"/>
          <w:b/>
          <w:bCs/>
          <w:lang w:val="en-US"/>
        </w:rPr>
        <w:lastRenderedPageBreak/>
        <w:t>ANNEX III</w:t>
      </w:r>
    </w:p>
    <w:p w14:paraId="26200635" w14:textId="77777777" w:rsidR="00A14873" w:rsidRPr="00F874E9" w:rsidRDefault="00A14873" w:rsidP="00A14873">
      <w:pPr>
        <w:spacing w:after="0" w:line="240" w:lineRule="auto"/>
        <w:jc w:val="both"/>
        <w:rPr>
          <w:rFonts w:cstheme="minorHAnsi"/>
          <w:b/>
          <w:bCs/>
          <w:lang w:val="en-US"/>
        </w:rPr>
      </w:pPr>
    </w:p>
    <w:p w14:paraId="359AEB75" w14:textId="77777777" w:rsidR="00A14873" w:rsidRPr="00F874E9" w:rsidRDefault="00A14873" w:rsidP="00A14873">
      <w:pPr>
        <w:spacing w:after="0" w:line="240" w:lineRule="auto"/>
        <w:jc w:val="both"/>
        <w:rPr>
          <w:rFonts w:cstheme="minorHAnsi"/>
          <w:b/>
          <w:bCs/>
          <w:lang w:val="en-US"/>
        </w:rPr>
      </w:pPr>
      <w:r w:rsidRPr="00F874E9">
        <w:rPr>
          <w:rFonts w:cstheme="minorHAnsi"/>
          <w:b/>
          <w:bCs/>
          <w:lang w:val="en-US"/>
        </w:rPr>
        <w:t>LIST OF SUB-PROCESSORS</w:t>
      </w:r>
    </w:p>
    <w:p w14:paraId="1347B6EE" w14:textId="77777777" w:rsidR="00A14873" w:rsidRPr="00F874E9" w:rsidRDefault="00A14873" w:rsidP="00A14873">
      <w:pPr>
        <w:spacing w:after="0" w:line="240" w:lineRule="auto"/>
        <w:jc w:val="both"/>
        <w:rPr>
          <w:rFonts w:cstheme="minorHAnsi"/>
          <w:b/>
          <w:bCs/>
          <w:lang w:val="en-US"/>
        </w:rPr>
      </w:pPr>
    </w:p>
    <w:p w14:paraId="4141909E" w14:textId="6E744916" w:rsidR="00A14873" w:rsidRPr="00F874E9" w:rsidRDefault="0068001F" w:rsidP="00A14873">
      <w:pPr>
        <w:spacing w:after="0" w:line="240" w:lineRule="auto"/>
        <w:jc w:val="both"/>
        <w:rPr>
          <w:rFonts w:cstheme="minorHAnsi"/>
          <w:b/>
          <w:bCs/>
          <w:lang w:val="en-US"/>
        </w:rPr>
      </w:pPr>
      <w:r w:rsidRPr="00F874E9">
        <w:rPr>
          <w:rFonts w:cstheme="minorHAnsi"/>
          <w:b/>
          <w:bCs/>
          <w:lang w:val="en-US"/>
        </w:rPr>
        <w:t xml:space="preserve">(Only applicable to </w:t>
      </w:r>
      <w:r w:rsidR="00A14873" w:rsidRPr="00F874E9">
        <w:rPr>
          <w:rFonts w:cstheme="minorHAnsi"/>
          <w:b/>
          <w:bCs/>
          <w:lang w:val="en-US"/>
        </w:rPr>
        <w:t>MODULE TWO: Transfer controller to processor</w:t>
      </w:r>
      <w:r w:rsidRPr="00F874E9">
        <w:rPr>
          <w:rFonts w:cstheme="minorHAnsi"/>
          <w:b/>
          <w:bCs/>
          <w:lang w:val="en-US"/>
        </w:rPr>
        <w:t>)</w:t>
      </w:r>
    </w:p>
    <w:p w14:paraId="0B55D42B" w14:textId="77777777" w:rsidR="00A14873" w:rsidRPr="00F874E9" w:rsidRDefault="00A14873" w:rsidP="00A14873">
      <w:pPr>
        <w:spacing w:after="0" w:line="240" w:lineRule="auto"/>
        <w:jc w:val="both"/>
        <w:rPr>
          <w:rFonts w:cstheme="minorHAnsi"/>
          <w:b/>
          <w:bCs/>
          <w:lang w:val="en-US"/>
        </w:rPr>
      </w:pPr>
    </w:p>
    <w:p w14:paraId="76B93622" w14:textId="77777777" w:rsidR="00A14873" w:rsidRPr="00F874E9" w:rsidRDefault="00A14873" w:rsidP="00A14873">
      <w:pPr>
        <w:spacing w:after="0" w:line="240" w:lineRule="auto"/>
        <w:jc w:val="both"/>
        <w:rPr>
          <w:rFonts w:cstheme="minorHAnsi"/>
          <w:b/>
          <w:bCs/>
          <w:lang w:val="en-US"/>
        </w:rPr>
      </w:pPr>
    </w:p>
    <w:p w14:paraId="3A5E9F40" w14:textId="0014772E" w:rsidR="00A14873" w:rsidRPr="00F874E9" w:rsidRDefault="00A14873" w:rsidP="00A14873">
      <w:pPr>
        <w:spacing w:after="0" w:line="240" w:lineRule="auto"/>
        <w:jc w:val="both"/>
        <w:rPr>
          <w:rFonts w:cstheme="minorHAnsi"/>
          <w:color w:val="000000"/>
          <w:lang w:val="en-US"/>
        </w:rPr>
      </w:pPr>
      <w:r w:rsidRPr="00F874E9">
        <w:rPr>
          <w:rFonts w:cstheme="minorHAnsi"/>
          <w:lang w:val="en-US"/>
        </w:rPr>
        <w:t xml:space="preserve">Customer, as the controller, has </w:t>
      </w:r>
      <w:r w:rsidR="00B423E3" w:rsidRPr="00F874E9">
        <w:rPr>
          <w:rFonts w:cstheme="minorHAnsi"/>
          <w:lang w:val="en-US"/>
        </w:rPr>
        <w:t>authorized</w:t>
      </w:r>
      <w:r w:rsidRPr="00F874E9">
        <w:rPr>
          <w:rFonts w:cstheme="minorHAnsi"/>
          <w:lang w:val="en-US"/>
        </w:rPr>
        <w:t xml:space="preserve"> the use by </w:t>
      </w:r>
      <w:r w:rsidR="00DE26B6" w:rsidRPr="00F874E9">
        <w:rPr>
          <w:rFonts w:cstheme="minorHAnsi"/>
          <w:lang w:val="en-US"/>
        </w:rPr>
        <w:t>SocialEdge</w:t>
      </w:r>
      <w:r w:rsidRPr="00F874E9">
        <w:rPr>
          <w:rFonts w:cstheme="minorHAnsi"/>
          <w:lang w:val="en-US"/>
        </w:rPr>
        <w:t xml:space="preserve"> of the sub-processors </w:t>
      </w:r>
      <w:r w:rsidRPr="00F874E9">
        <w:rPr>
          <w:rFonts w:cstheme="minorHAnsi"/>
          <w:color w:val="000000"/>
          <w:lang w:val="en-US"/>
        </w:rPr>
        <w:t xml:space="preserve">listed at </w:t>
      </w:r>
      <w:hyperlink r:id="rId11" w:history="1">
        <w:r w:rsidRPr="00F874E9">
          <w:rPr>
            <w:rStyle w:val="Hyperlink"/>
            <w:rFonts w:cstheme="minorHAnsi"/>
            <w:lang w:val="en-US"/>
          </w:rPr>
          <w:t>https://creatoriq.com/legal/</w:t>
        </w:r>
      </w:hyperlink>
      <w:r w:rsidRPr="00F874E9">
        <w:rPr>
          <w:rFonts w:cstheme="minorHAnsi"/>
          <w:color w:val="000000"/>
          <w:lang w:val="en-US"/>
        </w:rPr>
        <w:t>.</w:t>
      </w:r>
    </w:p>
    <w:p w14:paraId="5B103F7A" w14:textId="77777777" w:rsidR="00A14873" w:rsidRPr="00F874E9" w:rsidRDefault="00A14873" w:rsidP="00A14873">
      <w:pPr>
        <w:spacing w:after="0" w:line="240" w:lineRule="auto"/>
        <w:jc w:val="both"/>
        <w:rPr>
          <w:rFonts w:cstheme="minorHAnsi"/>
          <w:color w:val="000000"/>
          <w:lang w:val="en-US"/>
        </w:rPr>
      </w:pPr>
    </w:p>
    <w:p w14:paraId="1960145F" w14:textId="7D72E7D9" w:rsidR="00A14873" w:rsidRPr="00F874E9" w:rsidRDefault="00A14873" w:rsidP="00A14873">
      <w:pPr>
        <w:spacing w:after="0" w:line="240" w:lineRule="auto"/>
        <w:jc w:val="both"/>
        <w:rPr>
          <w:rFonts w:cstheme="minorHAnsi"/>
          <w:color w:val="000000"/>
          <w:lang w:val="en-US"/>
        </w:rPr>
      </w:pPr>
      <w:r w:rsidRPr="00F874E9">
        <w:rPr>
          <w:rFonts w:cstheme="minorHAnsi"/>
          <w:color w:val="000000"/>
          <w:lang w:val="en-US"/>
        </w:rPr>
        <w:t xml:space="preserve">Through the process set out at </w:t>
      </w:r>
      <w:hyperlink r:id="rId12" w:history="1">
        <w:r w:rsidRPr="00F874E9">
          <w:rPr>
            <w:rStyle w:val="Hyperlink"/>
            <w:rFonts w:cstheme="minorHAnsi"/>
            <w:lang w:val="en-US"/>
          </w:rPr>
          <w:t>https://creatoriq.com/legal/</w:t>
        </w:r>
      </w:hyperlink>
      <w:r w:rsidRPr="00F874E9">
        <w:rPr>
          <w:rFonts w:cstheme="minorHAnsi"/>
          <w:lang w:val="en-US"/>
        </w:rPr>
        <w:t>,</w:t>
      </w:r>
      <w:r w:rsidRPr="00F874E9">
        <w:rPr>
          <w:rFonts w:cstheme="minorHAnsi"/>
          <w:color w:val="000000"/>
          <w:lang w:val="en-US"/>
        </w:rPr>
        <w:t xml:space="preserve"> </w:t>
      </w:r>
      <w:r w:rsidR="00AB45B9" w:rsidRPr="00F874E9">
        <w:rPr>
          <w:rFonts w:cstheme="minorHAnsi"/>
          <w:color w:val="000000"/>
          <w:lang w:val="en-US"/>
        </w:rPr>
        <w:t>we</w:t>
      </w:r>
      <w:r w:rsidRPr="00F874E9">
        <w:rPr>
          <w:rFonts w:cstheme="minorHAnsi"/>
          <w:color w:val="000000"/>
          <w:lang w:val="en-US"/>
        </w:rPr>
        <w:t xml:space="preserve"> </w:t>
      </w:r>
      <w:r w:rsidR="00AB45B9" w:rsidRPr="00F874E9">
        <w:rPr>
          <w:rFonts w:cstheme="minorHAnsi"/>
          <w:color w:val="000000"/>
          <w:lang w:val="en-US"/>
        </w:rPr>
        <w:t>will</w:t>
      </w:r>
      <w:r w:rsidRPr="00F874E9">
        <w:rPr>
          <w:rFonts w:cstheme="minorHAnsi"/>
          <w:color w:val="000000"/>
          <w:lang w:val="en-US"/>
        </w:rPr>
        <w:t xml:space="preserve"> inform </w:t>
      </w:r>
      <w:r w:rsidR="00976CA5" w:rsidRPr="00F874E9">
        <w:rPr>
          <w:rFonts w:cstheme="minorHAnsi"/>
          <w:color w:val="000000"/>
          <w:lang w:val="en-US"/>
        </w:rPr>
        <w:t>you</w:t>
      </w:r>
      <w:r w:rsidRPr="00F874E9">
        <w:rPr>
          <w:rFonts w:cstheme="minorHAnsi"/>
          <w:color w:val="000000"/>
          <w:lang w:val="en-US"/>
        </w:rPr>
        <w:t xml:space="preserve"> of changes to such sub-processors and give </w:t>
      </w:r>
      <w:r w:rsidR="00976CA5" w:rsidRPr="00F874E9">
        <w:rPr>
          <w:rFonts w:cstheme="minorHAnsi"/>
          <w:color w:val="000000"/>
          <w:lang w:val="en-US"/>
        </w:rPr>
        <w:t xml:space="preserve">you </w:t>
      </w:r>
      <w:r w:rsidRPr="00F874E9">
        <w:rPr>
          <w:rFonts w:cstheme="minorHAnsi"/>
          <w:color w:val="000000"/>
          <w:lang w:val="en-US"/>
        </w:rPr>
        <w:t>the opportunity to object to such changes.</w:t>
      </w:r>
    </w:p>
    <w:p w14:paraId="20410304" w14:textId="23D8456F" w:rsidR="00DE395F" w:rsidRDefault="00DE395F">
      <w:pPr>
        <w:rPr>
          <w:rFonts w:cstheme="minorHAnsi"/>
          <w:lang w:val="en-US"/>
        </w:rPr>
      </w:pPr>
      <w:r>
        <w:rPr>
          <w:rFonts w:cstheme="minorHAnsi"/>
          <w:lang w:val="en-US"/>
        </w:rPr>
        <w:br w:type="page"/>
      </w:r>
    </w:p>
    <w:p w14:paraId="5102FEA9" w14:textId="09EE2A51" w:rsidR="008E017D" w:rsidRPr="0010063D" w:rsidRDefault="008E017D" w:rsidP="0043729D">
      <w:pPr>
        <w:pStyle w:val="Heading3"/>
        <w:numPr>
          <w:ilvl w:val="0"/>
          <w:numId w:val="0"/>
        </w:numPr>
        <w:tabs>
          <w:tab w:val="clear" w:pos="720"/>
        </w:tabs>
        <w:spacing w:after="0"/>
        <w:jc w:val="center"/>
        <w:rPr>
          <w:rFonts w:asciiTheme="minorHAnsi" w:hAnsiTheme="minorHAnsi" w:cstheme="minorHAnsi"/>
          <w:b/>
          <w:bCs/>
          <w:color w:val="000000" w:themeColor="text1"/>
          <w:sz w:val="22"/>
          <w:szCs w:val="22"/>
        </w:rPr>
      </w:pPr>
      <w:bookmarkStart w:id="0" w:name="_Hlk92885565"/>
      <w:r w:rsidRPr="0010063D">
        <w:rPr>
          <w:rFonts w:asciiTheme="minorHAnsi" w:hAnsiTheme="minorHAnsi" w:cstheme="minorHAnsi"/>
          <w:b/>
          <w:bCs/>
          <w:color w:val="000000" w:themeColor="text1"/>
          <w:sz w:val="22"/>
          <w:szCs w:val="22"/>
        </w:rPr>
        <w:lastRenderedPageBreak/>
        <w:t>ANNEX I.B</w:t>
      </w:r>
    </w:p>
    <w:p w14:paraId="7AF073D4" w14:textId="286B7088" w:rsidR="008E017D" w:rsidRPr="0010063D" w:rsidRDefault="00972BE5" w:rsidP="0043729D">
      <w:pPr>
        <w:pStyle w:val="Heading3"/>
        <w:numPr>
          <w:ilvl w:val="0"/>
          <w:numId w:val="0"/>
        </w:numPr>
        <w:tabs>
          <w:tab w:val="clear" w:pos="720"/>
        </w:tabs>
        <w:spacing w:after="0"/>
        <w:jc w:val="left"/>
        <w:rPr>
          <w:rFonts w:asciiTheme="minorHAnsi" w:hAnsiTheme="minorHAnsi" w:cstheme="minorHAnsi"/>
          <w:b/>
          <w:bCs/>
          <w:color w:val="000000" w:themeColor="text1"/>
          <w:sz w:val="22"/>
          <w:szCs w:val="22"/>
        </w:rPr>
      </w:pPr>
      <w:r w:rsidRPr="0010063D">
        <w:rPr>
          <w:rFonts w:asciiTheme="minorHAnsi" w:hAnsiTheme="minorHAnsi" w:cstheme="minorHAnsi"/>
          <w:b/>
          <w:bCs/>
          <w:color w:val="000000" w:themeColor="text1"/>
          <w:sz w:val="22"/>
          <w:szCs w:val="22"/>
        </w:rPr>
        <w:t>UK INTERNATIONAL DATA TRANSFER ADDENDUM TO THE EU COMMISSION STANDARD CONTRACTUAL CLAUSES</w:t>
      </w:r>
    </w:p>
    <w:p w14:paraId="7598956E" w14:textId="77777777" w:rsidR="008E017D" w:rsidRPr="0010063D" w:rsidRDefault="008E017D" w:rsidP="0043729D">
      <w:pPr>
        <w:pStyle w:val="Heading3"/>
        <w:numPr>
          <w:ilvl w:val="0"/>
          <w:numId w:val="0"/>
        </w:numPr>
        <w:tabs>
          <w:tab w:val="clear" w:pos="720"/>
        </w:tabs>
        <w:spacing w:after="0"/>
        <w:rPr>
          <w:rFonts w:asciiTheme="minorHAnsi" w:hAnsiTheme="minorHAnsi" w:cstheme="minorHAnsi"/>
          <w:b/>
          <w:bCs/>
          <w:color w:val="000000" w:themeColor="text1"/>
          <w:sz w:val="22"/>
          <w:szCs w:val="22"/>
        </w:rPr>
      </w:pPr>
      <w:r w:rsidRPr="0010063D">
        <w:rPr>
          <w:rFonts w:asciiTheme="minorHAnsi" w:hAnsiTheme="minorHAnsi" w:cstheme="minorHAnsi"/>
          <w:b/>
          <w:bCs/>
          <w:color w:val="000000" w:themeColor="text1"/>
          <w:sz w:val="22"/>
          <w:szCs w:val="22"/>
        </w:rPr>
        <w:t>VERSION B1.0, in force 21 March 2022</w:t>
      </w:r>
    </w:p>
    <w:p w14:paraId="7BC29D35" w14:textId="77777777" w:rsidR="008E017D" w:rsidRPr="0010063D" w:rsidRDefault="008E017D" w:rsidP="0043729D">
      <w:pPr>
        <w:pStyle w:val="Heading3"/>
        <w:numPr>
          <w:ilvl w:val="0"/>
          <w:numId w:val="0"/>
        </w:numPr>
        <w:spacing w:after="0"/>
        <w:ind w:left="1440" w:hanging="731"/>
        <w:rPr>
          <w:rFonts w:asciiTheme="minorHAnsi" w:hAnsiTheme="minorHAnsi" w:cstheme="minorHAnsi"/>
          <w:b/>
          <w:bCs/>
          <w:color w:val="000000" w:themeColor="text1"/>
          <w:sz w:val="22"/>
          <w:szCs w:val="22"/>
        </w:rPr>
      </w:pPr>
    </w:p>
    <w:p w14:paraId="458FB9BC" w14:textId="7415F55C" w:rsidR="008E017D" w:rsidRPr="0010063D" w:rsidRDefault="008E017D" w:rsidP="0043729D">
      <w:pPr>
        <w:pStyle w:val="Heading3"/>
        <w:numPr>
          <w:ilvl w:val="0"/>
          <w:numId w:val="0"/>
        </w:numPr>
        <w:spacing w:after="0"/>
        <w:rPr>
          <w:rFonts w:asciiTheme="minorHAnsi" w:hAnsiTheme="minorHAnsi" w:cstheme="minorHAnsi"/>
          <w:b/>
          <w:bCs/>
          <w:color w:val="000000" w:themeColor="text1"/>
          <w:sz w:val="22"/>
          <w:szCs w:val="22"/>
        </w:rPr>
      </w:pPr>
      <w:r w:rsidRPr="0010063D">
        <w:rPr>
          <w:rFonts w:asciiTheme="minorHAnsi" w:hAnsiTheme="minorHAnsi" w:cstheme="minorHAnsi"/>
          <w:b/>
          <w:bCs/>
          <w:color w:val="000000" w:themeColor="text1"/>
          <w:sz w:val="22"/>
          <w:szCs w:val="22"/>
        </w:rPr>
        <w:t>Part 1: Tables</w:t>
      </w:r>
    </w:p>
    <w:p w14:paraId="6E605A45" w14:textId="77777777" w:rsidR="008E017D" w:rsidRPr="0010063D" w:rsidRDefault="008E017D" w:rsidP="0043729D">
      <w:pPr>
        <w:pStyle w:val="Heading3"/>
        <w:numPr>
          <w:ilvl w:val="0"/>
          <w:numId w:val="0"/>
        </w:numPr>
        <w:spacing w:after="0"/>
        <w:rPr>
          <w:rFonts w:asciiTheme="minorHAnsi" w:hAnsiTheme="minorHAnsi" w:cstheme="minorHAnsi"/>
          <w:color w:val="000000" w:themeColor="text1"/>
          <w:sz w:val="22"/>
          <w:szCs w:val="22"/>
        </w:rPr>
      </w:pPr>
    </w:p>
    <w:p w14:paraId="52475D93" w14:textId="065462D6" w:rsidR="00781803" w:rsidRPr="0010063D" w:rsidRDefault="00781803" w:rsidP="0043729D">
      <w:pPr>
        <w:pStyle w:val="Heading3"/>
        <w:numPr>
          <w:ilvl w:val="0"/>
          <w:numId w:val="0"/>
        </w:numPr>
        <w:spacing w:after="0"/>
        <w:rPr>
          <w:rFonts w:asciiTheme="minorHAnsi" w:hAnsiTheme="minorHAnsi" w:cstheme="minorHAnsi"/>
          <w:color w:val="000000" w:themeColor="text1"/>
          <w:sz w:val="22"/>
          <w:szCs w:val="22"/>
        </w:rPr>
      </w:pPr>
      <w:r w:rsidRPr="0010063D">
        <w:rPr>
          <w:rFonts w:asciiTheme="minorHAnsi" w:hAnsiTheme="minorHAnsi" w:cstheme="minorHAnsi"/>
          <w:color w:val="000000" w:themeColor="text1"/>
          <w:sz w:val="22"/>
          <w:szCs w:val="22"/>
        </w:rPr>
        <w:t>Table 1: Parties</w:t>
      </w:r>
      <w:r w:rsidR="0044789B" w:rsidRPr="0010063D">
        <w:rPr>
          <w:rFonts w:asciiTheme="minorHAnsi" w:hAnsiTheme="minorHAnsi" w:cstheme="minorHAnsi"/>
          <w:color w:val="000000" w:themeColor="text1"/>
          <w:sz w:val="22"/>
          <w:szCs w:val="22"/>
        </w:rPr>
        <w:t xml:space="preserve">: </w:t>
      </w:r>
    </w:p>
    <w:tbl>
      <w:tblPr>
        <w:tblW w:w="5000" w:type="pct"/>
        <w:tblBorders>
          <w:left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1981"/>
        <w:gridCol w:w="7079"/>
      </w:tblGrid>
      <w:tr w:rsidR="00211B76" w:rsidRPr="0010063D" w14:paraId="5A99650F" w14:textId="77777777" w:rsidTr="003B3342">
        <w:tc>
          <w:tcPr>
            <w:tcW w:w="1093" w:type="pct"/>
            <w:tcBorders>
              <w:top w:val="single" w:sz="4" w:space="0" w:color="FFC000"/>
              <w:bottom w:val="single" w:sz="4" w:space="0" w:color="FFC000"/>
            </w:tcBorders>
            <w:shd w:val="clear" w:color="auto" w:fill="FFF0A9"/>
            <w:vAlign w:val="center"/>
          </w:tcPr>
          <w:p w14:paraId="308D159F" w14:textId="5C848DD3" w:rsidR="00211B76" w:rsidRPr="0010063D" w:rsidRDefault="00211B76" w:rsidP="0043729D">
            <w:pPr>
              <w:pStyle w:val="Body"/>
              <w:spacing w:before="0" w:after="0" w:line="240" w:lineRule="auto"/>
              <w:rPr>
                <w:rFonts w:asciiTheme="minorHAnsi" w:hAnsiTheme="minorHAnsi" w:cstheme="minorHAnsi"/>
                <w:b/>
                <w:bCs/>
                <w:color w:val="000000" w:themeColor="text1"/>
              </w:rPr>
            </w:pPr>
            <w:r>
              <w:rPr>
                <w:rFonts w:asciiTheme="minorHAnsi" w:hAnsiTheme="minorHAnsi" w:cstheme="minorHAnsi"/>
                <w:b/>
                <w:bCs/>
                <w:color w:val="000000" w:themeColor="text1"/>
              </w:rPr>
              <w:t>Start Date</w:t>
            </w:r>
          </w:p>
        </w:tc>
        <w:tc>
          <w:tcPr>
            <w:tcW w:w="3907" w:type="pct"/>
            <w:tcBorders>
              <w:top w:val="single" w:sz="4" w:space="0" w:color="FFC000"/>
              <w:bottom w:val="single" w:sz="4" w:space="0" w:color="FFC000"/>
            </w:tcBorders>
            <w:shd w:val="clear" w:color="auto" w:fill="auto"/>
            <w:vAlign w:val="center"/>
          </w:tcPr>
          <w:p w14:paraId="2F834922" w14:textId="6AA68E3B" w:rsidR="00211B76" w:rsidRPr="0010063D" w:rsidRDefault="00211B76" w:rsidP="0043729D">
            <w:pPr>
              <w:pStyle w:val="Body"/>
              <w:spacing w:before="0" w:after="0" w:line="240" w:lineRule="auto"/>
              <w:rPr>
                <w:rFonts w:asciiTheme="minorHAnsi" w:hAnsiTheme="minorHAnsi" w:cstheme="minorHAnsi"/>
                <w:color w:val="000000" w:themeColor="text1"/>
              </w:rPr>
            </w:pPr>
            <w:r>
              <w:rPr>
                <w:rFonts w:asciiTheme="minorHAnsi" w:hAnsiTheme="minorHAnsi" w:cstheme="minorHAnsi"/>
                <w:color w:val="000000" w:themeColor="text1"/>
              </w:rPr>
              <w:t>As set out in the Order Form</w:t>
            </w:r>
          </w:p>
        </w:tc>
      </w:tr>
      <w:tr w:rsidR="0010063D" w:rsidRPr="0010063D" w14:paraId="0AED5F41" w14:textId="77777777" w:rsidTr="003B3342">
        <w:tc>
          <w:tcPr>
            <w:tcW w:w="1093" w:type="pct"/>
            <w:tcBorders>
              <w:top w:val="single" w:sz="4" w:space="0" w:color="FFC000"/>
              <w:bottom w:val="single" w:sz="4" w:space="0" w:color="FFC000"/>
            </w:tcBorders>
            <w:shd w:val="clear" w:color="auto" w:fill="FFF0A9"/>
            <w:vAlign w:val="center"/>
          </w:tcPr>
          <w:p w14:paraId="16DDB988" w14:textId="77777777" w:rsidR="00781803" w:rsidRPr="0010063D" w:rsidRDefault="00781803" w:rsidP="0043729D">
            <w:pPr>
              <w:pStyle w:val="Body"/>
              <w:spacing w:before="0" w:after="0" w:line="240" w:lineRule="auto"/>
              <w:rPr>
                <w:rFonts w:asciiTheme="minorHAnsi" w:hAnsiTheme="minorHAnsi" w:cstheme="minorHAnsi"/>
                <w:b/>
                <w:bCs/>
                <w:color w:val="000000" w:themeColor="text1"/>
              </w:rPr>
            </w:pPr>
            <w:r w:rsidRPr="0010063D">
              <w:rPr>
                <w:rFonts w:asciiTheme="minorHAnsi" w:hAnsiTheme="minorHAnsi" w:cstheme="minorHAnsi"/>
                <w:b/>
                <w:bCs/>
                <w:color w:val="000000" w:themeColor="text1"/>
              </w:rPr>
              <w:t>The Parties</w:t>
            </w:r>
          </w:p>
        </w:tc>
        <w:tc>
          <w:tcPr>
            <w:tcW w:w="3907" w:type="pct"/>
            <w:tcBorders>
              <w:top w:val="single" w:sz="4" w:space="0" w:color="FFC000"/>
              <w:bottom w:val="single" w:sz="4" w:space="0" w:color="FFC000"/>
            </w:tcBorders>
            <w:shd w:val="clear" w:color="auto" w:fill="auto"/>
            <w:vAlign w:val="center"/>
          </w:tcPr>
          <w:p w14:paraId="532343D0" w14:textId="71F9D50A" w:rsidR="00781803" w:rsidRPr="0010063D" w:rsidRDefault="00781803" w:rsidP="0043729D">
            <w:pPr>
              <w:pStyle w:val="Body"/>
              <w:spacing w:before="0" w:after="0" w:line="240" w:lineRule="auto"/>
              <w:rPr>
                <w:rFonts w:asciiTheme="minorHAnsi" w:hAnsiTheme="minorHAnsi" w:cstheme="minorHAnsi"/>
                <w:color w:val="000000" w:themeColor="text1"/>
              </w:rPr>
            </w:pPr>
            <w:r w:rsidRPr="0010063D">
              <w:rPr>
                <w:rFonts w:asciiTheme="minorHAnsi" w:hAnsiTheme="minorHAnsi" w:cstheme="minorHAnsi"/>
                <w:color w:val="000000" w:themeColor="text1"/>
              </w:rPr>
              <w:t xml:space="preserve">As set out in </w:t>
            </w:r>
            <w:r w:rsidR="00BE28EA" w:rsidRPr="0010063D">
              <w:rPr>
                <w:rFonts w:asciiTheme="minorHAnsi" w:hAnsiTheme="minorHAnsi" w:cstheme="minorHAnsi"/>
                <w:color w:val="000000" w:themeColor="text1"/>
              </w:rPr>
              <w:t>the Order Form</w:t>
            </w:r>
          </w:p>
        </w:tc>
      </w:tr>
    </w:tbl>
    <w:p w14:paraId="30F3FAB9" w14:textId="77777777" w:rsidR="005E4436" w:rsidRPr="0010063D" w:rsidRDefault="005E4436" w:rsidP="0043729D">
      <w:pPr>
        <w:pStyle w:val="Heading3"/>
        <w:numPr>
          <w:ilvl w:val="0"/>
          <w:numId w:val="0"/>
        </w:numPr>
        <w:spacing w:after="0"/>
        <w:rPr>
          <w:rFonts w:asciiTheme="minorHAnsi" w:hAnsiTheme="minorHAnsi" w:cstheme="minorHAnsi"/>
          <w:b/>
          <w:bCs/>
          <w:color w:val="000000" w:themeColor="text1"/>
          <w:sz w:val="22"/>
          <w:szCs w:val="22"/>
        </w:rPr>
      </w:pPr>
    </w:p>
    <w:p w14:paraId="12C25A6A" w14:textId="4DDD5159" w:rsidR="005E4436" w:rsidRPr="0010063D" w:rsidRDefault="00781803" w:rsidP="0043729D">
      <w:pPr>
        <w:pStyle w:val="Heading3"/>
        <w:numPr>
          <w:ilvl w:val="0"/>
          <w:numId w:val="0"/>
        </w:numPr>
        <w:spacing w:after="0"/>
        <w:rPr>
          <w:rFonts w:asciiTheme="minorHAnsi" w:hAnsiTheme="minorHAnsi" w:cstheme="minorHAnsi"/>
          <w:color w:val="000000" w:themeColor="text1"/>
          <w:sz w:val="22"/>
          <w:szCs w:val="22"/>
        </w:rPr>
      </w:pPr>
      <w:r w:rsidRPr="0010063D">
        <w:rPr>
          <w:rFonts w:asciiTheme="minorHAnsi" w:hAnsiTheme="minorHAnsi" w:cstheme="minorHAnsi"/>
          <w:color w:val="000000" w:themeColor="text1"/>
          <w:sz w:val="22"/>
          <w:szCs w:val="22"/>
        </w:rPr>
        <w:t>Table 2: Selected SCCs, Modules and Selected Clauses</w:t>
      </w:r>
    </w:p>
    <w:tbl>
      <w:tblPr>
        <w:tblW w:w="5003"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1980"/>
        <w:gridCol w:w="7085"/>
      </w:tblGrid>
      <w:tr w:rsidR="0010063D" w:rsidRPr="0010063D" w14:paraId="708A27F5" w14:textId="77777777" w:rsidTr="003B3342">
        <w:tc>
          <w:tcPr>
            <w:tcW w:w="1092" w:type="pct"/>
            <w:shd w:val="clear" w:color="auto" w:fill="FFF9DD"/>
          </w:tcPr>
          <w:p w14:paraId="79B6DC96" w14:textId="77777777" w:rsidR="00781803" w:rsidRPr="0010063D" w:rsidRDefault="00781803" w:rsidP="0043729D">
            <w:pPr>
              <w:pStyle w:val="Body"/>
              <w:spacing w:before="0" w:after="0" w:line="240" w:lineRule="auto"/>
              <w:rPr>
                <w:rFonts w:asciiTheme="minorHAnsi" w:hAnsiTheme="minorHAnsi" w:cstheme="minorHAnsi"/>
                <w:b/>
                <w:bCs/>
                <w:color w:val="000000" w:themeColor="text1"/>
              </w:rPr>
            </w:pPr>
            <w:r w:rsidRPr="0010063D">
              <w:rPr>
                <w:rFonts w:asciiTheme="minorHAnsi" w:hAnsiTheme="minorHAnsi" w:cstheme="minorHAnsi"/>
                <w:b/>
                <w:bCs/>
                <w:color w:val="000000" w:themeColor="text1"/>
              </w:rPr>
              <w:t>Addendum EU SCCs</w:t>
            </w:r>
          </w:p>
        </w:tc>
        <w:tc>
          <w:tcPr>
            <w:tcW w:w="3908" w:type="pct"/>
          </w:tcPr>
          <w:p w14:paraId="77396950" w14:textId="77777777" w:rsidR="00781803" w:rsidRPr="0010063D" w:rsidRDefault="00781803" w:rsidP="0043729D">
            <w:pPr>
              <w:pStyle w:val="Bodyindent"/>
              <w:spacing w:before="0" w:after="0" w:line="240" w:lineRule="auto"/>
              <w:ind w:left="0" w:firstLine="0"/>
              <w:rPr>
                <w:rFonts w:asciiTheme="minorHAnsi" w:hAnsiTheme="minorHAnsi" w:cstheme="minorHAnsi"/>
                <w:color w:val="000000" w:themeColor="text1"/>
                <w:szCs w:val="22"/>
              </w:rPr>
            </w:pPr>
            <w:r w:rsidRPr="0010063D">
              <w:rPr>
                <w:rFonts w:asciiTheme="minorHAnsi" w:eastAsia="Verdana" w:hAnsiTheme="minorHAnsi" w:cstheme="minorHAnsi"/>
                <w:color w:val="000000" w:themeColor="text1"/>
                <w:szCs w:val="22"/>
              </w:rPr>
              <w:t xml:space="preserve">The Approved EU SCCs, including the Appendix Information and with only the </w:t>
            </w:r>
            <w:r w:rsidRPr="0010063D">
              <w:rPr>
                <w:rFonts w:asciiTheme="minorHAnsi" w:hAnsiTheme="minorHAnsi" w:cstheme="minorHAnsi"/>
                <w:color w:val="000000" w:themeColor="text1"/>
                <w:szCs w:val="22"/>
              </w:rPr>
              <w:t xml:space="preserve">following modules, clauses or optional provisions of the Approved EU SCCs brought into effect for the purposes of this Addendum: </w:t>
            </w:r>
          </w:p>
        </w:tc>
      </w:tr>
    </w:tbl>
    <w:tbl>
      <w:tblPr>
        <w:tblStyle w:val="TableGrid"/>
        <w:tblW w:w="9067" w:type="dxa"/>
        <w:tblBorders>
          <w:top w:val="none" w:sz="0" w:space="0" w:color="auto"/>
          <w:left w:val="single" w:sz="4" w:space="0" w:color="FFC000"/>
          <w:bottom w:val="none" w:sz="0" w:space="0" w:color="auto"/>
          <w:right w:val="single" w:sz="4" w:space="0" w:color="FFC000"/>
          <w:insideH w:val="single" w:sz="4" w:space="0" w:color="FFC000"/>
          <w:insideV w:val="single" w:sz="4" w:space="0" w:color="FFC000"/>
        </w:tblBorders>
        <w:tblLayout w:type="fixed"/>
        <w:tblCellMar>
          <w:left w:w="57" w:type="dxa"/>
          <w:right w:w="57" w:type="dxa"/>
        </w:tblCellMar>
        <w:tblLook w:val="04A0" w:firstRow="1" w:lastRow="0" w:firstColumn="1" w:lastColumn="0" w:noHBand="0" w:noVBand="1"/>
      </w:tblPr>
      <w:tblGrid>
        <w:gridCol w:w="846"/>
        <w:gridCol w:w="1134"/>
        <w:gridCol w:w="992"/>
        <w:gridCol w:w="992"/>
        <w:gridCol w:w="1560"/>
        <w:gridCol w:w="1134"/>
        <w:gridCol w:w="2409"/>
      </w:tblGrid>
      <w:tr w:rsidR="0010063D" w:rsidRPr="0010063D" w14:paraId="3196B0D0" w14:textId="77777777" w:rsidTr="00492F2D">
        <w:tc>
          <w:tcPr>
            <w:tcW w:w="846" w:type="dxa"/>
            <w:tcBorders>
              <w:top w:val="single" w:sz="4" w:space="0" w:color="FFC000"/>
              <w:bottom w:val="single" w:sz="4" w:space="0" w:color="FFC000"/>
            </w:tcBorders>
          </w:tcPr>
          <w:p w14:paraId="7F2BD29E" w14:textId="77777777" w:rsidR="00781803" w:rsidRPr="0010063D" w:rsidRDefault="00781803" w:rsidP="0043729D">
            <w:pPr>
              <w:pStyle w:val="Body"/>
              <w:spacing w:before="0" w:after="0" w:line="240" w:lineRule="auto"/>
              <w:rPr>
                <w:rFonts w:asciiTheme="minorHAnsi" w:hAnsiTheme="minorHAnsi" w:cstheme="minorHAnsi"/>
                <w:color w:val="000000" w:themeColor="text1"/>
              </w:rPr>
            </w:pPr>
            <w:r w:rsidRPr="0010063D">
              <w:rPr>
                <w:rFonts w:asciiTheme="minorHAnsi" w:hAnsiTheme="minorHAnsi" w:cstheme="minorHAnsi"/>
                <w:color w:val="000000" w:themeColor="text1"/>
              </w:rPr>
              <w:t>Module</w:t>
            </w:r>
          </w:p>
        </w:tc>
        <w:tc>
          <w:tcPr>
            <w:tcW w:w="1134" w:type="dxa"/>
            <w:tcBorders>
              <w:top w:val="single" w:sz="4" w:space="0" w:color="FFC000"/>
              <w:bottom w:val="single" w:sz="4" w:space="0" w:color="FFC000"/>
            </w:tcBorders>
          </w:tcPr>
          <w:p w14:paraId="4F3BF7E6" w14:textId="77777777" w:rsidR="00781803" w:rsidRPr="0010063D" w:rsidRDefault="00781803" w:rsidP="0043729D">
            <w:pPr>
              <w:pStyle w:val="Body"/>
              <w:spacing w:before="0" w:after="0" w:line="240" w:lineRule="auto"/>
              <w:rPr>
                <w:rFonts w:asciiTheme="minorHAnsi" w:hAnsiTheme="minorHAnsi" w:cstheme="minorHAnsi"/>
                <w:color w:val="000000" w:themeColor="text1"/>
              </w:rPr>
            </w:pPr>
            <w:r w:rsidRPr="0010063D">
              <w:rPr>
                <w:rFonts w:asciiTheme="minorHAnsi" w:hAnsiTheme="minorHAnsi" w:cstheme="minorHAnsi"/>
                <w:color w:val="000000" w:themeColor="text1"/>
              </w:rPr>
              <w:t>Module in operation</w:t>
            </w:r>
          </w:p>
        </w:tc>
        <w:tc>
          <w:tcPr>
            <w:tcW w:w="992" w:type="dxa"/>
            <w:tcBorders>
              <w:top w:val="single" w:sz="4" w:space="0" w:color="FFC000"/>
              <w:bottom w:val="single" w:sz="4" w:space="0" w:color="FFC000"/>
            </w:tcBorders>
          </w:tcPr>
          <w:p w14:paraId="4AA2202D" w14:textId="77777777" w:rsidR="00781803" w:rsidRPr="0010063D" w:rsidRDefault="00781803" w:rsidP="0043729D">
            <w:pPr>
              <w:pStyle w:val="Body"/>
              <w:spacing w:before="0" w:after="0" w:line="240" w:lineRule="auto"/>
              <w:rPr>
                <w:rFonts w:asciiTheme="minorHAnsi" w:hAnsiTheme="minorHAnsi" w:cstheme="minorHAnsi"/>
                <w:color w:val="000000" w:themeColor="text1"/>
              </w:rPr>
            </w:pPr>
            <w:r w:rsidRPr="0010063D">
              <w:rPr>
                <w:rFonts w:asciiTheme="minorHAnsi" w:hAnsiTheme="minorHAnsi" w:cstheme="minorHAnsi"/>
                <w:color w:val="000000" w:themeColor="text1"/>
              </w:rPr>
              <w:t>Clause 7 (Docking Clause)</w:t>
            </w:r>
          </w:p>
        </w:tc>
        <w:tc>
          <w:tcPr>
            <w:tcW w:w="992" w:type="dxa"/>
            <w:tcBorders>
              <w:top w:val="single" w:sz="4" w:space="0" w:color="FFC000"/>
              <w:bottom w:val="single" w:sz="4" w:space="0" w:color="FFC000"/>
            </w:tcBorders>
          </w:tcPr>
          <w:p w14:paraId="48B92E39" w14:textId="77777777" w:rsidR="00781803" w:rsidRPr="0010063D" w:rsidRDefault="00781803" w:rsidP="0043729D">
            <w:pPr>
              <w:pStyle w:val="Body"/>
              <w:spacing w:before="0" w:after="0" w:line="240" w:lineRule="auto"/>
              <w:rPr>
                <w:rFonts w:asciiTheme="minorHAnsi" w:hAnsiTheme="minorHAnsi" w:cstheme="minorHAnsi"/>
                <w:color w:val="000000" w:themeColor="text1"/>
              </w:rPr>
            </w:pPr>
            <w:r w:rsidRPr="0010063D">
              <w:rPr>
                <w:rFonts w:asciiTheme="minorHAnsi" w:hAnsiTheme="minorHAnsi" w:cstheme="minorHAnsi"/>
                <w:color w:val="000000" w:themeColor="text1"/>
              </w:rPr>
              <w:t xml:space="preserve">Clause 11 </w:t>
            </w:r>
            <w:r w:rsidRPr="0010063D">
              <w:rPr>
                <w:rFonts w:asciiTheme="minorHAnsi" w:hAnsiTheme="minorHAnsi" w:cstheme="minorHAnsi"/>
                <w:color w:val="000000" w:themeColor="text1"/>
              </w:rPr>
              <w:br/>
              <w:t>(Option)</w:t>
            </w:r>
          </w:p>
        </w:tc>
        <w:tc>
          <w:tcPr>
            <w:tcW w:w="1560" w:type="dxa"/>
            <w:tcBorders>
              <w:top w:val="single" w:sz="4" w:space="0" w:color="FFC000"/>
              <w:bottom w:val="single" w:sz="4" w:space="0" w:color="FFC000"/>
            </w:tcBorders>
          </w:tcPr>
          <w:p w14:paraId="032F0C50" w14:textId="77777777" w:rsidR="00781803" w:rsidRPr="0010063D" w:rsidRDefault="00781803" w:rsidP="0043729D">
            <w:pPr>
              <w:pStyle w:val="Body"/>
              <w:spacing w:before="0" w:after="0" w:line="240" w:lineRule="auto"/>
              <w:rPr>
                <w:rFonts w:asciiTheme="minorHAnsi" w:hAnsiTheme="minorHAnsi" w:cstheme="minorHAnsi"/>
                <w:color w:val="000000" w:themeColor="text1"/>
              </w:rPr>
            </w:pPr>
            <w:r w:rsidRPr="0010063D">
              <w:rPr>
                <w:rFonts w:asciiTheme="minorHAnsi" w:hAnsiTheme="minorHAnsi" w:cstheme="minorHAnsi"/>
                <w:color w:val="000000" w:themeColor="text1"/>
              </w:rPr>
              <w:t>Clause 9a (Prior Authorisation or General Authorisation)</w:t>
            </w:r>
          </w:p>
        </w:tc>
        <w:tc>
          <w:tcPr>
            <w:tcW w:w="1134" w:type="dxa"/>
            <w:tcBorders>
              <w:top w:val="single" w:sz="4" w:space="0" w:color="FFC000"/>
              <w:bottom w:val="single" w:sz="4" w:space="0" w:color="FFC000"/>
            </w:tcBorders>
          </w:tcPr>
          <w:p w14:paraId="3EF8171B" w14:textId="77777777" w:rsidR="00781803" w:rsidRPr="0010063D" w:rsidRDefault="00781803" w:rsidP="0043729D">
            <w:pPr>
              <w:pStyle w:val="Body"/>
              <w:spacing w:before="0" w:after="0" w:line="240" w:lineRule="auto"/>
              <w:rPr>
                <w:rFonts w:asciiTheme="minorHAnsi" w:hAnsiTheme="minorHAnsi" w:cstheme="minorHAnsi"/>
                <w:color w:val="000000" w:themeColor="text1"/>
              </w:rPr>
            </w:pPr>
            <w:r w:rsidRPr="0010063D">
              <w:rPr>
                <w:rFonts w:asciiTheme="minorHAnsi" w:hAnsiTheme="minorHAnsi" w:cstheme="minorHAnsi"/>
                <w:color w:val="000000" w:themeColor="text1"/>
              </w:rPr>
              <w:t>Clause 9a (Time period)</w:t>
            </w:r>
          </w:p>
        </w:tc>
        <w:tc>
          <w:tcPr>
            <w:tcW w:w="2409" w:type="dxa"/>
            <w:tcBorders>
              <w:top w:val="single" w:sz="4" w:space="0" w:color="FFC000"/>
              <w:bottom w:val="single" w:sz="4" w:space="0" w:color="FFC000"/>
            </w:tcBorders>
          </w:tcPr>
          <w:p w14:paraId="4E9B2992" w14:textId="77777777" w:rsidR="00781803" w:rsidRPr="0010063D" w:rsidRDefault="00781803" w:rsidP="0043729D">
            <w:pPr>
              <w:pStyle w:val="Body"/>
              <w:spacing w:before="0" w:after="0" w:line="240" w:lineRule="auto"/>
              <w:rPr>
                <w:rFonts w:asciiTheme="minorHAnsi" w:hAnsiTheme="minorHAnsi" w:cstheme="minorHAnsi"/>
                <w:color w:val="000000" w:themeColor="text1"/>
              </w:rPr>
            </w:pPr>
            <w:r w:rsidRPr="0010063D">
              <w:rPr>
                <w:rFonts w:asciiTheme="minorHAnsi" w:hAnsiTheme="minorHAnsi" w:cstheme="minorHAnsi"/>
                <w:color w:val="000000" w:themeColor="text1"/>
              </w:rPr>
              <w:t>Is personal data received from the Importer combined with personal data collected by the Exporter?</w:t>
            </w:r>
          </w:p>
        </w:tc>
      </w:tr>
      <w:tr w:rsidR="0010063D" w:rsidRPr="0010063D" w14:paraId="7A63E43B" w14:textId="77777777" w:rsidTr="00492F2D">
        <w:tc>
          <w:tcPr>
            <w:tcW w:w="846" w:type="dxa"/>
            <w:tcBorders>
              <w:top w:val="single" w:sz="4" w:space="0" w:color="FFC000"/>
              <w:bottom w:val="single" w:sz="4" w:space="0" w:color="FFC000"/>
            </w:tcBorders>
          </w:tcPr>
          <w:p w14:paraId="533AB4C9" w14:textId="670B15B1" w:rsidR="006A2202" w:rsidRPr="0010063D" w:rsidRDefault="000451B7" w:rsidP="0043729D">
            <w:pPr>
              <w:pStyle w:val="Body"/>
              <w:spacing w:before="0" w:after="0" w:line="240" w:lineRule="auto"/>
              <w:jc w:val="center"/>
              <w:rPr>
                <w:rFonts w:asciiTheme="minorHAnsi" w:hAnsiTheme="minorHAnsi" w:cstheme="minorHAnsi"/>
                <w:color w:val="000000" w:themeColor="text1"/>
              </w:rPr>
            </w:pPr>
            <w:r w:rsidRPr="0010063D">
              <w:rPr>
                <w:rFonts w:asciiTheme="minorHAnsi" w:hAnsiTheme="minorHAnsi" w:cstheme="minorHAnsi"/>
                <w:color w:val="000000" w:themeColor="text1"/>
              </w:rPr>
              <w:t>1</w:t>
            </w:r>
          </w:p>
        </w:tc>
        <w:tc>
          <w:tcPr>
            <w:tcW w:w="1134" w:type="dxa"/>
            <w:tcBorders>
              <w:top w:val="single" w:sz="4" w:space="0" w:color="FFC000"/>
              <w:bottom w:val="single" w:sz="4" w:space="0" w:color="FFC000"/>
            </w:tcBorders>
          </w:tcPr>
          <w:p w14:paraId="0E3661F5" w14:textId="45CE669C" w:rsidR="006A2202" w:rsidRPr="0010063D" w:rsidRDefault="000451B7" w:rsidP="0043729D">
            <w:pPr>
              <w:pStyle w:val="Body"/>
              <w:spacing w:before="0" w:after="0" w:line="240" w:lineRule="auto"/>
              <w:rPr>
                <w:rFonts w:asciiTheme="minorHAnsi" w:hAnsiTheme="minorHAnsi" w:cstheme="minorHAnsi"/>
                <w:color w:val="000000" w:themeColor="text1"/>
              </w:rPr>
            </w:pPr>
            <w:r w:rsidRPr="0010063D">
              <w:rPr>
                <w:rFonts w:asciiTheme="minorHAnsi" w:hAnsiTheme="minorHAnsi" w:cstheme="minorHAnsi"/>
                <w:color w:val="000000" w:themeColor="text1"/>
              </w:rPr>
              <w:t>YES</w:t>
            </w:r>
          </w:p>
        </w:tc>
        <w:tc>
          <w:tcPr>
            <w:tcW w:w="992" w:type="dxa"/>
            <w:tcBorders>
              <w:top w:val="single" w:sz="4" w:space="0" w:color="FFC000"/>
              <w:bottom w:val="single" w:sz="4" w:space="0" w:color="FFC000"/>
            </w:tcBorders>
          </w:tcPr>
          <w:p w14:paraId="5758ACCC" w14:textId="7EFBD7F2" w:rsidR="006A2202" w:rsidRPr="0010063D" w:rsidRDefault="000451B7" w:rsidP="0043729D">
            <w:pPr>
              <w:pStyle w:val="Body"/>
              <w:numPr>
                <w:ilvl w:val="0"/>
                <w:numId w:val="0"/>
              </w:numPr>
              <w:spacing w:before="0" w:after="0" w:line="240" w:lineRule="auto"/>
              <w:rPr>
                <w:rFonts w:asciiTheme="minorHAnsi" w:hAnsiTheme="minorHAnsi" w:cstheme="minorHAnsi"/>
                <w:color w:val="000000" w:themeColor="text1"/>
              </w:rPr>
            </w:pPr>
            <w:r w:rsidRPr="0010063D">
              <w:rPr>
                <w:rFonts w:asciiTheme="minorHAnsi" w:hAnsiTheme="minorHAnsi" w:cstheme="minorHAnsi"/>
                <w:color w:val="000000" w:themeColor="text1"/>
              </w:rPr>
              <w:t>YES</w:t>
            </w:r>
          </w:p>
        </w:tc>
        <w:tc>
          <w:tcPr>
            <w:tcW w:w="992" w:type="dxa"/>
            <w:tcBorders>
              <w:top w:val="single" w:sz="4" w:space="0" w:color="FFC000"/>
              <w:bottom w:val="single" w:sz="4" w:space="0" w:color="FFC000"/>
            </w:tcBorders>
          </w:tcPr>
          <w:p w14:paraId="7FEA022B" w14:textId="58435FAC" w:rsidR="006A2202" w:rsidRPr="0010063D" w:rsidRDefault="000451B7" w:rsidP="0043729D">
            <w:pPr>
              <w:pStyle w:val="Body"/>
              <w:spacing w:before="0" w:after="0" w:line="240" w:lineRule="auto"/>
              <w:rPr>
                <w:rFonts w:asciiTheme="minorHAnsi" w:hAnsiTheme="minorHAnsi" w:cstheme="minorHAnsi"/>
                <w:color w:val="000000" w:themeColor="text1"/>
              </w:rPr>
            </w:pPr>
            <w:r w:rsidRPr="0010063D">
              <w:rPr>
                <w:rFonts w:asciiTheme="minorHAnsi" w:hAnsiTheme="minorHAnsi" w:cstheme="minorHAnsi"/>
                <w:color w:val="000000" w:themeColor="text1"/>
              </w:rPr>
              <w:t>NO</w:t>
            </w:r>
          </w:p>
        </w:tc>
        <w:tc>
          <w:tcPr>
            <w:tcW w:w="1560" w:type="dxa"/>
            <w:tcBorders>
              <w:top w:val="single" w:sz="4" w:space="0" w:color="FFC000"/>
              <w:bottom w:val="single" w:sz="4" w:space="0" w:color="FFC000"/>
            </w:tcBorders>
            <w:shd w:val="clear" w:color="auto" w:fill="FFF2CC" w:themeFill="accent4" w:themeFillTint="33"/>
          </w:tcPr>
          <w:p w14:paraId="4F6239AF" w14:textId="747E002B" w:rsidR="006A2202" w:rsidRPr="0010063D" w:rsidRDefault="007463E7" w:rsidP="0043729D">
            <w:pPr>
              <w:pStyle w:val="Body"/>
              <w:spacing w:before="0" w:after="0" w:line="240" w:lineRule="auto"/>
              <w:rPr>
                <w:rFonts w:asciiTheme="minorHAnsi" w:hAnsiTheme="minorHAnsi" w:cstheme="minorHAnsi"/>
                <w:color w:val="000000" w:themeColor="text1"/>
              </w:rPr>
            </w:pPr>
            <w:r w:rsidRPr="0010063D">
              <w:rPr>
                <w:rFonts w:asciiTheme="minorHAnsi" w:hAnsiTheme="minorHAnsi" w:cstheme="minorHAnsi"/>
                <w:color w:val="000000" w:themeColor="text1"/>
              </w:rPr>
              <w:t>n/a</w:t>
            </w:r>
          </w:p>
        </w:tc>
        <w:tc>
          <w:tcPr>
            <w:tcW w:w="1134" w:type="dxa"/>
            <w:tcBorders>
              <w:top w:val="single" w:sz="4" w:space="0" w:color="FFC000"/>
              <w:bottom w:val="single" w:sz="4" w:space="0" w:color="FFC000"/>
            </w:tcBorders>
            <w:shd w:val="clear" w:color="auto" w:fill="FFF2CC" w:themeFill="accent4" w:themeFillTint="33"/>
          </w:tcPr>
          <w:p w14:paraId="064BD767" w14:textId="315BC743" w:rsidR="006A2202" w:rsidRPr="0010063D" w:rsidRDefault="007463E7" w:rsidP="0043729D">
            <w:pPr>
              <w:pStyle w:val="Body"/>
              <w:spacing w:before="0" w:after="0" w:line="240" w:lineRule="auto"/>
              <w:rPr>
                <w:rFonts w:asciiTheme="minorHAnsi" w:hAnsiTheme="minorHAnsi" w:cstheme="minorHAnsi"/>
                <w:color w:val="000000" w:themeColor="text1"/>
              </w:rPr>
            </w:pPr>
            <w:r w:rsidRPr="0010063D">
              <w:rPr>
                <w:rFonts w:asciiTheme="minorHAnsi" w:hAnsiTheme="minorHAnsi" w:cstheme="minorHAnsi"/>
                <w:color w:val="000000" w:themeColor="text1"/>
              </w:rPr>
              <w:t>n/a</w:t>
            </w:r>
          </w:p>
        </w:tc>
        <w:tc>
          <w:tcPr>
            <w:tcW w:w="2409" w:type="dxa"/>
            <w:tcBorders>
              <w:top w:val="single" w:sz="4" w:space="0" w:color="FFC000"/>
              <w:bottom w:val="single" w:sz="4" w:space="0" w:color="FFC000"/>
            </w:tcBorders>
            <w:shd w:val="clear" w:color="auto" w:fill="FFF2CC" w:themeFill="accent4" w:themeFillTint="33"/>
          </w:tcPr>
          <w:p w14:paraId="26934251" w14:textId="353329E7" w:rsidR="006A2202" w:rsidRPr="0010063D" w:rsidRDefault="007463E7" w:rsidP="0043729D">
            <w:pPr>
              <w:pStyle w:val="Body"/>
              <w:spacing w:before="0" w:after="0" w:line="240" w:lineRule="auto"/>
              <w:rPr>
                <w:rFonts w:asciiTheme="minorHAnsi" w:hAnsiTheme="minorHAnsi" w:cstheme="minorHAnsi"/>
                <w:color w:val="000000" w:themeColor="text1"/>
              </w:rPr>
            </w:pPr>
            <w:r w:rsidRPr="0010063D">
              <w:rPr>
                <w:rFonts w:asciiTheme="minorHAnsi" w:hAnsiTheme="minorHAnsi" w:cstheme="minorHAnsi"/>
                <w:color w:val="000000" w:themeColor="text1"/>
              </w:rPr>
              <w:t>n/a</w:t>
            </w:r>
          </w:p>
        </w:tc>
      </w:tr>
      <w:tr w:rsidR="0010063D" w:rsidRPr="0010063D" w14:paraId="4BE9392B" w14:textId="77777777" w:rsidTr="00492F2D">
        <w:tc>
          <w:tcPr>
            <w:tcW w:w="846" w:type="dxa"/>
            <w:tcBorders>
              <w:top w:val="single" w:sz="4" w:space="0" w:color="FFC000"/>
              <w:bottom w:val="single" w:sz="4" w:space="0" w:color="FFC000"/>
            </w:tcBorders>
          </w:tcPr>
          <w:p w14:paraId="7D09EF2E" w14:textId="77777777" w:rsidR="006A2202" w:rsidRPr="0010063D" w:rsidRDefault="006A2202" w:rsidP="0043729D">
            <w:pPr>
              <w:pStyle w:val="Body"/>
              <w:spacing w:before="0" w:after="0" w:line="240" w:lineRule="auto"/>
              <w:jc w:val="center"/>
              <w:rPr>
                <w:rFonts w:asciiTheme="minorHAnsi" w:hAnsiTheme="minorHAnsi" w:cstheme="minorHAnsi"/>
                <w:color w:val="000000" w:themeColor="text1"/>
              </w:rPr>
            </w:pPr>
            <w:r w:rsidRPr="0010063D">
              <w:rPr>
                <w:rFonts w:asciiTheme="minorHAnsi" w:hAnsiTheme="minorHAnsi" w:cstheme="minorHAnsi"/>
                <w:color w:val="000000" w:themeColor="text1"/>
              </w:rPr>
              <w:t>2</w:t>
            </w:r>
          </w:p>
        </w:tc>
        <w:tc>
          <w:tcPr>
            <w:tcW w:w="1134" w:type="dxa"/>
            <w:tcBorders>
              <w:top w:val="single" w:sz="4" w:space="0" w:color="FFC000"/>
              <w:bottom w:val="single" w:sz="4" w:space="0" w:color="FFC000"/>
            </w:tcBorders>
          </w:tcPr>
          <w:p w14:paraId="0129ACD4" w14:textId="77777777" w:rsidR="006A2202" w:rsidRPr="0010063D" w:rsidRDefault="006A2202" w:rsidP="0043729D">
            <w:pPr>
              <w:pStyle w:val="Body"/>
              <w:spacing w:before="0" w:after="0" w:line="240" w:lineRule="auto"/>
              <w:rPr>
                <w:rFonts w:asciiTheme="minorHAnsi" w:hAnsiTheme="minorHAnsi" w:cstheme="minorHAnsi"/>
                <w:color w:val="000000" w:themeColor="text1"/>
              </w:rPr>
            </w:pPr>
            <w:r w:rsidRPr="0010063D">
              <w:rPr>
                <w:rFonts w:asciiTheme="minorHAnsi" w:hAnsiTheme="minorHAnsi" w:cstheme="minorHAnsi"/>
                <w:color w:val="000000" w:themeColor="text1"/>
              </w:rPr>
              <w:t>YES</w:t>
            </w:r>
          </w:p>
        </w:tc>
        <w:tc>
          <w:tcPr>
            <w:tcW w:w="992" w:type="dxa"/>
            <w:tcBorders>
              <w:top w:val="single" w:sz="4" w:space="0" w:color="FFC000"/>
              <w:bottom w:val="single" w:sz="4" w:space="0" w:color="FFC000"/>
            </w:tcBorders>
          </w:tcPr>
          <w:p w14:paraId="36D7F0E5" w14:textId="77777777" w:rsidR="006A2202" w:rsidRPr="0010063D" w:rsidRDefault="006A2202" w:rsidP="0043729D">
            <w:pPr>
              <w:pStyle w:val="Body"/>
              <w:numPr>
                <w:ilvl w:val="0"/>
                <w:numId w:val="0"/>
              </w:numPr>
              <w:spacing w:before="0" w:after="0" w:line="240" w:lineRule="auto"/>
              <w:rPr>
                <w:rFonts w:asciiTheme="minorHAnsi" w:hAnsiTheme="minorHAnsi" w:cstheme="minorHAnsi"/>
                <w:color w:val="000000" w:themeColor="text1"/>
              </w:rPr>
            </w:pPr>
            <w:r w:rsidRPr="0010063D">
              <w:rPr>
                <w:rFonts w:asciiTheme="minorHAnsi" w:hAnsiTheme="minorHAnsi" w:cstheme="minorHAnsi"/>
                <w:color w:val="000000" w:themeColor="text1"/>
              </w:rPr>
              <w:t>YES</w:t>
            </w:r>
          </w:p>
        </w:tc>
        <w:tc>
          <w:tcPr>
            <w:tcW w:w="992" w:type="dxa"/>
            <w:tcBorders>
              <w:top w:val="single" w:sz="4" w:space="0" w:color="FFC000"/>
              <w:bottom w:val="single" w:sz="4" w:space="0" w:color="FFC000"/>
            </w:tcBorders>
          </w:tcPr>
          <w:p w14:paraId="15415DA8" w14:textId="77777777" w:rsidR="006A2202" w:rsidRPr="0010063D" w:rsidRDefault="006A2202" w:rsidP="0043729D">
            <w:pPr>
              <w:pStyle w:val="Body"/>
              <w:spacing w:before="0" w:after="0" w:line="240" w:lineRule="auto"/>
              <w:rPr>
                <w:rFonts w:asciiTheme="minorHAnsi" w:hAnsiTheme="minorHAnsi" w:cstheme="minorHAnsi"/>
                <w:color w:val="000000" w:themeColor="text1"/>
              </w:rPr>
            </w:pPr>
            <w:r w:rsidRPr="0010063D">
              <w:rPr>
                <w:rFonts w:asciiTheme="minorHAnsi" w:hAnsiTheme="minorHAnsi" w:cstheme="minorHAnsi"/>
                <w:color w:val="000000" w:themeColor="text1"/>
              </w:rPr>
              <w:t>NO</w:t>
            </w:r>
          </w:p>
        </w:tc>
        <w:tc>
          <w:tcPr>
            <w:tcW w:w="1560" w:type="dxa"/>
            <w:tcBorders>
              <w:top w:val="single" w:sz="4" w:space="0" w:color="FFC000"/>
              <w:bottom w:val="single" w:sz="4" w:space="0" w:color="FFC000"/>
            </w:tcBorders>
          </w:tcPr>
          <w:p w14:paraId="07B2BA85" w14:textId="77777777" w:rsidR="006A2202" w:rsidRPr="0010063D" w:rsidRDefault="006A2202" w:rsidP="0043729D">
            <w:pPr>
              <w:pStyle w:val="Body"/>
              <w:spacing w:before="0" w:after="0" w:line="240" w:lineRule="auto"/>
              <w:rPr>
                <w:rFonts w:asciiTheme="minorHAnsi" w:hAnsiTheme="minorHAnsi" w:cstheme="minorHAnsi"/>
                <w:color w:val="000000" w:themeColor="text1"/>
              </w:rPr>
            </w:pPr>
            <w:r w:rsidRPr="0010063D">
              <w:rPr>
                <w:rFonts w:asciiTheme="minorHAnsi" w:hAnsiTheme="minorHAnsi" w:cstheme="minorHAnsi"/>
                <w:color w:val="000000" w:themeColor="text1"/>
              </w:rPr>
              <w:t>GENERAL</w:t>
            </w:r>
          </w:p>
        </w:tc>
        <w:tc>
          <w:tcPr>
            <w:tcW w:w="1134" w:type="dxa"/>
            <w:tcBorders>
              <w:top w:val="single" w:sz="4" w:space="0" w:color="FFC000"/>
              <w:bottom w:val="single" w:sz="4" w:space="0" w:color="FFC000"/>
            </w:tcBorders>
          </w:tcPr>
          <w:p w14:paraId="6EAA348A" w14:textId="637A9139" w:rsidR="006A2202" w:rsidRPr="0010063D" w:rsidRDefault="00E166EE" w:rsidP="0043729D">
            <w:pPr>
              <w:pStyle w:val="Body"/>
              <w:spacing w:before="0" w:after="0" w:line="240" w:lineRule="auto"/>
              <w:rPr>
                <w:rFonts w:asciiTheme="minorHAnsi" w:hAnsiTheme="minorHAnsi" w:cstheme="minorHAnsi"/>
                <w:color w:val="000000" w:themeColor="text1"/>
              </w:rPr>
            </w:pPr>
            <w:r>
              <w:rPr>
                <w:rFonts w:asciiTheme="minorHAnsi" w:hAnsiTheme="minorHAnsi" w:cstheme="minorHAnsi"/>
                <w:color w:val="000000" w:themeColor="text1"/>
              </w:rPr>
              <w:t>15</w:t>
            </w:r>
            <w:r w:rsidR="006A2202" w:rsidRPr="0010063D">
              <w:rPr>
                <w:rFonts w:asciiTheme="minorHAnsi" w:hAnsiTheme="minorHAnsi" w:cstheme="minorHAnsi"/>
                <w:color w:val="000000" w:themeColor="text1"/>
              </w:rPr>
              <w:t xml:space="preserve"> days</w:t>
            </w:r>
          </w:p>
        </w:tc>
        <w:tc>
          <w:tcPr>
            <w:tcW w:w="2409" w:type="dxa"/>
            <w:tcBorders>
              <w:top w:val="single" w:sz="4" w:space="0" w:color="FFC000"/>
              <w:bottom w:val="single" w:sz="4" w:space="0" w:color="FFC000"/>
            </w:tcBorders>
            <w:shd w:val="clear" w:color="auto" w:fill="FFF0A9"/>
          </w:tcPr>
          <w:p w14:paraId="12AE8321" w14:textId="3A98C1AB" w:rsidR="006A2202" w:rsidRPr="0010063D" w:rsidRDefault="007463E7" w:rsidP="0043729D">
            <w:pPr>
              <w:pStyle w:val="Body"/>
              <w:spacing w:before="0" w:after="0" w:line="240" w:lineRule="auto"/>
              <w:rPr>
                <w:rFonts w:asciiTheme="minorHAnsi" w:hAnsiTheme="minorHAnsi" w:cstheme="minorHAnsi"/>
                <w:color w:val="000000" w:themeColor="text1"/>
              </w:rPr>
            </w:pPr>
            <w:r w:rsidRPr="0010063D">
              <w:rPr>
                <w:rFonts w:asciiTheme="minorHAnsi" w:hAnsiTheme="minorHAnsi" w:cstheme="minorHAnsi"/>
                <w:color w:val="000000" w:themeColor="text1"/>
              </w:rPr>
              <w:t>n/a</w:t>
            </w:r>
          </w:p>
        </w:tc>
      </w:tr>
    </w:tbl>
    <w:p w14:paraId="736F72C2" w14:textId="77777777" w:rsidR="005E4436" w:rsidRPr="0010063D" w:rsidRDefault="005E4436" w:rsidP="0043729D">
      <w:pPr>
        <w:pStyle w:val="Heading3"/>
        <w:numPr>
          <w:ilvl w:val="0"/>
          <w:numId w:val="0"/>
        </w:numPr>
        <w:spacing w:after="0"/>
        <w:rPr>
          <w:rFonts w:asciiTheme="minorHAnsi" w:hAnsiTheme="minorHAnsi" w:cstheme="minorHAnsi"/>
          <w:b/>
          <w:bCs/>
          <w:color w:val="000000" w:themeColor="text1"/>
          <w:sz w:val="22"/>
          <w:szCs w:val="22"/>
        </w:rPr>
      </w:pPr>
    </w:p>
    <w:p w14:paraId="4D42F898" w14:textId="4CA1BA28" w:rsidR="00781803" w:rsidRPr="0010063D" w:rsidRDefault="00781803" w:rsidP="0043729D">
      <w:pPr>
        <w:pStyle w:val="Heading3"/>
        <w:numPr>
          <w:ilvl w:val="0"/>
          <w:numId w:val="0"/>
        </w:numPr>
        <w:spacing w:after="0"/>
        <w:rPr>
          <w:rFonts w:asciiTheme="minorHAnsi" w:hAnsiTheme="minorHAnsi" w:cstheme="minorHAnsi"/>
          <w:color w:val="000000" w:themeColor="text1"/>
          <w:sz w:val="22"/>
          <w:szCs w:val="22"/>
        </w:rPr>
      </w:pPr>
      <w:r w:rsidRPr="0010063D">
        <w:rPr>
          <w:rFonts w:asciiTheme="minorHAnsi" w:hAnsiTheme="minorHAnsi" w:cstheme="minorHAnsi"/>
          <w:color w:val="000000" w:themeColor="text1"/>
          <w:sz w:val="22"/>
          <w:szCs w:val="22"/>
        </w:rPr>
        <w:t>Table 3: Appendix Information</w:t>
      </w:r>
    </w:p>
    <w:p w14:paraId="1D47AE1F" w14:textId="342A5DE8" w:rsidR="00781803" w:rsidRPr="00DB0257" w:rsidRDefault="00781803" w:rsidP="0043729D">
      <w:pPr>
        <w:spacing w:after="0" w:line="240" w:lineRule="auto"/>
        <w:rPr>
          <w:rFonts w:cstheme="minorHAnsi"/>
          <w:color w:val="000000" w:themeColor="text1"/>
        </w:rPr>
      </w:pPr>
      <w:r w:rsidRPr="00DB0257">
        <w:rPr>
          <w:rFonts w:cstheme="minorHAnsi"/>
          <w:color w:val="000000" w:themeColor="text1"/>
        </w:rPr>
        <w:t>“Appendix Information” means the information which must be provided for the selected modules as set out in the Appendix of the Approved EU SCCs (other than the Parties), and which for this Addendum is set out in:</w:t>
      </w:r>
    </w:p>
    <w:tbl>
      <w:tblPr>
        <w:tblStyle w:val="TableGrid"/>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9017"/>
      </w:tblGrid>
      <w:tr w:rsidR="0010063D" w:rsidRPr="0010063D" w14:paraId="3FCD889D" w14:textId="77777777" w:rsidTr="00492F2D">
        <w:tc>
          <w:tcPr>
            <w:tcW w:w="9017" w:type="dxa"/>
            <w:shd w:val="clear" w:color="auto" w:fill="auto"/>
          </w:tcPr>
          <w:p w14:paraId="61EF9900" w14:textId="76F71AA9" w:rsidR="00781803" w:rsidRPr="0010063D" w:rsidRDefault="00781803" w:rsidP="0043729D">
            <w:pPr>
              <w:pStyle w:val="Body"/>
              <w:spacing w:before="0" w:after="0" w:line="240" w:lineRule="auto"/>
              <w:rPr>
                <w:rFonts w:asciiTheme="minorHAnsi" w:hAnsiTheme="minorHAnsi" w:cstheme="minorHAnsi"/>
                <w:color w:val="000000" w:themeColor="text1"/>
              </w:rPr>
            </w:pPr>
            <w:r w:rsidRPr="0010063D">
              <w:rPr>
                <w:rFonts w:asciiTheme="minorHAnsi" w:hAnsiTheme="minorHAnsi" w:cstheme="minorHAnsi"/>
                <w:color w:val="000000" w:themeColor="text1"/>
              </w:rPr>
              <w:t xml:space="preserve">Annex </w:t>
            </w:r>
            <w:r w:rsidR="00CE55F3">
              <w:rPr>
                <w:rFonts w:asciiTheme="minorHAnsi" w:hAnsiTheme="minorHAnsi" w:cstheme="minorHAnsi"/>
                <w:color w:val="000000" w:themeColor="text1"/>
              </w:rPr>
              <w:t>I Part A</w:t>
            </w:r>
            <w:r w:rsidRPr="0010063D">
              <w:rPr>
                <w:rFonts w:asciiTheme="minorHAnsi" w:hAnsiTheme="minorHAnsi" w:cstheme="minorHAnsi"/>
                <w:color w:val="000000" w:themeColor="text1"/>
              </w:rPr>
              <w:t xml:space="preserve">: List of Parties: </w:t>
            </w:r>
            <w:proofErr w:type="gramStart"/>
            <w:r w:rsidR="00A51C4B" w:rsidRPr="0010063D">
              <w:rPr>
                <w:rFonts w:asciiTheme="minorHAnsi" w:hAnsiTheme="minorHAnsi" w:cstheme="minorHAnsi"/>
                <w:color w:val="000000" w:themeColor="text1"/>
              </w:rPr>
              <w:t>the</w:t>
            </w:r>
            <w:proofErr w:type="gramEnd"/>
            <w:r w:rsidR="00A51C4B" w:rsidRPr="0010063D">
              <w:rPr>
                <w:rFonts w:asciiTheme="minorHAnsi" w:hAnsiTheme="minorHAnsi" w:cstheme="minorHAnsi"/>
                <w:color w:val="000000" w:themeColor="text1"/>
              </w:rPr>
              <w:t xml:space="preserve"> Order Form</w:t>
            </w:r>
          </w:p>
        </w:tc>
      </w:tr>
      <w:tr w:rsidR="0010063D" w:rsidRPr="0010063D" w14:paraId="2CFC9912" w14:textId="77777777" w:rsidTr="00492F2D">
        <w:tc>
          <w:tcPr>
            <w:tcW w:w="9017" w:type="dxa"/>
            <w:shd w:val="clear" w:color="auto" w:fill="auto"/>
          </w:tcPr>
          <w:p w14:paraId="4AFED34A" w14:textId="30C2BE00" w:rsidR="00781803" w:rsidRPr="0010063D" w:rsidRDefault="00781803" w:rsidP="0043729D">
            <w:pPr>
              <w:pStyle w:val="Body"/>
              <w:spacing w:before="0" w:after="0" w:line="240" w:lineRule="auto"/>
              <w:rPr>
                <w:rFonts w:asciiTheme="minorHAnsi" w:hAnsiTheme="minorHAnsi" w:cstheme="minorHAnsi"/>
                <w:color w:val="000000" w:themeColor="text1"/>
              </w:rPr>
            </w:pPr>
            <w:r w:rsidRPr="0010063D">
              <w:rPr>
                <w:rFonts w:asciiTheme="minorHAnsi" w:hAnsiTheme="minorHAnsi" w:cstheme="minorHAnsi"/>
                <w:color w:val="000000" w:themeColor="text1"/>
              </w:rPr>
              <w:t xml:space="preserve">Annex </w:t>
            </w:r>
            <w:r w:rsidR="00CE55F3">
              <w:rPr>
                <w:rFonts w:asciiTheme="minorHAnsi" w:hAnsiTheme="minorHAnsi" w:cstheme="minorHAnsi"/>
                <w:color w:val="000000" w:themeColor="text1"/>
              </w:rPr>
              <w:t xml:space="preserve">I Part </w:t>
            </w:r>
            <w:r w:rsidRPr="0010063D">
              <w:rPr>
                <w:rFonts w:asciiTheme="minorHAnsi" w:hAnsiTheme="minorHAnsi" w:cstheme="minorHAnsi"/>
                <w:color w:val="000000" w:themeColor="text1"/>
              </w:rPr>
              <w:t>B: Description of Transfer: ANNEX I</w:t>
            </w:r>
            <w:r w:rsidR="00CE55F3">
              <w:rPr>
                <w:rFonts w:asciiTheme="minorHAnsi" w:hAnsiTheme="minorHAnsi" w:cstheme="minorHAnsi"/>
                <w:color w:val="000000" w:themeColor="text1"/>
              </w:rPr>
              <w:t xml:space="preserve"> Part B</w:t>
            </w:r>
          </w:p>
        </w:tc>
      </w:tr>
      <w:tr w:rsidR="0010063D" w:rsidRPr="0010063D" w14:paraId="3525B429" w14:textId="77777777" w:rsidTr="00492F2D">
        <w:tc>
          <w:tcPr>
            <w:tcW w:w="9017" w:type="dxa"/>
            <w:shd w:val="clear" w:color="auto" w:fill="auto"/>
          </w:tcPr>
          <w:p w14:paraId="7189238C" w14:textId="77777777" w:rsidR="00781803" w:rsidRPr="0010063D" w:rsidRDefault="00781803" w:rsidP="0043729D">
            <w:pPr>
              <w:pStyle w:val="Body"/>
              <w:spacing w:before="0" w:after="0" w:line="240" w:lineRule="auto"/>
              <w:rPr>
                <w:rFonts w:asciiTheme="minorHAnsi" w:hAnsiTheme="minorHAnsi" w:cstheme="minorHAnsi"/>
                <w:color w:val="000000" w:themeColor="text1"/>
              </w:rPr>
            </w:pPr>
            <w:r w:rsidRPr="0010063D">
              <w:rPr>
                <w:rFonts w:asciiTheme="minorHAnsi" w:hAnsiTheme="minorHAnsi" w:cstheme="minorHAnsi"/>
                <w:color w:val="000000" w:themeColor="text1"/>
              </w:rPr>
              <w:t>Annex II: Technical and organisational measures including technical and organisational measures to ensure the security of the data: ANNEX II</w:t>
            </w:r>
          </w:p>
        </w:tc>
      </w:tr>
      <w:tr w:rsidR="0010063D" w:rsidRPr="0010063D" w14:paraId="1E89A03F" w14:textId="77777777" w:rsidTr="00492F2D">
        <w:tc>
          <w:tcPr>
            <w:tcW w:w="9017" w:type="dxa"/>
            <w:shd w:val="clear" w:color="auto" w:fill="auto"/>
          </w:tcPr>
          <w:p w14:paraId="027D5DF1" w14:textId="63C579D8" w:rsidR="00781803" w:rsidRPr="0010063D" w:rsidRDefault="00781803" w:rsidP="0043729D">
            <w:pPr>
              <w:pStyle w:val="Body"/>
              <w:spacing w:before="0" w:after="0" w:line="240" w:lineRule="auto"/>
              <w:rPr>
                <w:rFonts w:asciiTheme="minorHAnsi" w:hAnsiTheme="minorHAnsi" w:cstheme="minorHAnsi"/>
                <w:color w:val="000000" w:themeColor="text1"/>
              </w:rPr>
            </w:pPr>
            <w:r w:rsidRPr="0010063D">
              <w:rPr>
                <w:rFonts w:asciiTheme="minorHAnsi" w:hAnsiTheme="minorHAnsi" w:cstheme="minorHAnsi"/>
                <w:color w:val="000000" w:themeColor="text1"/>
              </w:rPr>
              <w:t>Annex III: List of Sub</w:t>
            </w:r>
            <w:r w:rsidR="00CE55F3">
              <w:rPr>
                <w:rFonts w:asciiTheme="minorHAnsi" w:hAnsiTheme="minorHAnsi" w:cstheme="minorHAnsi"/>
                <w:color w:val="000000" w:themeColor="text1"/>
              </w:rPr>
              <w:t>-</w:t>
            </w:r>
            <w:r w:rsidRPr="0010063D">
              <w:rPr>
                <w:rFonts w:asciiTheme="minorHAnsi" w:hAnsiTheme="minorHAnsi" w:cstheme="minorHAnsi"/>
                <w:color w:val="000000" w:themeColor="text1"/>
              </w:rPr>
              <w:t>processors: ANNEX III</w:t>
            </w:r>
          </w:p>
        </w:tc>
      </w:tr>
    </w:tbl>
    <w:p w14:paraId="55D25B8F" w14:textId="77777777" w:rsidR="005E4436" w:rsidRPr="0010063D" w:rsidRDefault="005E4436" w:rsidP="0043729D">
      <w:pPr>
        <w:pStyle w:val="Heading3"/>
        <w:numPr>
          <w:ilvl w:val="0"/>
          <w:numId w:val="0"/>
        </w:numPr>
        <w:spacing w:after="0"/>
        <w:rPr>
          <w:rFonts w:asciiTheme="minorHAnsi" w:hAnsiTheme="minorHAnsi" w:cstheme="minorHAnsi"/>
          <w:b/>
          <w:bCs/>
          <w:color w:val="000000" w:themeColor="text1"/>
          <w:sz w:val="22"/>
          <w:szCs w:val="22"/>
        </w:rPr>
      </w:pPr>
    </w:p>
    <w:p w14:paraId="20D5657C" w14:textId="020F6567" w:rsidR="00781803" w:rsidRPr="0010063D" w:rsidRDefault="00781803" w:rsidP="0043729D">
      <w:pPr>
        <w:pStyle w:val="Heading3"/>
        <w:numPr>
          <w:ilvl w:val="0"/>
          <w:numId w:val="0"/>
        </w:numPr>
        <w:spacing w:after="0"/>
        <w:rPr>
          <w:rFonts w:asciiTheme="minorHAnsi" w:hAnsiTheme="minorHAnsi" w:cstheme="minorHAnsi"/>
          <w:color w:val="000000" w:themeColor="text1"/>
          <w:sz w:val="22"/>
          <w:szCs w:val="22"/>
        </w:rPr>
      </w:pPr>
      <w:r w:rsidRPr="0010063D">
        <w:rPr>
          <w:rFonts w:asciiTheme="minorHAnsi" w:hAnsiTheme="minorHAnsi" w:cstheme="minorHAnsi"/>
          <w:color w:val="000000" w:themeColor="text1"/>
          <w:sz w:val="22"/>
          <w:szCs w:val="22"/>
        </w:rPr>
        <w:t>Table 4: Ending this Addendum when the Approved Addendum Changes</w:t>
      </w:r>
    </w:p>
    <w:tbl>
      <w:tblPr>
        <w:tblStyle w:val="TableGrid"/>
        <w:tblW w:w="5000"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right w:w="57" w:type="dxa"/>
        </w:tblCellMar>
        <w:tblLook w:val="04A0" w:firstRow="1" w:lastRow="0" w:firstColumn="1" w:lastColumn="0" w:noHBand="0" w:noVBand="1"/>
      </w:tblPr>
      <w:tblGrid>
        <w:gridCol w:w="2405"/>
        <w:gridCol w:w="6655"/>
      </w:tblGrid>
      <w:tr w:rsidR="0010063D" w:rsidRPr="0010063D" w14:paraId="154A90F9" w14:textId="77777777" w:rsidTr="00DB0257">
        <w:tc>
          <w:tcPr>
            <w:tcW w:w="1327" w:type="pct"/>
            <w:shd w:val="clear" w:color="auto" w:fill="FFF9DD"/>
          </w:tcPr>
          <w:p w14:paraId="35A3134D" w14:textId="77777777" w:rsidR="00781803" w:rsidRPr="0010063D" w:rsidRDefault="00781803" w:rsidP="0043729D">
            <w:pPr>
              <w:pStyle w:val="Body"/>
              <w:spacing w:before="0" w:after="0" w:line="240" w:lineRule="auto"/>
              <w:rPr>
                <w:rFonts w:asciiTheme="minorHAnsi" w:hAnsiTheme="minorHAnsi" w:cstheme="minorHAnsi"/>
                <w:b/>
                <w:bCs/>
                <w:color w:val="000000" w:themeColor="text1"/>
              </w:rPr>
            </w:pPr>
            <w:r w:rsidRPr="0010063D">
              <w:rPr>
                <w:rFonts w:asciiTheme="minorHAnsi" w:hAnsiTheme="minorHAnsi" w:cstheme="minorHAnsi"/>
                <w:b/>
                <w:bCs/>
                <w:color w:val="000000" w:themeColor="text1"/>
              </w:rPr>
              <w:t>Ending this Addendum when the Approved Addendum changes</w:t>
            </w:r>
          </w:p>
        </w:tc>
        <w:tc>
          <w:tcPr>
            <w:tcW w:w="3673" w:type="pct"/>
          </w:tcPr>
          <w:p w14:paraId="4C282EDD" w14:textId="41F94F77" w:rsidR="00781803" w:rsidRPr="0010063D" w:rsidRDefault="00781803" w:rsidP="0043729D">
            <w:pPr>
              <w:pStyle w:val="Body"/>
              <w:spacing w:before="0" w:after="0" w:line="240" w:lineRule="auto"/>
              <w:rPr>
                <w:rFonts w:asciiTheme="minorHAnsi" w:hAnsiTheme="minorHAnsi" w:cstheme="minorHAnsi"/>
                <w:color w:val="000000" w:themeColor="text1"/>
              </w:rPr>
            </w:pPr>
            <w:r w:rsidRPr="0010063D">
              <w:rPr>
                <w:rFonts w:asciiTheme="minorHAnsi" w:hAnsiTheme="minorHAnsi" w:cstheme="minorHAnsi"/>
                <w:color w:val="000000" w:themeColor="text1"/>
              </w:rPr>
              <w:t>Which Parties may end this Addendum as set out in Section</w:t>
            </w:r>
            <w:r w:rsidR="00052D77">
              <w:rPr>
                <w:rFonts w:asciiTheme="minorHAnsi" w:hAnsiTheme="minorHAnsi" w:cstheme="minorHAnsi"/>
                <w:color w:val="000000" w:themeColor="text1"/>
              </w:rPr>
              <w:t xml:space="preserve"> 19</w:t>
            </w:r>
            <w:r w:rsidRPr="0010063D">
              <w:rPr>
                <w:rFonts w:asciiTheme="minorHAnsi" w:hAnsiTheme="minorHAnsi" w:cstheme="minorHAnsi"/>
                <w:color w:val="000000" w:themeColor="text1"/>
              </w:rPr>
              <w:t>:</w:t>
            </w:r>
          </w:p>
          <w:p w14:paraId="5B805003" w14:textId="77777777" w:rsidR="004F3F91" w:rsidRPr="0010063D" w:rsidRDefault="004F3F91" w:rsidP="0043729D">
            <w:pPr>
              <w:pStyle w:val="Body"/>
              <w:spacing w:before="0" w:after="0" w:line="240" w:lineRule="auto"/>
              <w:rPr>
                <w:rFonts w:asciiTheme="minorHAnsi" w:hAnsiTheme="minorHAnsi" w:cstheme="minorHAnsi"/>
                <w:color w:val="000000" w:themeColor="text1"/>
              </w:rPr>
            </w:pPr>
          </w:p>
          <w:p w14:paraId="3C9AAF79" w14:textId="77777777" w:rsidR="00781803" w:rsidRPr="0010063D" w:rsidRDefault="00781803" w:rsidP="0043729D">
            <w:pPr>
              <w:pStyle w:val="Body"/>
              <w:spacing w:before="0" w:after="0" w:line="240" w:lineRule="auto"/>
              <w:rPr>
                <w:rFonts w:asciiTheme="minorHAnsi" w:hAnsiTheme="minorHAnsi" w:cstheme="minorHAnsi"/>
                <w:color w:val="000000" w:themeColor="text1"/>
              </w:rPr>
            </w:pPr>
            <w:r w:rsidRPr="0010063D">
              <w:rPr>
                <w:rFonts w:asciiTheme="minorHAnsi" w:hAnsiTheme="minorHAnsi" w:cstheme="minorHAnsi"/>
                <w:color w:val="000000" w:themeColor="text1"/>
              </w:rPr>
              <w:t>- Importer or Exporter</w:t>
            </w:r>
          </w:p>
        </w:tc>
      </w:tr>
    </w:tbl>
    <w:p w14:paraId="5FE6EC16" w14:textId="77777777" w:rsidR="005E4436" w:rsidRPr="0010063D" w:rsidRDefault="005E4436" w:rsidP="0043729D">
      <w:pPr>
        <w:pStyle w:val="Heading2"/>
        <w:numPr>
          <w:ilvl w:val="0"/>
          <w:numId w:val="0"/>
        </w:numPr>
        <w:spacing w:after="0"/>
        <w:ind w:left="720" w:hanging="720"/>
        <w:rPr>
          <w:rFonts w:asciiTheme="minorHAnsi" w:hAnsiTheme="minorHAnsi" w:cstheme="minorHAnsi"/>
          <w:b/>
          <w:bCs/>
          <w:color w:val="000000" w:themeColor="text1"/>
          <w:sz w:val="22"/>
          <w:szCs w:val="22"/>
        </w:rPr>
      </w:pPr>
    </w:p>
    <w:p w14:paraId="68A85607" w14:textId="38FBF503" w:rsidR="00781803" w:rsidRPr="0010063D" w:rsidRDefault="00781803" w:rsidP="0043729D">
      <w:pPr>
        <w:pStyle w:val="Heading2"/>
        <w:numPr>
          <w:ilvl w:val="0"/>
          <w:numId w:val="0"/>
        </w:numPr>
        <w:spacing w:after="0"/>
        <w:ind w:left="720" w:hanging="720"/>
        <w:rPr>
          <w:rFonts w:asciiTheme="minorHAnsi" w:hAnsiTheme="minorHAnsi" w:cstheme="minorHAnsi"/>
          <w:b/>
          <w:bCs/>
          <w:color w:val="000000" w:themeColor="text1"/>
          <w:sz w:val="22"/>
          <w:szCs w:val="22"/>
        </w:rPr>
      </w:pPr>
      <w:r w:rsidRPr="0010063D">
        <w:rPr>
          <w:rFonts w:asciiTheme="minorHAnsi" w:hAnsiTheme="minorHAnsi" w:cstheme="minorHAnsi"/>
          <w:b/>
          <w:bCs/>
          <w:color w:val="000000" w:themeColor="text1"/>
          <w:sz w:val="22"/>
          <w:szCs w:val="22"/>
        </w:rPr>
        <w:t>Part 2: Mandatory Clauses</w:t>
      </w:r>
    </w:p>
    <w:tbl>
      <w:tblPr>
        <w:tblW w:w="5003"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1695"/>
        <w:gridCol w:w="7370"/>
      </w:tblGrid>
      <w:tr w:rsidR="0010063D" w:rsidRPr="0010063D" w14:paraId="215F5CF3" w14:textId="77777777" w:rsidTr="0043729D">
        <w:tc>
          <w:tcPr>
            <w:tcW w:w="935" w:type="pct"/>
            <w:shd w:val="clear" w:color="auto" w:fill="FFF9DD"/>
          </w:tcPr>
          <w:p w14:paraId="1CF945E1" w14:textId="77777777" w:rsidR="00781803" w:rsidRPr="0010063D" w:rsidRDefault="00781803" w:rsidP="0043729D">
            <w:pPr>
              <w:pStyle w:val="Body"/>
              <w:spacing w:before="0" w:after="0" w:line="240" w:lineRule="auto"/>
              <w:rPr>
                <w:rFonts w:asciiTheme="minorHAnsi" w:hAnsiTheme="minorHAnsi" w:cstheme="minorHAnsi"/>
                <w:b/>
                <w:bCs/>
                <w:color w:val="000000" w:themeColor="text1"/>
              </w:rPr>
            </w:pPr>
            <w:bookmarkStart w:id="1" w:name="_Hlk92885712"/>
            <w:bookmarkEnd w:id="0"/>
            <w:r w:rsidRPr="0010063D">
              <w:rPr>
                <w:rFonts w:asciiTheme="minorHAnsi" w:hAnsiTheme="minorHAnsi" w:cstheme="minorHAnsi"/>
                <w:b/>
                <w:bCs/>
                <w:color w:val="000000" w:themeColor="text1"/>
              </w:rPr>
              <w:t>Mandatory Clauses</w:t>
            </w:r>
          </w:p>
        </w:tc>
        <w:tc>
          <w:tcPr>
            <w:tcW w:w="4065" w:type="pct"/>
            <w:shd w:val="clear" w:color="auto" w:fill="auto"/>
          </w:tcPr>
          <w:p w14:paraId="21FA7B78" w14:textId="47272ABD" w:rsidR="00781803" w:rsidRPr="0010063D" w:rsidRDefault="00781803" w:rsidP="0043729D">
            <w:pPr>
              <w:pStyle w:val="Body"/>
              <w:spacing w:before="0" w:after="0" w:line="240" w:lineRule="auto"/>
              <w:rPr>
                <w:rFonts w:asciiTheme="minorHAnsi" w:hAnsiTheme="minorHAnsi" w:cstheme="minorHAnsi"/>
                <w:color w:val="000000" w:themeColor="text1"/>
              </w:rPr>
            </w:pPr>
            <w:r w:rsidRPr="0010063D">
              <w:rPr>
                <w:rFonts w:asciiTheme="minorHAnsi" w:hAnsiTheme="minorHAnsi" w:cstheme="minorHAnsi"/>
                <w:color w:val="000000" w:themeColor="text1"/>
              </w:rPr>
              <w:t>Mandatory Clauses of the Approved Addendum, being the template Addendum B.1.0 issued by the ICO and laid before Parliament in accordance with s119A of the Data Protection Act 2018 on 2 February 2022</w:t>
            </w:r>
            <w:r w:rsidR="002C7271" w:rsidRPr="0010063D">
              <w:rPr>
                <w:rFonts w:asciiTheme="minorHAnsi" w:hAnsiTheme="minorHAnsi" w:cstheme="minorHAnsi"/>
                <w:color w:val="000000" w:themeColor="text1"/>
              </w:rPr>
              <w:t xml:space="preserve"> </w:t>
            </w:r>
            <w:r w:rsidR="00897F71" w:rsidRPr="0010063D">
              <w:rPr>
                <w:rFonts w:asciiTheme="minorHAnsi" w:hAnsiTheme="minorHAnsi" w:cstheme="minorHAnsi"/>
                <w:color w:val="000000" w:themeColor="text1"/>
              </w:rPr>
              <w:t>(</w:t>
            </w:r>
            <w:hyperlink r:id="rId13" w:history="1">
              <w:r w:rsidR="00137D45" w:rsidRPr="00F31134">
                <w:rPr>
                  <w:rStyle w:val="Hyperlink"/>
                  <w:rFonts w:asciiTheme="minorHAnsi" w:hAnsiTheme="minorHAnsi" w:cstheme="minorHAnsi"/>
                </w:rPr>
                <w:t>https://ico.org.uk/media/for-organisations/documents/4019539/international-data-transfer-addendum.pdf</w:t>
              </w:r>
            </w:hyperlink>
            <w:r w:rsidR="00897F71" w:rsidRPr="0010063D">
              <w:rPr>
                <w:rFonts w:asciiTheme="minorHAnsi" w:hAnsiTheme="minorHAnsi" w:cstheme="minorHAnsi"/>
                <w:color w:val="000000" w:themeColor="text1"/>
              </w:rPr>
              <w:t>)</w:t>
            </w:r>
            <w:r w:rsidRPr="0010063D">
              <w:rPr>
                <w:rFonts w:asciiTheme="minorHAnsi" w:hAnsiTheme="minorHAnsi" w:cstheme="minorHAnsi"/>
                <w:color w:val="000000" w:themeColor="text1"/>
              </w:rPr>
              <w:t>, as it is revised under Section</w:t>
            </w:r>
            <w:r w:rsidR="00052D77">
              <w:rPr>
                <w:rFonts w:asciiTheme="minorHAnsi" w:hAnsiTheme="minorHAnsi" w:cstheme="minorHAnsi" w:hint="cs"/>
                <w:color w:val="000000" w:themeColor="text1"/>
                <w:cs/>
              </w:rPr>
              <w:t xml:space="preserve"> 18 </w:t>
            </w:r>
            <w:r w:rsidRPr="0010063D">
              <w:rPr>
                <w:rFonts w:asciiTheme="minorHAnsi" w:hAnsiTheme="minorHAnsi" w:cstheme="minorHAnsi"/>
                <w:color w:val="000000" w:themeColor="text1"/>
              </w:rPr>
              <w:t>of those Mandatory Clauses.</w:t>
            </w:r>
          </w:p>
        </w:tc>
      </w:tr>
      <w:bookmarkEnd w:id="1"/>
    </w:tbl>
    <w:p w14:paraId="47EA0098" w14:textId="77777777" w:rsidR="00781803" w:rsidRPr="00DE395F" w:rsidRDefault="00781803" w:rsidP="00137D45">
      <w:pPr>
        <w:spacing w:after="0" w:line="240" w:lineRule="auto"/>
        <w:rPr>
          <w:rFonts w:cstheme="minorHAnsi"/>
          <w:b/>
          <w:bCs/>
          <w:lang w:val="en-US"/>
        </w:rPr>
      </w:pPr>
    </w:p>
    <w:sectPr w:rsidR="00781803" w:rsidRPr="00DE395F" w:rsidSect="008B1E64">
      <w:footerReference w:type="default" r:id="rId14"/>
      <w:pgSz w:w="11906" w:h="16838" w:code="9"/>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9074D" w14:textId="77777777" w:rsidR="007A6E2F" w:rsidRDefault="007A6E2F" w:rsidP="001C6505">
      <w:pPr>
        <w:spacing w:after="0" w:line="240" w:lineRule="auto"/>
      </w:pPr>
      <w:r>
        <w:separator/>
      </w:r>
    </w:p>
  </w:endnote>
  <w:endnote w:type="continuationSeparator" w:id="0">
    <w:p w14:paraId="7785A2F0" w14:textId="77777777" w:rsidR="007A6E2F" w:rsidRDefault="007A6E2F" w:rsidP="001C6505">
      <w:pPr>
        <w:spacing w:after="0" w:line="240" w:lineRule="auto"/>
      </w:pPr>
      <w:r>
        <w:continuationSeparator/>
      </w:r>
    </w:p>
  </w:endnote>
  <w:endnote w:type="continuationNotice" w:id="1">
    <w:p w14:paraId="1BF0DF4A" w14:textId="77777777" w:rsidR="007A6E2F" w:rsidRDefault="007A6E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Neue Kabel">
    <w:altName w:val="Calibri"/>
    <w:panose1 w:val="020B0604020202020204"/>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8D6C" w14:textId="167E8331" w:rsidR="001C6505" w:rsidRDefault="001C6505" w:rsidP="001C6505">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Privacy and DPA - Schedule </w:t>
    </w:r>
    <w:r w:rsidR="000F231C">
      <w:rPr>
        <w:rFonts w:ascii="Calibri" w:hAnsi="Calibri" w:cs="Calibri"/>
        <w:color w:val="000000"/>
        <w:sz w:val="16"/>
        <w:szCs w:val="16"/>
      </w:rPr>
      <w:t>4</w:t>
    </w:r>
    <w:r>
      <w:rPr>
        <w:rFonts w:ascii="Calibri" w:hAnsi="Calibri" w:cs="Calibri"/>
        <w:color w:val="000000"/>
        <w:sz w:val="16"/>
        <w:szCs w:val="16"/>
      </w:rPr>
      <w:t xml:space="preserve"> (Version </w:t>
    </w:r>
    <w:r w:rsidR="00973502">
      <w:rPr>
        <w:rFonts w:ascii="Calibri" w:hAnsi="Calibri" w:cs="Calibri"/>
        <w:color w:val="000000"/>
        <w:sz w:val="16"/>
        <w:szCs w:val="16"/>
      </w:rPr>
      <w:t>2</w:t>
    </w:r>
    <w:r>
      <w:rPr>
        <w:rFonts w:ascii="Calibri" w:hAnsi="Calibri" w:cs="Calibri"/>
        <w:color w:val="000000"/>
        <w:sz w:val="16"/>
        <w:szCs w:val="16"/>
      </w:rPr>
      <w:t>.</w:t>
    </w:r>
    <w:r w:rsidR="00452F8F">
      <w:rPr>
        <w:rFonts w:ascii="Calibri" w:hAnsi="Calibri" w:cs="Calibri"/>
        <w:color w:val="000000"/>
        <w:sz w:val="16"/>
        <w:szCs w:val="16"/>
      </w:rPr>
      <w:t>0</w:t>
    </w:r>
    <w:r>
      <w:rPr>
        <w:rFonts w:ascii="Calibri" w:hAnsi="Calibri" w:cs="Calibri"/>
        <w:color w:val="000000"/>
        <w:sz w:val="16"/>
        <w:szCs w:val="16"/>
      </w:rPr>
      <w:t xml:space="preserve">, </w:t>
    </w:r>
    <w:r w:rsidR="00F60EDD">
      <w:rPr>
        <w:rFonts w:ascii="Calibri" w:hAnsi="Calibri" w:cs="Calibri"/>
        <w:color w:val="000000"/>
        <w:sz w:val="16"/>
        <w:szCs w:val="16"/>
      </w:rPr>
      <w:t>3</w:t>
    </w:r>
    <w:r>
      <w:rPr>
        <w:rFonts w:ascii="Calibri" w:hAnsi="Calibri" w:cs="Calibri"/>
        <w:color w:val="000000"/>
        <w:sz w:val="16"/>
        <w:szCs w:val="16"/>
      </w:rPr>
      <w:t>.</w:t>
    </w:r>
    <w:r w:rsidR="00F60EDD">
      <w:rPr>
        <w:rFonts w:ascii="Calibri" w:hAnsi="Calibri" w:cs="Calibri"/>
        <w:color w:val="000000"/>
        <w:sz w:val="16"/>
        <w:szCs w:val="16"/>
      </w:rPr>
      <w:t>22</w:t>
    </w:r>
    <w:r>
      <w:rPr>
        <w:rFonts w:ascii="Calibri" w:hAnsi="Calibri" w:cs="Calibri"/>
        <w:color w:val="000000"/>
        <w:sz w:val="16"/>
        <w:szCs w:val="16"/>
      </w:rPr>
      <w:t>.2</w:t>
    </w:r>
    <w:r w:rsidR="00F60EDD">
      <w:rPr>
        <w:rFonts w:ascii="Calibri" w:hAnsi="Calibri" w:cs="Calibri"/>
        <w:color w:val="000000"/>
        <w:sz w:val="16"/>
        <w:szCs w:val="16"/>
      </w:rPr>
      <w:t>2</w:t>
    </w:r>
    <w:r>
      <w:rPr>
        <w:rFonts w:ascii="Calibri" w:hAnsi="Calibri" w:cs="Calibri"/>
        <w:color w:val="000000"/>
        <w:sz w:val="16"/>
        <w:szCs w:val="16"/>
      </w:rPr>
      <w:t>)</w:t>
    </w:r>
  </w:p>
  <w:p w14:paraId="5B07EE06" w14:textId="660A8FBB" w:rsidR="001C6505" w:rsidRPr="001C6505" w:rsidRDefault="001C6505" w:rsidP="001C6505">
    <w:pPr>
      <w:autoSpaceDE w:val="0"/>
      <w:autoSpaceDN w:val="0"/>
      <w:adjustRightInd w:val="0"/>
      <w:spacing w:after="0" w:line="240" w:lineRule="auto"/>
      <w:rPr>
        <w:rFonts w:ascii="Calibri" w:hAnsi="Calibri" w:cs="Calibri"/>
        <w:color w:val="4F82BE"/>
        <w:sz w:val="16"/>
        <w:szCs w:val="16"/>
      </w:rPr>
    </w:pPr>
    <w:r>
      <w:rPr>
        <w:rFonts w:ascii="Calibri" w:hAnsi="Calibri" w:cs="Calibri"/>
        <w:color w:val="4F82BE"/>
        <w:sz w:val="16"/>
        <w:szCs w:val="16"/>
      </w:rPr>
      <w:t xml:space="preserve">Page </w:t>
    </w:r>
    <w:r w:rsidRPr="001C6505">
      <w:rPr>
        <w:rFonts w:ascii="Calibri" w:hAnsi="Calibri" w:cs="Calibri"/>
        <w:color w:val="4F82BE"/>
        <w:sz w:val="16"/>
        <w:szCs w:val="16"/>
      </w:rPr>
      <w:fldChar w:fldCharType="begin"/>
    </w:r>
    <w:r w:rsidRPr="001C6505">
      <w:rPr>
        <w:rFonts w:ascii="Calibri" w:hAnsi="Calibri" w:cs="Calibri"/>
        <w:color w:val="4F82BE"/>
        <w:sz w:val="16"/>
        <w:szCs w:val="16"/>
      </w:rPr>
      <w:instrText xml:space="preserve"> PAGE   \* MERGEFORMAT </w:instrText>
    </w:r>
    <w:r w:rsidRPr="001C6505">
      <w:rPr>
        <w:rFonts w:ascii="Calibri" w:hAnsi="Calibri" w:cs="Calibri"/>
        <w:color w:val="4F82BE"/>
        <w:sz w:val="16"/>
        <w:szCs w:val="16"/>
      </w:rPr>
      <w:fldChar w:fldCharType="separate"/>
    </w:r>
    <w:r w:rsidRPr="001C6505">
      <w:rPr>
        <w:rFonts w:ascii="Calibri" w:hAnsi="Calibri" w:cs="Calibri"/>
        <w:noProof/>
        <w:color w:val="4F82BE"/>
        <w:sz w:val="16"/>
        <w:szCs w:val="16"/>
      </w:rPr>
      <w:t>1</w:t>
    </w:r>
    <w:r w:rsidRPr="001C6505">
      <w:rPr>
        <w:rFonts w:ascii="Calibri" w:hAnsi="Calibri" w:cs="Calibri"/>
        <w:noProof/>
        <w:color w:val="4F82BE"/>
        <w:sz w:val="16"/>
        <w:szCs w:val="16"/>
      </w:rPr>
      <w:fldChar w:fldCharType="end"/>
    </w:r>
    <w:r>
      <w:rPr>
        <w:rFonts w:ascii="Calibri" w:hAnsi="Calibri" w:cs="Calibri"/>
        <w:color w:val="4F82BE"/>
        <w:sz w:val="16"/>
        <w:szCs w:val="16"/>
      </w:rPr>
      <w:t xml:space="preserve"> of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3AD5" w14:textId="15297532" w:rsidR="00841C79" w:rsidRDefault="00841C79" w:rsidP="001C6505">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Privacy and DPA - Schedule 4 (Version 2.</w:t>
    </w:r>
    <w:r w:rsidR="006357FF">
      <w:rPr>
        <w:rFonts w:ascii="Calibri" w:hAnsi="Calibri" w:cs="Calibri"/>
        <w:color w:val="000000"/>
        <w:sz w:val="16"/>
        <w:szCs w:val="16"/>
      </w:rPr>
      <w:t>0</w:t>
    </w:r>
    <w:r>
      <w:rPr>
        <w:rFonts w:ascii="Calibri" w:hAnsi="Calibri" w:cs="Calibri"/>
        <w:color w:val="000000"/>
        <w:sz w:val="16"/>
        <w:szCs w:val="16"/>
      </w:rPr>
      <w:t xml:space="preserve">, </w:t>
    </w:r>
    <w:r w:rsidR="00452F8F">
      <w:rPr>
        <w:rFonts w:ascii="Calibri" w:hAnsi="Calibri" w:cs="Calibri"/>
        <w:color w:val="000000"/>
        <w:sz w:val="16"/>
        <w:szCs w:val="16"/>
      </w:rPr>
      <w:t>3.22.22</w:t>
    </w:r>
    <w:r>
      <w:rPr>
        <w:rFonts w:ascii="Calibri" w:hAnsi="Calibri" w:cs="Calibri"/>
        <w:color w:val="000000"/>
        <w:sz w:val="16"/>
        <w:szCs w:val="16"/>
      </w:rPr>
      <w:t>)</w:t>
    </w:r>
  </w:p>
  <w:p w14:paraId="7B80B366" w14:textId="22CF6692" w:rsidR="00841C79" w:rsidRPr="001C6505" w:rsidRDefault="00841C79" w:rsidP="001C6505">
    <w:pPr>
      <w:autoSpaceDE w:val="0"/>
      <w:autoSpaceDN w:val="0"/>
      <w:adjustRightInd w:val="0"/>
      <w:spacing w:after="0" w:line="240" w:lineRule="auto"/>
      <w:rPr>
        <w:rFonts w:ascii="Calibri" w:hAnsi="Calibri" w:cs="Calibri"/>
        <w:color w:val="4F82BE"/>
        <w:sz w:val="16"/>
        <w:szCs w:val="16"/>
      </w:rPr>
    </w:pPr>
    <w:r>
      <w:rPr>
        <w:rFonts w:ascii="Calibri" w:hAnsi="Calibri" w:cs="Calibri"/>
        <w:color w:val="4F82BE"/>
        <w:sz w:val="16"/>
        <w:szCs w:val="16"/>
      </w:rPr>
      <w:t xml:space="preserve">Page </w:t>
    </w:r>
    <w:r w:rsidRPr="001C6505">
      <w:rPr>
        <w:rFonts w:ascii="Calibri" w:hAnsi="Calibri" w:cs="Calibri"/>
        <w:color w:val="4F82BE"/>
        <w:sz w:val="16"/>
        <w:szCs w:val="16"/>
      </w:rPr>
      <w:fldChar w:fldCharType="begin"/>
    </w:r>
    <w:r w:rsidRPr="001C6505">
      <w:rPr>
        <w:rFonts w:ascii="Calibri" w:hAnsi="Calibri" w:cs="Calibri"/>
        <w:color w:val="4F82BE"/>
        <w:sz w:val="16"/>
        <w:szCs w:val="16"/>
      </w:rPr>
      <w:instrText xml:space="preserve"> PAGE   \* MERGEFORMAT </w:instrText>
    </w:r>
    <w:r w:rsidRPr="001C6505">
      <w:rPr>
        <w:rFonts w:ascii="Calibri" w:hAnsi="Calibri" w:cs="Calibri"/>
        <w:color w:val="4F82BE"/>
        <w:sz w:val="16"/>
        <w:szCs w:val="16"/>
      </w:rPr>
      <w:fldChar w:fldCharType="separate"/>
    </w:r>
    <w:r w:rsidRPr="001C6505">
      <w:rPr>
        <w:rFonts w:ascii="Calibri" w:hAnsi="Calibri" w:cs="Calibri"/>
        <w:noProof/>
        <w:color w:val="4F82BE"/>
        <w:sz w:val="16"/>
        <w:szCs w:val="16"/>
      </w:rPr>
      <w:t>1</w:t>
    </w:r>
    <w:r w:rsidRPr="001C6505">
      <w:rPr>
        <w:rFonts w:ascii="Calibri" w:hAnsi="Calibri" w:cs="Calibri"/>
        <w:noProof/>
        <w:color w:val="4F82B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DB12B" w14:textId="77777777" w:rsidR="007A6E2F" w:rsidRDefault="007A6E2F" w:rsidP="001C6505">
      <w:pPr>
        <w:spacing w:after="0" w:line="240" w:lineRule="auto"/>
      </w:pPr>
      <w:r>
        <w:separator/>
      </w:r>
    </w:p>
  </w:footnote>
  <w:footnote w:type="continuationSeparator" w:id="0">
    <w:p w14:paraId="230B934C" w14:textId="77777777" w:rsidR="007A6E2F" w:rsidRDefault="007A6E2F" w:rsidP="001C6505">
      <w:pPr>
        <w:spacing w:after="0" w:line="240" w:lineRule="auto"/>
      </w:pPr>
      <w:r>
        <w:continuationSeparator/>
      </w:r>
    </w:p>
  </w:footnote>
  <w:footnote w:type="continuationNotice" w:id="1">
    <w:p w14:paraId="4322A04D" w14:textId="77777777" w:rsidR="007A6E2F" w:rsidRDefault="007A6E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AE8"/>
    <w:multiLevelType w:val="hybridMultilevel"/>
    <w:tmpl w:val="B1DA8FDC"/>
    <w:lvl w:ilvl="0" w:tplc="58A2A7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D9269C"/>
    <w:multiLevelType w:val="hybridMultilevel"/>
    <w:tmpl w:val="757CB146"/>
    <w:lvl w:ilvl="0" w:tplc="0644B092">
      <w:start w:val="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45FEE"/>
    <w:multiLevelType w:val="hybridMultilevel"/>
    <w:tmpl w:val="2E4C6B64"/>
    <w:lvl w:ilvl="0" w:tplc="69682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CDA62F3"/>
    <w:multiLevelType w:val="hybridMultilevel"/>
    <w:tmpl w:val="55E6CA88"/>
    <w:lvl w:ilvl="0" w:tplc="A0BCD44E">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4D86F9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7F8BDB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12E81B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5604B5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68C6B7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76E353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0B6276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B76C03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EED7BC0"/>
    <w:multiLevelType w:val="hybridMultilevel"/>
    <w:tmpl w:val="FCD05C24"/>
    <w:lvl w:ilvl="0" w:tplc="F1FC00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3021C82"/>
    <w:multiLevelType w:val="hybridMultilevel"/>
    <w:tmpl w:val="45702AD4"/>
    <w:lvl w:ilvl="0" w:tplc="A6D6CE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1121C39"/>
    <w:multiLevelType w:val="multilevel"/>
    <w:tmpl w:val="11F68056"/>
    <w:lvl w:ilvl="0">
      <w:start w:val="1"/>
      <w:numFmt w:val="none"/>
      <w:pStyle w:val="Body"/>
      <w:suff w:val="nothing"/>
      <w:lvlText w:val=""/>
      <w:lvlJc w:val="left"/>
      <w:pPr>
        <w:ind w:left="0" w:firstLine="0"/>
      </w:pPr>
      <w:rPr>
        <w:b w:val="0"/>
        <w:i w:val="0"/>
      </w:rPr>
    </w:lvl>
    <w:lvl w:ilvl="1">
      <w:start w:val="1"/>
      <w:numFmt w:val="lowerLetter"/>
      <w:pStyle w:val="aDefinition"/>
      <w:lvlText w:val="(%2)"/>
      <w:lvlJc w:val="left"/>
      <w:pPr>
        <w:tabs>
          <w:tab w:val="num" w:pos="851"/>
        </w:tabs>
        <w:ind w:left="851" w:hanging="851"/>
      </w:pPr>
    </w:lvl>
    <w:lvl w:ilvl="2">
      <w:start w:val="1"/>
      <w:numFmt w:val="lowerRoman"/>
      <w:pStyle w:val="iDefinition"/>
      <w:lvlText w:val="(%3)"/>
      <w:lvlJc w:val="left"/>
      <w:pPr>
        <w:tabs>
          <w:tab w:val="num" w:pos="1843"/>
        </w:tabs>
        <w:ind w:left="1843" w:hanging="992"/>
      </w:p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1976DDC"/>
    <w:multiLevelType w:val="hybridMultilevel"/>
    <w:tmpl w:val="A0E85BA2"/>
    <w:lvl w:ilvl="0" w:tplc="3ECEB3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4233FA1"/>
    <w:multiLevelType w:val="hybridMultilevel"/>
    <w:tmpl w:val="44B669CC"/>
    <w:lvl w:ilvl="0" w:tplc="163ECA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5371952"/>
    <w:multiLevelType w:val="hybridMultilevel"/>
    <w:tmpl w:val="AF06F96E"/>
    <w:lvl w:ilvl="0" w:tplc="E752E548">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C84319"/>
    <w:multiLevelType w:val="hybridMultilevel"/>
    <w:tmpl w:val="A25AF5B2"/>
    <w:lvl w:ilvl="0" w:tplc="ABD46D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F742F7C"/>
    <w:multiLevelType w:val="hybridMultilevel"/>
    <w:tmpl w:val="E07EE470"/>
    <w:lvl w:ilvl="0" w:tplc="276255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5338EE"/>
    <w:multiLevelType w:val="hybridMultilevel"/>
    <w:tmpl w:val="3858FDDA"/>
    <w:lvl w:ilvl="0" w:tplc="87B0E100">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63F26F4"/>
    <w:multiLevelType w:val="hybridMultilevel"/>
    <w:tmpl w:val="67440040"/>
    <w:lvl w:ilvl="0" w:tplc="45263E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AC94D39"/>
    <w:multiLevelType w:val="multilevel"/>
    <w:tmpl w:val="2862AB5A"/>
    <w:name w:val="UK Numbering"/>
    <w:lvl w:ilvl="0">
      <w:start w:val="1"/>
      <w:numFmt w:val="decimal"/>
      <w:pStyle w:val="Heading1"/>
      <w:lvlText w:val="%1."/>
      <w:lvlJc w:val="left"/>
      <w:pPr>
        <w:tabs>
          <w:tab w:val="left" w:pos="720"/>
        </w:tabs>
        <w:ind w:left="720" w:hanging="720"/>
      </w:pPr>
      <w:rPr>
        <w:rFonts w:ascii="Neue Kabel" w:hAnsi="Neue Kabel" w:hint="default"/>
        <w:b w:val="0"/>
        <w:i w:val="0"/>
        <w:caps w:val="0"/>
        <w:smallCaps w:val="0"/>
        <w:color w:val="010000"/>
        <w:sz w:val="22"/>
      </w:rPr>
    </w:lvl>
    <w:lvl w:ilvl="1">
      <w:start w:val="1"/>
      <w:numFmt w:val="decimal"/>
      <w:pStyle w:val="Heading2"/>
      <w:isLgl/>
      <w:lvlText w:val="%1.%2"/>
      <w:lvlJc w:val="left"/>
      <w:pPr>
        <w:tabs>
          <w:tab w:val="left" w:pos="720"/>
        </w:tabs>
        <w:ind w:left="720" w:hanging="720"/>
      </w:pPr>
      <w:rPr>
        <w:rFonts w:ascii="Neue Kabel" w:hAnsi="Neue Kabel" w:hint="default"/>
        <w:b w:val="0"/>
        <w:i w:val="0"/>
        <w:color w:val="010000"/>
        <w:sz w:val="22"/>
      </w:rPr>
    </w:lvl>
    <w:lvl w:ilvl="2">
      <w:start w:val="1"/>
      <w:numFmt w:val="lowerLetter"/>
      <w:pStyle w:val="Heading3"/>
      <w:lvlText w:val="(%3)"/>
      <w:lvlJc w:val="left"/>
      <w:pPr>
        <w:tabs>
          <w:tab w:val="left" w:pos="720"/>
        </w:tabs>
        <w:ind w:left="794" w:hanging="114"/>
      </w:pPr>
      <w:rPr>
        <w:rFonts w:ascii="Times New Roman" w:hAnsi="Times New Roman"/>
        <w:b w:val="0"/>
        <w:i w:val="0"/>
        <w:caps w:val="0"/>
        <w:smallCaps w:val="0"/>
        <w:strike w:val="0"/>
        <w:dstrike w:val="0"/>
        <w:color w:val="000000"/>
      </w:rPr>
    </w:lvl>
    <w:lvl w:ilvl="3">
      <w:start w:val="1"/>
      <w:numFmt w:val="lowerRoman"/>
      <w:pStyle w:val="Heading4"/>
      <w:lvlText w:val="(%4)"/>
      <w:lvlJc w:val="left"/>
      <w:pPr>
        <w:tabs>
          <w:tab w:val="left" w:pos="720"/>
        </w:tabs>
        <w:ind w:left="720" w:hanging="720"/>
      </w:pPr>
      <w:rPr>
        <w:rFonts w:ascii="Times New Roman" w:hAnsi="Times New Roman"/>
        <w:color w:val="010000"/>
      </w:rPr>
    </w:lvl>
    <w:lvl w:ilvl="4">
      <w:start w:val="1"/>
      <w:numFmt w:val="upperLetter"/>
      <w:pStyle w:val="Heading5"/>
      <w:lvlText w:val="(%5)"/>
      <w:lvlJc w:val="left"/>
      <w:pPr>
        <w:tabs>
          <w:tab w:val="left" w:pos="720"/>
        </w:tabs>
        <w:ind w:left="720" w:hanging="720"/>
      </w:pPr>
      <w:rPr>
        <w:rFonts w:ascii="Courier New" w:hAnsi="Courier New"/>
        <w:color w:val="010000"/>
      </w:rPr>
    </w:lvl>
    <w:lvl w:ilvl="5">
      <w:start w:val="1"/>
      <w:numFmt w:val="decimal"/>
      <w:pStyle w:val="Heading6"/>
      <w:lvlText w:val="(%6)"/>
      <w:lvlJc w:val="left"/>
      <w:pPr>
        <w:tabs>
          <w:tab w:val="left" w:pos="720"/>
        </w:tabs>
        <w:ind w:left="720" w:hanging="720"/>
      </w:pPr>
      <w:rPr>
        <w:rFonts w:ascii="Calibri" w:hAnsi="Calibri"/>
        <w:color w:val="010000"/>
      </w:rPr>
    </w:lvl>
    <w:lvl w:ilvl="6">
      <w:start w:val="1"/>
      <w:numFmt w:val="decimal"/>
      <w:pStyle w:val="Heading7"/>
      <w:lvlText w:val="%7)"/>
      <w:lvlJc w:val="left"/>
      <w:pPr>
        <w:tabs>
          <w:tab w:val="left" w:pos="720"/>
        </w:tabs>
        <w:ind w:left="720" w:hanging="720"/>
      </w:pPr>
      <w:rPr>
        <w:rFonts w:ascii="Calibri" w:hAnsi="Calibri"/>
        <w:color w:val="010000"/>
      </w:rPr>
    </w:lvl>
    <w:lvl w:ilvl="7">
      <w:start w:val="1"/>
      <w:numFmt w:val="lowerLetter"/>
      <w:pStyle w:val="Heading8"/>
      <w:lvlText w:val="%8)"/>
      <w:lvlJc w:val="left"/>
      <w:pPr>
        <w:tabs>
          <w:tab w:val="left" w:pos="720"/>
        </w:tabs>
        <w:ind w:left="720" w:hanging="720"/>
      </w:pPr>
      <w:rPr>
        <w:rFonts w:ascii="Courier New" w:hAnsi="Courier New"/>
        <w:color w:val="010000"/>
      </w:rPr>
    </w:lvl>
    <w:lvl w:ilvl="8">
      <w:start w:val="1"/>
      <w:numFmt w:val="lowerRoman"/>
      <w:pStyle w:val="Heading9"/>
      <w:lvlText w:val="%9)"/>
      <w:lvlJc w:val="left"/>
      <w:pPr>
        <w:tabs>
          <w:tab w:val="left" w:pos="720"/>
        </w:tabs>
        <w:ind w:left="720" w:hanging="720"/>
      </w:pPr>
      <w:rPr>
        <w:rFonts w:ascii="Calibri" w:hAnsi="Calibri"/>
        <w:color w:val="010000"/>
      </w:rPr>
    </w:lvl>
  </w:abstractNum>
  <w:num w:numId="1">
    <w:abstractNumId w:val="14"/>
  </w:num>
  <w:num w:numId="2">
    <w:abstractNumId w:val="1"/>
  </w:num>
  <w:num w:numId="3">
    <w:abstractNumId w:val="2"/>
  </w:num>
  <w:num w:numId="4">
    <w:abstractNumId w:val="10"/>
  </w:num>
  <w:num w:numId="5">
    <w:abstractNumId w:val="5"/>
  </w:num>
  <w:num w:numId="6">
    <w:abstractNumId w:val="8"/>
  </w:num>
  <w:num w:numId="7">
    <w:abstractNumId w:val="0"/>
  </w:num>
  <w:num w:numId="8">
    <w:abstractNumId w:val="13"/>
  </w:num>
  <w:num w:numId="9">
    <w:abstractNumId w:val="11"/>
  </w:num>
  <w:num w:numId="10">
    <w:abstractNumId w:val="7"/>
  </w:num>
  <w:num w:numId="11">
    <w:abstractNumId w:val="12"/>
  </w:num>
  <w:num w:numId="12">
    <w:abstractNumId w:val="4"/>
  </w:num>
  <w:num w:numId="13">
    <w:abstractNumId w:val="9"/>
  </w:num>
  <w:num w:numId="14">
    <w:abstractNumId w:val="3"/>
  </w:num>
  <w:num w:numId="15">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505"/>
    <w:rsid w:val="00001A2D"/>
    <w:rsid w:val="0000351C"/>
    <w:rsid w:val="00004939"/>
    <w:rsid w:val="000052C9"/>
    <w:rsid w:val="0000634B"/>
    <w:rsid w:val="0001006D"/>
    <w:rsid w:val="00013355"/>
    <w:rsid w:val="000268A1"/>
    <w:rsid w:val="00027F4E"/>
    <w:rsid w:val="0003168F"/>
    <w:rsid w:val="000318C3"/>
    <w:rsid w:val="00034659"/>
    <w:rsid w:val="00035275"/>
    <w:rsid w:val="000451B7"/>
    <w:rsid w:val="00046D2F"/>
    <w:rsid w:val="00052D77"/>
    <w:rsid w:val="00053F02"/>
    <w:rsid w:val="00056532"/>
    <w:rsid w:val="00066E92"/>
    <w:rsid w:val="0006720D"/>
    <w:rsid w:val="00070C39"/>
    <w:rsid w:val="000725CE"/>
    <w:rsid w:val="00073F0F"/>
    <w:rsid w:val="000859A3"/>
    <w:rsid w:val="00087A1E"/>
    <w:rsid w:val="00091CEA"/>
    <w:rsid w:val="000930A8"/>
    <w:rsid w:val="000948BD"/>
    <w:rsid w:val="00094F56"/>
    <w:rsid w:val="000A1FB7"/>
    <w:rsid w:val="000B1195"/>
    <w:rsid w:val="000B33B4"/>
    <w:rsid w:val="000B448A"/>
    <w:rsid w:val="000C257A"/>
    <w:rsid w:val="000C3F71"/>
    <w:rsid w:val="000C6205"/>
    <w:rsid w:val="000D6719"/>
    <w:rsid w:val="000D6BC9"/>
    <w:rsid w:val="000E04F4"/>
    <w:rsid w:val="000E73A8"/>
    <w:rsid w:val="000F231C"/>
    <w:rsid w:val="000F39E7"/>
    <w:rsid w:val="000F578E"/>
    <w:rsid w:val="001001EF"/>
    <w:rsid w:val="0010063D"/>
    <w:rsid w:val="00106EFB"/>
    <w:rsid w:val="0011747E"/>
    <w:rsid w:val="00121841"/>
    <w:rsid w:val="0013001A"/>
    <w:rsid w:val="001309C4"/>
    <w:rsid w:val="00137D45"/>
    <w:rsid w:val="00141B89"/>
    <w:rsid w:val="001425D0"/>
    <w:rsid w:val="001433FD"/>
    <w:rsid w:val="00143794"/>
    <w:rsid w:val="00145637"/>
    <w:rsid w:val="00161CFE"/>
    <w:rsid w:val="00166280"/>
    <w:rsid w:val="00175A8E"/>
    <w:rsid w:val="00180821"/>
    <w:rsid w:val="00184C28"/>
    <w:rsid w:val="0019492A"/>
    <w:rsid w:val="00196FCF"/>
    <w:rsid w:val="001A63E1"/>
    <w:rsid w:val="001A7906"/>
    <w:rsid w:val="001B32AF"/>
    <w:rsid w:val="001B5356"/>
    <w:rsid w:val="001B5E8C"/>
    <w:rsid w:val="001B628D"/>
    <w:rsid w:val="001C1547"/>
    <w:rsid w:val="001C6505"/>
    <w:rsid w:val="001D67CD"/>
    <w:rsid w:val="001D7271"/>
    <w:rsid w:val="001D7DFC"/>
    <w:rsid w:val="001E06CF"/>
    <w:rsid w:val="001F20D4"/>
    <w:rsid w:val="001F3932"/>
    <w:rsid w:val="001F3D46"/>
    <w:rsid w:val="00200658"/>
    <w:rsid w:val="00200A6D"/>
    <w:rsid w:val="002059C4"/>
    <w:rsid w:val="00206217"/>
    <w:rsid w:val="00211B76"/>
    <w:rsid w:val="00215BDC"/>
    <w:rsid w:val="00223F37"/>
    <w:rsid w:val="0023056D"/>
    <w:rsid w:val="00232D1A"/>
    <w:rsid w:val="002336A0"/>
    <w:rsid w:val="002408CA"/>
    <w:rsid w:val="0024141B"/>
    <w:rsid w:val="00241442"/>
    <w:rsid w:val="00246BA7"/>
    <w:rsid w:val="00253879"/>
    <w:rsid w:val="00254A7C"/>
    <w:rsid w:val="00257111"/>
    <w:rsid w:val="002613D3"/>
    <w:rsid w:val="00263AB7"/>
    <w:rsid w:val="002641F5"/>
    <w:rsid w:val="0026613B"/>
    <w:rsid w:val="00282BC4"/>
    <w:rsid w:val="00291C56"/>
    <w:rsid w:val="00293408"/>
    <w:rsid w:val="0029342C"/>
    <w:rsid w:val="002A7461"/>
    <w:rsid w:val="002B1541"/>
    <w:rsid w:val="002B3730"/>
    <w:rsid w:val="002B79A7"/>
    <w:rsid w:val="002B7A87"/>
    <w:rsid w:val="002B7F58"/>
    <w:rsid w:val="002C3CE2"/>
    <w:rsid w:val="002C7271"/>
    <w:rsid w:val="002D1D26"/>
    <w:rsid w:val="002D33BA"/>
    <w:rsid w:val="002E09B4"/>
    <w:rsid w:val="002E3DB0"/>
    <w:rsid w:val="002E6ED3"/>
    <w:rsid w:val="00303248"/>
    <w:rsid w:val="00310689"/>
    <w:rsid w:val="00311239"/>
    <w:rsid w:val="0031184F"/>
    <w:rsid w:val="003161C6"/>
    <w:rsid w:val="00320E7C"/>
    <w:rsid w:val="00325317"/>
    <w:rsid w:val="00327B61"/>
    <w:rsid w:val="003310BA"/>
    <w:rsid w:val="0033252F"/>
    <w:rsid w:val="00333557"/>
    <w:rsid w:val="00336A62"/>
    <w:rsid w:val="00351E0B"/>
    <w:rsid w:val="003562D8"/>
    <w:rsid w:val="0036341B"/>
    <w:rsid w:val="00366238"/>
    <w:rsid w:val="003742A6"/>
    <w:rsid w:val="0037492A"/>
    <w:rsid w:val="003855A8"/>
    <w:rsid w:val="00385B60"/>
    <w:rsid w:val="00395F31"/>
    <w:rsid w:val="003A36E7"/>
    <w:rsid w:val="003B20F7"/>
    <w:rsid w:val="003B3342"/>
    <w:rsid w:val="003C1232"/>
    <w:rsid w:val="003C1A67"/>
    <w:rsid w:val="003C6802"/>
    <w:rsid w:val="003D1165"/>
    <w:rsid w:val="003D1D8B"/>
    <w:rsid w:val="003D4108"/>
    <w:rsid w:val="003E5332"/>
    <w:rsid w:val="003F2AE2"/>
    <w:rsid w:val="003F2F2B"/>
    <w:rsid w:val="004052B8"/>
    <w:rsid w:val="0040774F"/>
    <w:rsid w:val="00416AA6"/>
    <w:rsid w:val="00417FB4"/>
    <w:rsid w:val="0042127D"/>
    <w:rsid w:val="00423DD2"/>
    <w:rsid w:val="00426B5D"/>
    <w:rsid w:val="004300D0"/>
    <w:rsid w:val="00431C1A"/>
    <w:rsid w:val="0043729D"/>
    <w:rsid w:val="004379F2"/>
    <w:rsid w:val="00443DA5"/>
    <w:rsid w:val="004449E6"/>
    <w:rsid w:val="004454A8"/>
    <w:rsid w:val="0044789B"/>
    <w:rsid w:val="00452F8F"/>
    <w:rsid w:val="00462935"/>
    <w:rsid w:val="004649C0"/>
    <w:rsid w:val="0047363F"/>
    <w:rsid w:val="00476E1E"/>
    <w:rsid w:val="00477C21"/>
    <w:rsid w:val="00484AFF"/>
    <w:rsid w:val="00485FA3"/>
    <w:rsid w:val="00487E0B"/>
    <w:rsid w:val="00492B6D"/>
    <w:rsid w:val="00492F2D"/>
    <w:rsid w:val="00497141"/>
    <w:rsid w:val="004A24AD"/>
    <w:rsid w:val="004A70FF"/>
    <w:rsid w:val="004B4C4E"/>
    <w:rsid w:val="004B5091"/>
    <w:rsid w:val="004C1D64"/>
    <w:rsid w:val="004C447F"/>
    <w:rsid w:val="004C61FC"/>
    <w:rsid w:val="004D09AF"/>
    <w:rsid w:val="004D0B2F"/>
    <w:rsid w:val="004D0FCE"/>
    <w:rsid w:val="004D287A"/>
    <w:rsid w:val="004D75C3"/>
    <w:rsid w:val="004E2B67"/>
    <w:rsid w:val="004E4877"/>
    <w:rsid w:val="004F3F91"/>
    <w:rsid w:val="004F516A"/>
    <w:rsid w:val="00502304"/>
    <w:rsid w:val="00511ADC"/>
    <w:rsid w:val="00521BDA"/>
    <w:rsid w:val="00522296"/>
    <w:rsid w:val="00523FDD"/>
    <w:rsid w:val="00541E74"/>
    <w:rsid w:val="0055439D"/>
    <w:rsid w:val="00561218"/>
    <w:rsid w:val="00562F47"/>
    <w:rsid w:val="005645E1"/>
    <w:rsid w:val="005736A4"/>
    <w:rsid w:val="005902B4"/>
    <w:rsid w:val="00592113"/>
    <w:rsid w:val="00592BE7"/>
    <w:rsid w:val="0059679A"/>
    <w:rsid w:val="00596A87"/>
    <w:rsid w:val="005A307E"/>
    <w:rsid w:val="005A653E"/>
    <w:rsid w:val="005B198C"/>
    <w:rsid w:val="005B50EF"/>
    <w:rsid w:val="005C3BEA"/>
    <w:rsid w:val="005D092A"/>
    <w:rsid w:val="005D31C5"/>
    <w:rsid w:val="005E16E6"/>
    <w:rsid w:val="005E1A28"/>
    <w:rsid w:val="005E4436"/>
    <w:rsid w:val="005E5237"/>
    <w:rsid w:val="005E58B8"/>
    <w:rsid w:val="005E5E20"/>
    <w:rsid w:val="005E7103"/>
    <w:rsid w:val="005F0494"/>
    <w:rsid w:val="005F1849"/>
    <w:rsid w:val="005F3673"/>
    <w:rsid w:val="005F3B53"/>
    <w:rsid w:val="005F5372"/>
    <w:rsid w:val="005F5C99"/>
    <w:rsid w:val="00601596"/>
    <w:rsid w:val="006125BA"/>
    <w:rsid w:val="00616C80"/>
    <w:rsid w:val="00620DA1"/>
    <w:rsid w:val="00622977"/>
    <w:rsid w:val="006234CE"/>
    <w:rsid w:val="006252E6"/>
    <w:rsid w:val="006357FF"/>
    <w:rsid w:val="00641809"/>
    <w:rsid w:val="00644C11"/>
    <w:rsid w:val="00650213"/>
    <w:rsid w:val="00650D13"/>
    <w:rsid w:val="00660B67"/>
    <w:rsid w:val="00664DFE"/>
    <w:rsid w:val="0068001F"/>
    <w:rsid w:val="00681044"/>
    <w:rsid w:val="006817AD"/>
    <w:rsid w:val="0068477E"/>
    <w:rsid w:val="006847D7"/>
    <w:rsid w:val="00686CB1"/>
    <w:rsid w:val="00687F32"/>
    <w:rsid w:val="006A2202"/>
    <w:rsid w:val="006A374E"/>
    <w:rsid w:val="006B5EE5"/>
    <w:rsid w:val="006C105F"/>
    <w:rsid w:val="006C46C2"/>
    <w:rsid w:val="006E0FA8"/>
    <w:rsid w:val="006E3E7B"/>
    <w:rsid w:val="006E3EE8"/>
    <w:rsid w:val="006F33A8"/>
    <w:rsid w:val="006F44F5"/>
    <w:rsid w:val="006F5247"/>
    <w:rsid w:val="006F725E"/>
    <w:rsid w:val="00707135"/>
    <w:rsid w:val="00716882"/>
    <w:rsid w:val="00716BB2"/>
    <w:rsid w:val="00717104"/>
    <w:rsid w:val="00721730"/>
    <w:rsid w:val="0072303E"/>
    <w:rsid w:val="00732659"/>
    <w:rsid w:val="00735F8F"/>
    <w:rsid w:val="00736787"/>
    <w:rsid w:val="00740077"/>
    <w:rsid w:val="007463E7"/>
    <w:rsid w:val="00750257"/>
    <w:rsid w:val="00751BF4"/>
    <w:rsid w:val="007625C9"/>
    <w:rsid w:val="00781803"/>
    <w:rsid w:val="00786235"/>
    <w:rsid w:val="00796290"/>
    <w:rsid w:val="007A4FF8"/>
    <w:rsid w:val="007A552D"/>
    <w:rsid w:val="007A6E2F"/>
    <w:rsid w:val="007C0165"/>
    <w:rsid w:val="007C3D0F"/>
    <w:rsid w:val="007D6B81"/>
    <w:rsid w:val="007D7492"/>
    <w:rsid w:val="007E27A4"/>
    <w:rsid w:val="007E49E1"/>
    <w:rsid w:val="007F2B9B"/>
    <w:rsid w:val="007F4B1E"/>
    <w:rsid w:val="007F5A9E"/>
    <w:rsid w:val="00800D49"/>
    <w:rsid w:val="00804BAB"/>
    <w:rsid w:val="0081367F"/>
    <w:rsid w:val="008169A1"/>
    <w:rsid w:val="0081729D"/>
    <w:rsid w:val="00821E4D"/>
    <w:rsid w:val="00833A67"/>
    <w:rsid w:val="00833C4B"/>
    <w:rsid w:val="00834970"/>
    <w:rsid w:val="0083577C"/>
    <w:rsid w:val="00835B51"/>
    <w:rsid w:val="008375EC"/>
    <w:rsid w:val="0084058E"/>
    <w:rsid w:val="00841C79"/>
    <w:rsid w:val="00841D6A"/>
    <w:rsid w:val="0085213C"/>
    <w:rsid w:val="00853444"/>
    <w:rsid w:val="00854589"/>
    <w:rsid w:val="00855802"/>
    <w:rsid w:val="008601F8"/>
    <w:rsid w:val="00861800"/>
    <w:rsid w:val="00865AAC"/>
    <w:rsid w:val="00867C76"/>
    <w:rsid w:val="00881814"/>
    <w:rsid w:val="00890AD6"/>
    <w:rsid w:val="00897F71"/>
    <w:rsid w:val="008A2378"/>
    <w:rsid w:val="008A2A57"/>
    <w:rsid w:val="008A4321"/>
    <w:rsid w:val="008A7CA5"/>
    <w:rsid w:val="008B1E64"/>
    <w:rsid w:val="008B3AC4"/>
    <w:rsid w:val="008B5CF2"/>
    <w:rsid w:val="008C4C48"/>
    <w:rsid w:val="008C55C1"/>
    <w:rsid w:val="008D14A4"/>
    <w:rsid w:val="008E017D"/>
    <w:rsid w:val="008F1AF9"/>
    <w:rsid w:val="008F597B"/>
    <w:rsid w:val="008F7B15"/>
    <w:rsid w:val="0090278B"/>
    <w:rsid w:val="00912B5A"/>
    <w:rsid w:val="009139B3"/>
    <w:rsid w:val="00934C7A"/>
    <w:rsid w:val="00940AC5"/>
    <w:rsid w:val="009418CE"/>
    <w:rsid w:val="0094408A"/>
    <w:rsid w:val="00944985"/>
    <w:rsid w:val="00946855"/>
    <w:rsid w:val="00947BFD"/>
    <w:rsid w:val="00955DF5"/>
    <w:rsid w:val="00957008"/>
    <w:rsid w:val="00962105"/>
    <w:rsid w:val="009670D8"/>
    <w:rsid w:val="00972BB6"/>
    <w:rsid w:val="00972BE5"/>
    <w:rsid w:val="00973502"/>
    <w:rsid w:val="00976CA5"/>
    <w:rsid w:val="0098321B"/>
    <w:rsid w:val="0098750C"/>
    <w:rsid w:val="00993B95"/>
    <w:rsid w:val="00994932"/>
    <w:rsid w:val="009A2E67"/>
    <w:rsid w:val="009A5F5B"/>
    <w:rsid w:val="009B1314"/>
    <w:rsid w:val="009B3DDF"/>
    <w:rsid w:val="009B4E7F"/>
    <w:rsid w:val="009C28C1"/>
    <w:rsid w:val="009D51D4"/>
    <w:rsid w:val="009E1EEF"/>
    <w:rsid w:val="009E2F00"/>
    <w:rsid w:val="009E6B7D"/>
    <w:rsid w:val="009F067D"/>
    <w:rsid w:val="009F0B1C"/>
    <w:rsid w:val="009F10A8"/>
    <w:rsid w:val="009F3900"/>
    <w:rsid w:val="00A00DA2"/>
    <w:rsid w:val="00A0315F"/>
    <w:rsid w:val="00A06820"/>
    <w:rsid w:val="00A068B4"/>
    <w:rsid w:val="00A06E0C"/>
    <w:rsid w:val="00A109F8"/>
    <w:rsid w:val="00A14873"/>
    <w:rsid w:val="00A237EF"/>
    <w:rsid w:val="00A26C5F"/>
    <w:rsid w:val="00A32467"/>
    <w:rsid w:val="00A336A1"/>
    <w:rsid w:val="00A35B54"/>
    <w:rsid w:val="00A3603C"/>
    <w:rsid w:val="00A46688"/>
    <w:rsid w:val="00A51C4B"/>
    <w:rsid w:val="00A52179"/>
    <w:rsid w:val="00A62824"/>
    <w:rsid w:val="00A647DE"/>
    <w:rsid w:val="00A67274"/>
    <w:rsid w:val="00A84678"/>
    <w:rsid w:val="00A861AE"/>
    <w:rsid w:val="00A921AD"/>
    <w:rsid w:val="00A929A5"/>
    <w:rsid w:val="00A94292"/>
    <w:rsid w:val="00AA1D74"/>
    <w:rsid w:val="00AA2D90"/>
    <w:rsid w:val="00AA77B5"/>
    <w:rsid w:val="00AB1971"/>
    <w:rsid w:val="00AB45B9"/>
    <w:rsid w:val="00AC0A04"/>
    <w:rsid w:val="00AC267C"/>
    <w:rsid w:val="00AC62C8"/>
    <w:rsid w:val="00AC6E6B"/>
    <w:rsid w:val="00AD262B"/>
    <w:rsid w:val="00AD2ABE"/>
    <w:rsid w:val="00AD31A3"/>
    <w:rsid w:val="00AD4958"/>
    <w:rsid w:val="00AD7B99"/>
    <w:rsid w:val="00AE147E"/>
    <w:rsid w:val="00AF4531"/>
    <w:rsid w:val="00AF7A58"/>
    <w:rsid w:val="00B01CE3"/>
    <w:rsid w:val="00B04597"/>
    <w:rsid w:val="00B04E0E"/>
    <w:rsid w:val="00B060C9"/>
    <w:rsid w:val="00B06A8E"/>
    <w:rsid w:val="00B13699"/>
    <w:rsid w:val="00B16750"/>
    <w:rsid w:val="00B2282F"/>
    <w:rsid w:val="00B22F36"/>
    <w:rsid w:val="00B231FD"/>
    <w:rsid w:val="00B23A3C"/>
    <w:rsid w:val="00B271D5"/>
    <w:rsid w:val="00B27574"/>
    <w:rsid w:val="00B305A2"/>
    <w:rsid w:val="00B3358B"/>
    <w:rsid w:val="00B41AC1"/>
    <w:rsid w:val="00B41FF6"/>
    <w:rsid w:val="00B423E3"/>
    <w:rsid w:val="00B442A9"/>
    <w:rsid w:val="00B45DD3"/>
    <w:rsid w:val="00B523BE"/>
    <w:rsid w:val="00B630C1"/>
    <w:rsid w:val="00B635BC"/>
    <w:rsid w:val="00B63F61"/>
    <w:rsid w:val="00B75CC0"/>
    <w:rsid w:val="00B7629C"/>
    <w:rsid w:val="00B80E7A"/>
    <w:rsid w:val="00B813C6"/>
    <w:rsid w:val="00B8458C"/>
    <w:rsid w:val="00B85EB8"/>
    <w:rsid w:val="00B94676"/>
    <w:rsid w:val="00B95527"/>
    <w:rsid w:val="00B955BD"/>
    <w:rsid w:val="00BA1853"/>
    <w:rsid w:val="00BA5D7D"/>
    <w:rsid w:val="00BB450C"/>
    <w:rsid w:val="00BD0A4E"/>
    <w:rsid w:val="00BD1800"/>
    <w:rsid w:val="00BD2FE0"/>
    <w:rsid w:val="00BD48D5"/>
    <w:rsid w:val="00BE28EA"/>
    <w:rsid w:val="00BE2D12"/>
    <w:rsid w:val="00BF1573"/>
    <w:rsid w:val="00C0079D"/>
    <w:rsid w:val="00C15275"/>
    <w:rsid w:val="00C2767B"/>
    <w:rsid w:val="00C27CD1"/>
    <w:rsid w:val="00C348C8"/>
    <w:rsid w:val="00C42BCB"/>
    <w:rsid w:val="00C469F9"/>
    <w:rsid w:val="00C51E7C"/>
    <w:rsid w:val="00C61146"/>
    <w:rsid w:val="00C656E3"/>
    <w:rsid w:val="00C662E5"/>
    <w:rsid w:val="00C70B2F"/>
    <w:rsid w:val="00C766FB"/>
    <w:rsid w:val="00C86C1E"/>
    <w:rsid w:val="00C92A5B"/>
    <w:rsid w:val="00C95F88"/>
    <w:rsid w:val="00C96AD2"/>
    <w:rsid w:val="00C97AC4"/>
    <w:rsid w:val="00CA694E"/>
    <w:rsid w:val="00CB3E46"/>
    <w:rsid w:val="00CB40BC"/>
    <w:rsid w:val="00CB7A47"/>
    <w:rsid w:val="00CC28EC"/>
    <w:rsid w:val="00CC6C99"/>
    <w:rsid w:val="00CD261F"/>
    <w:rsid w:val="00CD3E82"/>
    <w:rsid w:val="00CE0351"/>
    <w:rsid w:val="00CE55F3"/>
    <w:rsid w:val="00CE64B3"/>
    <w:rsid w:val="00CE6853"/>
    <w:rsid w:val="00CF33D2"/>
    <w:rsid w:val="00CF3980"/>
    <w:rsid w:val="00D113B8"/>
    <w:rsid w:val="00D15B4B"/>
    <w:rsid w:val="00D16462"/>
    <w:rsid w:val="00D2236C"/>
    <w:rsid w:val="00D249B1"/>
    <w:rsid w:val="00D24CE4"/>
    <w:rsid w:val="00D279DE"/>
    <w:rsid w:val="00D317EE"/>
    <w:rsid w:val="00D36129"/>
    <w:rsid w:val="00D42B63"/>
    <w:rsid w:val="00D478D0"/>
    <w:rsid w:val="00D517A9"/>
    <w:rsid w:val="00D60FA7"/>
    <w:rsid w:val="00D6102D"/>
    <w:rsid w:val="00D67BC3"/>
    <w:rsid w:val="00D724FC"/>
    <w:rsid w:val="00D85C2E"/>
    <w:rsid w:val="00D94F17"/>
    <w:rsid w:val="00D95D44"/>
    <w:rsid w:val="00DA0721"/>
    <w:rsid w:val="00DA4C14"/>
    <w:rsid w:val="00DB0118"/>
    <w:rsid w:val="00DB0257"/>
    <w:rsid w:val="00DB44DE"/>
    <w:rsid w:val="00DC0F4A"/>
    <w:rsid w:val="00DC1034"/>
    <w:rsid w:val="00DC2829"/>
    <w:rsid w:val="00DC533C"/>
    <w:rsid w:val="00DD0CDD"/>
    <w:rsid w:val="00DD3E5B"/>
    <w:rsid w:val="00DD5B1C"/>
    <w:rsid w:val="00DE26B6"/>
    <w:rsid w:val="00DE337A"/>
    <w:rsid w:val="00DE395F"/>
    <w:rsid w:val="00DE580D"/>
    <w:rsid w:val="00DE7FB1"/>
    <w:rsid w:val="00DF2FF9"/>
    <w:rsid w:val="00E0444E"/>
    <w:rsid w:val="00E06522"/>
    <w:rsid w:val="00E14E74"/>
    <w:rsid w:val="00E15D8E"/>
    <w:rsid w:val="00E166EE"/>
    <w:rsid w:val="00E16AB0"/>
    <w:rsid w:val="00E22694"/>
    <w:rsid w:val="00E24EAB"/>
    <w:rsid w:val="00E26714"/>
    <w:rsid w:val="00E27B86"/>
    <w:rsid w:val="00E53639"/>
    <w:rsid w:val="00E6362C"/>
    <w:rsid w:val="00E67E37"/>
    <w:rsid w:val="00E73E61"/>
    <w:rsid w:val="00E77679"/>
    <w:rsid w:val="00E81617"/>
    <w:rsid w:val="00E8591E"/>
    <w:rsid w:val="00E9371F"/>
    <w:rsid w:val="00E94317"/>
    <w:rsid w:val="00EA6B80"/>
    <w:rsid w:val="00EA6C9A"/>
    <w:rsid w:val="00EA6D06"/>
    <w:rsid w:val="00EB0B02"/>
    <w:rsid w:val="00EB30AF"/>
    <w:rsid w:val="00EC0348"/>
    <w:rsid w:val="00EC4A17"/>
    <w:rsid w:val="00EC7373"/>
    <w:rsid w:val="00ED1F04"/>
    <w:rsid w:val="00ED56EE"/>
    <w:rsid w:val="00ED5D8D"/>
    <w:rsid w:val="00ED7A16"/>
    <w:rsid w:val="00EE20DB"/>
    <w:rsid w:val="00EF0078"/>
    <w:rsid w:val="00F02644"/>
    <w:rsid w:val="00F03D3E"/>
    <w:rsid w:val="00F061CD"/>
    <w:rsid w:val="00F22B3B"/>
    <w:rsid w:val="00F25A6E"/>
    <w:rsid w:val="00F274FE"/>
    <w:rsid w:val="00F35595"/>
    <w:rsid w:val="00F359B9"/>
    <w:rsid w:val="00F40003"/>
    <w:rsid w:val="00F4631A"/>
    <w:rsid w:val="00F46526"/>
    <w:rsid w:val="00F4764C"/>
    <w:rsid w:val="00F53D23"/>
    <w:rsid w:val="00F60EDD"/>
    <w:rsid w:val="00F6543D"/>
    <w:rsid w:val="00F66081"/>
    <w:rsid w:val="00F66299"/>
    <w:rsid w:val="00F72909"/>
    <w:rsid w:val="00F7542D"/>
    <w:rsid w:val="00F76434"/>
    <w:rsid w:val="00F83548"/>
    <w:rsid w:val="00F86D4C"/>
    <w:rsid w:val="00F874E9"/>
    <w:rsid w:val="00FB4204"/>
    <w:rsid w:val="00FC2041"/>
    <w:rsid w:val="00FC4A03"/>
    <w:rsid w:val="00FC6188"/>
    <w:rsid w:val="00FD3D0E"/>
    <w:rsid w:val="00FD622E"/>
    <w:rsid w:val="00FD6EDD"/>
    <w:rsid w:val="00FF6A18"/>
    <w:rsid w:val="00FF76E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3D6D6"/>
  <w15:chartTrackingRefBased/>
  <w15:docId w15:val="{B1D441AA-B22E-4D63-A6DC-BF51862B9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20DA1"/>
    <w:pPr>
      <w:keepLines/>
      <w:numPr>
        <w:numId w:val="1"/>
      </w:numPr>
      <w:adjustRightInd w:val="0"/>
      <w:spacing w:after="240" w:line="240" w:lineRule="auto"/>
      <w:jc w:val="both"/>
      <w:outlineLvl w:val="0"/>
    </w:pPr>
    <w:rPr>
      <w:rFonts w:ascii="Times New Roman Bold" w:eastAsia="Times New Roman" w:hAnsi="Times New Roman Bold" w:cs="Times New Roman Bold"/>
      <w:b/>
      <w:bCs/>
      <w:caps/>
      <w:sz w:val="24"/>
      <w:szCs w:val="24"/>
    </w:rPr>
  </w:style>
  <w:style w:type="paragraph" w:styleId="Heading2">
    <w:name w:val="heading 2"/>
    <w:basedOn w:val="Normal"/>
    <w:link w:val="Heading2Char"/>
    <w:uiPriority w:val="9"/>
    <w:qFormat/>
    <w:rsid w:val="00620DA1"/>
    <w:pPr>
      <w:numPr>
        <w:ilvl w:val="1"/>
        <w:numId w:val="1"/>
      </w:numPr>
      <w:adjustRightInd w:val="0"/>
      <w:spacing w:after="240" w:line="240" w:lineRule="auto"/>
      <w:jc w:val="both"/>
      <w:outlineLvl w:val="1"/>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20DA1"/>
    <w:pPr>
      <w:numPr>
        <w:ilvl w:val="2"/>
        <w:numId w:val="1"/>
      </w:numPr>
      <w:tabs>
        <w:tab w:val="clear" w:pos="720"/>
      </w:tabs>
      <w:adjustRightInd w:val="0"/>
      <w:spacing w:after="240" w:line="240" w:lineRule="auto"/>
      <w:ind w:left="1440" w:hanging="731"/>
      <w:jc w:val="both"/>
      <w:outlineLvl w:val="2"/>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620DA1"/>
    <w:pPr>
      <w:numPr>
        <w:ilvl w:val="3"/>
        <w:numId w:val="1"/>
      </w:numPr>
      <w:adjustRightInd w:val="0"/>
      <w:spacing w:after="240" w:line="240" w:lineRule="auto"/>
      <w:jc w:val="both"/>
      <w:outlineLvl w:val="3"/>
    </w:pPr>
    <w:rPr>
      <w:rFonts w:ascii="Times New Roman" w:eastAsia="Times New Roman" w:hAnsi="Times New Roman" w:cs="Times New Roman"/>
      <w:sz w:val="24"/>
      <w:szCs w:val="24"/>
    </w:rPr>
  </w:style>
  <w:style w:type="paragraph" w:styleId="Heading5">
    <w:name w:val="heading 5"/>
    <w:basedOn w:val="Normal"/>
    <w:link w:val="Heading5Char"/>
    <w:uiPriority w:val="9"/>
    <w:qFormat/>
    <w:rsid w:val="00620DA1"/>
    <w:pPr>
      <w:numPr>
        <w:ilvl w:val="4"/>
        <w:numId w:val="1"/>
      </w:numPr>
      <w:adjustRightInd w:val="0"/>
      <w:spacing w:after="240" w:line="240" w:lineRule="auto"/>
      <w:jc w:val="both"/>
      <w:outlineLvl w:val="4"/>
    </w:pPr>
    <w:rPr>
      <w:rFonts w:ascii="Times New Roman" w:eastAsia="Times New Roman" w:hAnsi="Times New Roman" w:cs="Times New Roman"/>
      <w:sz w:val="24"/>
      <w:szCs w:val="24"/>
    </w:rPr>
  </w:style>
  <w:style w:type="paragraph" w:styleId="Heading6">
    <w:name w:val="heading 6"/>
    <w:basedOn w:val="Normal"/>
    <w:link w:val="Heading6Char"/>
    <w:uiPriority w:val="9"/>
    <w:qFormat/>
    <w:rsid w:val="00620DA1"/>
    <w:pPr>
      <w:numPr>
        <w:ilvl w:val="5"/>
        <w:numId w:val="1"/>
      </w:numPr>
      <w:adjustRightInd w:val="0"/>
      <w:spacing w:after="240" w:line="240" w:lineRule="auto"/>
      <w:jc w:val="both"/>
      <w:outlineLvl w:val="5"/>
    </w:pPr>
    <w:rPr>
      <w:rFonts w:ascii="Times New Roman" w:eastAsia="Times New Roman" w:hAnsi="Times New Roman" w:cs="Times New Roman"/>
      <w:sz w:val="24"/>
      <w:szCs w:val="24"/>
    </w:rPr>
  </w:style>
  <w:style w:type="paragraph" w:styleId="Heading7">
    <w:name w:val="heading 7"/>
    <w:basedOn w:val="Normal"/>
    <w:link w:val="Heading7Char"/>
    <w:uiPriority w:val="9"/>
    <w:qFormat/>
    <w:rsid w:val="00620DA1"/>
    <w:pPr>
      <w:numPr>
        <w:ilvl w:val="6"/>
        <w:numId w:val="1"/>
      </w:numPr>
      <w:adjustRightInd w:val="0"/>
      <w:spacing w:after="240" w:line="240" w:lineRule="auto"/>
      <w:jc w:val="both"/>
      <w:outlineLvl w:val="6"/>
    </w:pPr>
    <w:rPr>
      <w:rFonts w:ascii="Times New Roman" w:eastAsia="Times New Roman" w:hAnsi="Times New Roman" w:cs="Times New Roman"/>
      <w:sz w:val="24"/>
      <w:szCs w:val="24"/>
    </w:rPr>
  </w:style>
  <w:style w:type="paragraph" w:styleId="Heading8">
    <w:name w:val="heading 8"/>
    <w:basedOn w:val="Normal"/>
    <w:link w:val="Heading8Char"/>
    <w:uiPriority w:val="9"/>
    <w:qFormat/>
    <w:rsid w:val="00620DA1"/>
    <w:pPr>
      <w:numPr>
        <w:ilvl w:val="7"/>
        <w:numId w:val="1"/>
      </w:numPr>
      <w:adjustRightInd w:val="0"/>
      <w:spacing w:after="240" w:line="240" w:lineRule="auto"/>
      <w:jc w:val="both"/>
      <w:outlineLvl w:val="7"/>
    </w:pPr>
    <w:rPr>
      <w:rFonts w:ascii="Times New Roman" w:eastAsia="Times New Roman" w:hAnsi="Times New Roman" w:cs="Times New Roman"/>
      <w:sz w:val="24"/>
      <w:szCs w:val="24"/>
    </w:rPr>
  </w:style>
  <w:style w:type="paragraph" w:styleId="Heading9">
    <w:name w:val="heading 9"/>
    <w:basedOn w:val="Normal"/>
    <w:link w:val="Heading9Char"/>
    <w:uiPriority w:val="9"/>
    <w:qFormat/>
    <w:rsid w:val="00620DA1"/>
    <w:pPr>
      <w:numPr>
        <w:ilvl w:val="8"/>
        <w:numId w:val="1"/>
      </w:numPr>
      <w:adjustRightInd w:val="0"/>
      <w:spacing w:after="240" w:line="240" w:lineRule="auto"/>
      <w:jc w:val="both"/>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505"/>
    <w:pPr>
      <w:tabs>
        <w:tab w:val="center" w:pos="4252"/>
        <w:tab w:val="right" w:pos="8504"/>
      </w:tabs>
      <w:spacing w:after="0" w:line="240" w:lineRule="auto"/>
    </w:pPr>
  </w:style>
  <w:style w:type="character" w:customStyle="1" w:styleId="HeaderChar">
    <w:name w:val="Header Char"/>
    <w:basedOn w:val="DefaultParagraphFont"/>
    <w:link w:val="Header"/>
    <w:uiPriority w:val="99"/>
    <w:rsid w:val="001C6505"/>
  </w:style>
  <w:style w:type="paragraph" w:styleId="Footer">
    <w:name w:val="footer"/>
    <w:basedOn w:val="Normal"/>
    <w:link w:val="FooterChar"/>
    <w:uiPriority w:val="99"/>
    <w:unhideWhenUsed/>
    <w:rsid w:val="001C6505"/>
    <w:pPr>
      <w:tabs>
        <w:tab w:val="center" w:pos="4252"/>
        <w:tab w:val="right" w:pos="8504"/>
      </w:tabs>
      <w:spacing w:after="0" w:line="240" w:lineRule="auto"/>
    </w:pPr>
  </w:style>
  <w:style w:type="character" w:customStyle="1" w:styleId="FooterChar">
    <w:name w:val="Footer Char"/>
    <w:basedOn w:val="DefaultParagraphFont"/>
    <w:link w:val="Footer"/>
    <w:uiPriority w:val="99"/>
    <w:rsid w:val="001C6505"/>
  </w:style>
  <w:style w:type="paragraph" w:styleId="BalloonText">
    <w:name w:val="Balloon Text"/>
    <w:basedOn w:val="Normal"/>
    <w:link w:val="BalloonTextChar"/>
    <w:uiPriority w:val="99"/>
    <w:semiHidden/>
    <w:unhideWhenUsed/>
    <w:rsid w:val="004D2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87A"/>
    <w:rPr>
      <w:rFonts w:ascii="Segoe UI" w:hAnsi="Segoe UI" w:cs="Segoe UI"/>
      <w:sz w:val="18"/>
      <w:szCs w:val="18"/>
    </w:rPr>
  </w:style>
  <w:style w:type="character" w:customStyle="1" w:styleId="Heading1Char">
    <w:name w:val="Heading 1 Char"/>
    <w:basedOn w:val="DefaultParagraphFont"/>
    <w:link w:val="Heading1"/>
    <w:uiPriority w:val="9"/>
    <w:rsid w:val="00620DA1"/>
    <w:rPr>
      <w:rFonts w:ascii="Times New Roman Bold" w:eastAsia="Times New Roman" w:hAnsi="Times New Roman Bold" w:cs="Times New Roman Bold"/>
      <w:b/>
      <w:bCs/>
      <w:caps/>
      <w:sz w:val="24"/>
      <w:szCs w:val="24"/>
    </w:rPr>
  </w:style>
  <w:style w:type="character" w:customStyle="1" w:styleId="Heading2Char">
    <w:name w:val="Heading 2 Char"/>
    <w:basedOn w:val="DefaultParagraphFont"/>
    <w:link w:val="Heading2"/>
    <w:uiPriority w:val="9"/>
    <w:rsid w:val="00620DA1"/>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DA1"/>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620DA1"/>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620DA1"/>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620DA1"/>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rsid w:val="00620DA1"/>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620DA1"/>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
    <w:rsid w:val="00620DA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35B54"/>
    <w:rPr>
      <w:sz w:val="16"/>
      <w:szCs w:val="16"/>
    </w:rPr>
  </w:style>
  <w:style w:type="paragraph" w:styleId="CommentText">
    <w:name w:val="annotation text"/>
    <w:basedOn w:val="Normal"/>
    <w:link w:val="CommentTextChar"/>
    <w:uiPriority w:val="99"/>
    <w:unhideWhenUsed/>
    <w:rsid w:val="00A35B54"/>
    <w:pPr>
      <w:spacing w:line="240" w:lineRule="auto"/>
    </w:pPr>
    <w:rPr>
      <w:sz w:val="20"/>
      <w:szCs w:val="20"/>
    </w:rPr>
  </w:style>
  <w:style w:type="character" w:customStyle="1" w:styleId="CommentTextChar">
    <w:name w:val="Comment Text Char"/>
    <w:basedOn w:val="DefaultParagraphFont"/>
    <w:link w:val="CommentText"/>
    <w:uiPriority w:val="99"/>
    <w:rsid w:val="00A35B54"/>
    <w:rPr>
      <w:sz w:val="20"/>
      <w:szCs w:val="20"/>
    </w:rPr>
  </w:style>
  <w:style w:type="paragraph" w:styleId="CommentSubject">
    <w:name w:val="annotation subject"/>
    <w:basedOn w:val="CommentText"/>
    <w:next w:val="CommentText"/>
    <w:link w:val="CommentSubjectChar"/>
    <w:uiPriority w:val="99"/>
    <w:semiHidden/>
    <w:unhideWhenUsed/>
    <w:rsid w:val="00A35B54"/>
    <w:rPr>
      <w:b/>
      <w:bCs/>
    </w:rPr>
  </w:style>
  <w:style w:type="character" w:customStyle="1" w:styleId="CommentSubjectChar">
    <w:name w:val="Comment Subject Char"/>
    <w:basedOn w:val="CommentTextChar"/>
    <w:link w:val="CommentSubject"/>
    <w:uiPriority w:val="99"/>
    <w:semiHidden/>
    <w:rsid w:val="00A35B54"/>
    <w:rPr>
      <w:b/>
      <w:bCs/>
      <w:sz w:val="20"/>
      <w:szCs w:val="20"/>
    </w:rPr>
  </w:style>
  <w:style w:type="paragraph" w:styleId="ListParagraph">
    <w:name w:val="List Paragraph"/>
    <w:basedOn w:val="Normal"/>
    <w:uiPriority w:val="34"/>
    <w:qFormat/>
    <w:rsid w:val="00A14873"/>
    <w:pPr>
      <w:ind w:left="720"/>
      <w:contextualSpacing/>
    </w:pPr>
  </w:style>
  <w:style w:type="table" w:styleId="TableGrid">
    <w:name w:val="Table Grid"/>
    <w:basedOn w:val="TableNormal"/>
    <w:uiPriority w:val="39"/>
    <w:rsid w:val="00A14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4873"/>
    <w:rPr>
      <w:color w:val="0563C1" w:themeColor="hyperlink"/>
      <w:u w:val="single"/>
    </w:rPr>
  </w:style>
  <w:style w:type="character" w:styleId="UnresolvedMention">
    <w:name w:val="Unresolved Mention"/>
    <w:basedOn w:val="DefaultParagraphFont"/>
    <w:uiPriority w:val="99"/>
    <w:semiHidden/>
    <w:unhideWhenUsed/>
    <w:rsid w:val="005D31C5"/>
    <w:rPr>
      <w:color w:val="605E5C"/>
      <w:shd w:val="clear" w:color="auto" w:fill="E1DFDD"/>
    </w:rPr>
  </w:style>
  <w:style w:type="character" w:styleId="FollowedHyperlink">
    <w:name w:val="FollowedHyperlink"/>
    <w:basedOn w:val="DefaultParagraphFont"/>
    <w:uiPriority w:val="99"/>
    <w:semiHidden/>
    <w:unhideWhenUsed/>
    <w:rsid w:val="00B23A3C"/>
    <w:rPr>
      <w:color w:val="954F72" w:themeColor="followedHyperlink"/>
      <w:u w:val="single"/>
    </w:rPr>
  </w:style>
  <w:style w:type="character" w:customStyle="1" w:styleId="BodyChar">
    <w:name w:val="Body Char"/>
    <w:link w:val="Body"/>
    <w:locked/>
    <w:rsid w:val="00781803"/>
    <w:rPr>
      <w:rFonts w:ascii="Verdana" w:hAnsi="Verdana"/>
    </w:rPr>
  </w:style>
  <w:style w:type="paragraph" w:customStyle="1" w:styleId="Body">
    <w:name w:val="Body"/>
    <w:basedOn w:val="Normal"/>
    <w:link w:val="BodyChar"/>
    <w:qFormat/>
    <w:rsid w:val="00781803"/>
    <w:pPr>
      <w:numPr>
        <w:numId w:val="15"/>
      </w:numPr>
      <w:tabs>
        <w:tab w:val="left" w:pos="1843"/>
        <w:tab w:val="left" w:pos="3119"/>
        <w:tab w:val="left" w:pos="4253"/>
      </w:tabs>
      <w:spacing w:before="120" w:after="120" w:line="276" w:lineRule="auto"/>
    </w:pPr>
    <w:rPr>
      <w:rFonts w:ascii="Verdana" w:hAnsi="Verdana"/>
    </w:rPr>
  </w:style>
  <w:style w:type="paragraph" w:customStyle="1" w:styleId="aDefinition">
    <w:name w:val="(a) Definition"/>
    <w:basedOn w:val="Body"/>
    <w:qFormat/>
    <w:rsid w:val="00781803"/>
    <w:pPr>
      <w:numPr>
        <w:ilvl w:val="1"/>
      </w:numPr>
      <w:tabs>
        <w:tab w:val="clear" w:pos="851"/>
        <w:tab w:val="clear" w:pos="1843"/>
        <w:tab w:val="clear" w:pos="3119"/>
        <w:tab w:val="clear" w:pos="4253"/>
        <w:tab w:val="num" w:pos="360"/>
      </w:tabs>
      <w:ind w:left="1080" w:hanging="360"/>
    </w:pPr>
  </w:style>
  <w:style w:type="paragraph" w:customStyle="1" w:styleId="iDefinition">
    <w:name w:val="(i) Definition"/>
    <w:basedOn w:val="Body"/>
    <w:qFormat/>
    <w:rsid w:val="00781803"/>
    <w:pPr>
      <w:numPr>
        <w:ilvl w:val="2"/>
      </w:numPr>
      <w:tabs>
        <w:tab w:val="clear" w:pos="1843"/>
        <w:tab w:val="clear" w:pos="3119"/>
        <w:tab w:val="clear" w:pos="4253"/>
        <w:tab w:val="num" w:pos="360"/>
      </w:tabs>
      <w:ind w:left="1800" w:hanging="180"/>
    </w:pPr>
  </w:style>
  <w:style w:type="paragraph" w:customStyle="1" w:styleId="Bodyindent">
    <w:name w:val="Body indent"/>
    <w:basedOn w:val="Body"/>
    <w:link w:val="BodyindentChar"/>
    <w:qFormat/>
    <w:rsid w:val="00781803"/>
    <w:pPr>
      <w:numPr>
        <w:numId w:val="0"/>
      </w:numPr>
      <w:ind w:left="261" w:hanging="261"/>
    </w:pPr>
    <w:rPr>
      <w:rFonts w:eastAsia="Times New Roman" w:cs="Times New Roman"/>
      <w:szCs w:val="18"/>
      <w:lang w:eastAsia="zh-CN"/>
    </w:rPr>
  </w:style>
  <w:style w:type="character" w:customStyle="1" w:styleId="BodyindentChar">
    <w:name w:val="Body indent Char"/>
    <w:basedOn w:val="BodyChar"/>
    <w:link w:val="Bodyindent"/>
    <w:rsid w:val="00781803"/>
    <w:rPr>
      <w:rFonts w:ascii="Verdana" w:eastAsia="Times New Roman" w:hAnsi="Verdana" w:cs="Times New Roman"/>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co.org.uk/media/for-organisations/documents/4019539/international-data-transfer-addendu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oriq.com/lega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oriq.com/leg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sec@creatoriq.com" TargetMode="External"/><Relationship Id="rId4" Type="http://schemas.openxmlformats.org/officeDocument/2006/relationships/settings" Target="settings.xml"/><Relationship Id="rId9" Type="http://schemas.openxmlformats.org/officeDocument/2006/relationships/hyperlink" Target="https://eur-lex.europa.eu/legal-content/EN/TXT/HTML/?uri=CELEX:32021D0914&amp;from=EN"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50E14-F9B2-4C69-B887-B56F9E1F2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4169</Words>
  <Characters>23769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Daniel Hepher</cp:lastModifiedBy>
  <cp:revision>3</cp:revision>
  <cp:lastPrinted>2022-03-22T17:45:00Z</cp:lastPrinted>
  <dcterms:created xsi:type="dcterms:W3CDTF">2022-03-22T22:51:00Z</dcterms:created>
  <dcterms:modified xsi:type="dcterms:W3CDTF">2022-03-22T22:57:00Z</dcterms:modified>
</cp:coreProperties>
</file>