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E6288" w14:textId="39F91846" w:rsidR="005E2762" w:rsidRPr="00DE7BC1" w:rsidRDefault="008B024D" w:rsidP="00021FCF">
      <w:pPr>
        <w:pStyle w:val="Heading2"/>
        <w:spacing w:before="360" w:after="120"/>
        <w:ind w:left="0" w:firstLine="0"/>
        <w:jc w:val="center"/>
        <w:rPr>
          <w:b/>
          <w:bCs/>
          <w:color w:val="00B4B0"/>
          <w:sz w:val="40"/>
          <w:u w:val="single"/>
        </w:rPr>
      </w:pPr>
      <w:r w:rsidRPr="00DE7BC1">
        <w:rPr>
          <w:noProof/>
          <w:u w:val="single"/>
        </w:rPr>
        <w:drawing>
          <wp:anchor distT="0" distB="0" distL="0" distR="0" simplePos="0" relativeHeight="251662336" behindDoc="0" locked="0" layoutInCell="1" allowOverlap="1" wp14:anchorId="30299C35" wp14:editId="0B8A74EB">
            <wp:simplePos x="0" y="0"/>
            <wp:positionH relativeFrom="page">
              <wp:posOffset>365125</wp:posOffset>
            </wp:positionH>
            <wp:positionV relativeFrom="paragraph">
              <wp:posOffset>-523875</wp:posOffset>
            </wp:positionV>
            <wp:extent cx="1800225" cy="572770"/>
            <wp:effectExtent l="0" t="0" r="9525"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800225" cy="572770"/>
                    </a:xfrm>
                    <a:prstGeom prst="rect">
                      <a:avLst/>
                    </a:prstGeom>
                  </pic:spPr>
                </pic:pic>
              </a:graphicData>
            </a:graphic>
            <wp14:sizeRelH relativeFrom="margin">
              <wp14:pctWidth>0</wp14:pctWidth>
            </wp14:sizeRelH>
          </wp:anchor>
        </w:drawing>
      </w:r>
      <w:r w:rsidR="00AD18B1" w:rsidRPr="00DE7BC1">
        <w:rPr>
          <w:noProof/>
          <w:u w:val="single"/>
        </w:rPr>
        <w:drawing>
          <wp:anchor distT="0" distB="0" distL="0" distR="0" simplePos="0" relativeHeight="251668480" behindDoc="0" locked="0" layoutInCell="1" allowOverlap="1" wp14:anchorId="696B728B" wp14:editId="23521C06">
            <wp:simplePos x="0" y="0"/>
            <wp:positionH relativeFrom="page">
              <wp:posOffset>685800</wp:posOffset>
            </wp:positionH>
            <wp:positionV relativeFrom="paragraph">
              <wp:posOffset>-2324100</wp:posOffset>
            </wp:positionV>
            <wp:extent cx="621665" cy="572770"/>
            <wp:effectExtent l="0" t="0" r="6985"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621665" cy="572770"/>
                    </a:xfrm>
                    <a:prstGeom prst="rect">
                      <a:avLst/>
                    </a:prstGeom>
                  </pic:spPr>
                </pic:pic>
              </a:graphicData>
            </a:graphic>
          </wp:anchor>
        </w:drawing>
      </w:r>
      <w:r w:rsidR="00AD18B1" w:rsidRPr="00DE7BC1">
        <w:rPr>
          <w:noProof/>
          <w:u w:val="single"/>
        </w:rPr>
        <w:drawing>
          <wp:anchor distT="0" distB="0" distL="0" distR="0" simplePos="0" relativeHeight="251666432" behindDoc="0" locked="0" layoutInCell="1" allowOverlap="1" wp14:anchorId="78837022" wp14:editId="1B8AF146">
            <wp:simplePos x="0" y="0"/>
            <wp:positionH relativeFrom="page">
              <wp:posOffset>114300</wp:posOffset>
            </wp:positionH>
            <wp:positionV relativeFrom="paragraph">
              <wp:posOffset>-3295650</wp:posOffset>
            </wp:positionV>
            <wp:extent cx="621665" cy="572770"/>
            <wp:effectExtent l="0" t="0" r="6985"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621665" cy="572770"/>
                    </a:xfrm>
                    <a:prstGeom prst="rect">
                      <a:avLst/>
                    </a:prstGeom>
                  </pic:spPr>
                </pic:pic>
              </a:graphicData>
            </a:graphic>
          </wp:anchor>
        </w:drawing>
      </w:r>
      <w:r w:rsidR="00DE7BC1" w:rsidRPr="00DE7BC1">
        <w:rPr>
          <w:b/>
          <w:bCs/>
          <w:color w:val="00B4B0"/>
          <w:sz w:val="40"/>
          <w:u w:val="single"/>
        </w:rPr>
        <w:t xml:space="preserve">Expense Policy for </w:t>
      </w:r>
      <w:r w:rsidR="00021FCF">
        <w:rPr>
          <w:b/>
          <w:bCs/>
          <w:color w:val="00B4B0"/>
          <w:sz w:val="40"/>
          <w:u w:val="single"/>
        </w:rPr>
        <w:t>[</w:t>
      </w:r>
      <w:r w:rsidR="00DE7BC1" w:rsidRPr="00DE7BC1">
        <w:rPr>
          <w:b/>
          <w:bCs/>
          <w:color w:val="00B4B0"/>
          <w:sz w:val="40"/>
          <w:u w:val="single"/>
        </w:rPr>
        <w:t>Company Name</w:t>
      </w:r>
      <w:r w:rsidR="00021FCF">
        <w:rPr>
          <w:b/>
          <w:bCs/>
          <w:color w:val="00B4B0"/>
          <w:sz w:val="40"/>
          <w:u w:val="single"/>
        </w:rPr>
        <w:t>]</w:t>
      </w:r>
    </w:p>
    <w:p w14:paraId="0C94F724" w14:textId="16A6B5B6" w:rsidR="00DA14DC" w:rsidRDefault="00DA14DC" w:rsidP="00DA14DC"/>
    <w:p w14:paraId="110FB2DC" w14:textId="70EF57BC" w:rsidR="00021FCF" w:rsidRDefault="00021FCF" w:rsidP="00021FCF">
      <w:pPr>
        <w:pStyle w:val="NormalWeb"/>
        <w:spacing w:before="0" w:beforeAutospacing="0" w:after="0" w:afterAutospacing="0"/>
        <w:rPr>
          <w:rFonts w:ascii="Proxima Nova" w:hAnsi="Proxima Nova" w:cs="Arial"/>
          <w:sz w:val="22"/>
          <w:szCs w:val="22"/>
        </w:rPr>
      </w:pPr>
      <w:r>
        <w:rPr>
          <w:rFonts w:ascii="Proxima Nova" w:hAnsi="Proxima Nova" w:cs="Arial"/>
          <w:sz w:val="22"/>
          <w:szCs w:val="22"/>
        </w:rPr>
        <w:t xml:space="preserve">The purpose of this policy is to provide a fair framework that covers the procedures that all employees should follow concerning expenses that are incurred while doing business for Our Company. </w:t>
      </w:r>
    </w:p>
    <w:p w14:paraId="2905BAC3" w14:textId="5BDAA13B" w:rsidR="00E66D6E" w:rsidRDefault="00E66D6E" w:rsidP="00021FCF">
      <w:pPr>
        <w:pStyle w:val="NormalWeb"/>
        <w:spacing w:before="0" w:beforeAutospacing="0" w:after="0" w:afterAutospacing="0"/>
        <w:rPr>
          <w:rFonts w:ascii="Proxima Nova" w:hAnsi="Proxima Nova" w:cs="Arial"/>
          <w:sz w:val="22"/>
          <w:szCs w:val="22"/>
        </w:rPr>
      </w:pPr>
    </w:p>
    <w:p w14:paraId="6D683ED4" w14:textId="6ADA9B30" w:rsidR="00E66D6E" w:rsidRDefault="00E66D6E" w:rsidP="00021FCF">
      <w:pPr>
        <w:pStyle w:val="NormalWeb"/>
        <w:spacing w:before="0" w:beforeAutospacing="0" w:after="0" w:afterAutospacing="0"/>
        <w:rPr>
          <w:rFonts w:ascii="Proxima Nova" w:hAnsi="Proxima Nova" w:cs="Arial"/>
          <w:sz w:val="22"/>
          <w:szCs w:val="22"/>
        </w:rPr>
      </w:pPr>
      <w:r>
        <w:rPr>
          <w:rFonts w:ascii="Proxima Nova" w:hAnsi="Proxima Nova" w:cs="Arial"/>
          <w:sz w:val="22"/>
          <w:szCs w:val="22"/>
        </w:rPr>
        <w:t xml:space="preserve">This policy applies to all </w:t>
      </w:r>
      <w:r w:rsidR="00BF5FAB">
        <w:rPr>
          <w:rFonts w:ascii="Proxima Nova" w:hAnsi="Proxima Nova" w:cs="Arial"/>
          <w:sz w:val="22"/>
          <w:szCs w:val="22"/>
        </w:rPr>
        <w:t>employees</w:t>
      </w:r>
      <w:r>
        <w:rPr>
          <w:rFonts w:ascii="Proxima Nova" w:hAnsi="Proxima Nova" w:cs="Arial"/>
          <w:sz w:val="22"/>
          <w:szCs w:val="22"/>
        </w:rPr>
        <w:t xml:space="preserve"> of [COMPANY NAME] as of [MONTH] 20XX. </w:t>
      </w:r>
    </w:p>
    <w:p w14:paraId="13DD423C" w14:textId="2A42A92D" w:rsidR="00BF5FAB" w:rsidRDefault="00BF5FAB" w:rsidP="00021FCF">
      <w:pPr>
        <w:pStyle w:val="NormalWeb"/>
        <w:spacing w:before="0" w:beforeAutospacing="0" w:after="0" w:afterAutospacing="0"/>
        <w:rPr>
          <w:rFonts w:ascii="Proxima Nova" w:hAnsi="Proxima Nova" w:cs="Arial"/>
          <w:sz w:val="22"/>
          <w:szCs w:val="22"/>
        </w:rPr>
      </w:pPr>
    </w:p>
    <w:p w14:paraId="5A60F1B9" w14:textId="5BFCD18E" w:rsidR="00BF5FAB" w:rsidRPr="00BF5FAB" w:rsidRDefault="00BF5FAB" w:rsidP="00021FCF">
      <w:pPr>
        <w:pStyle w:val="NormalWeb"/>
        <w:spacing w:before="0" w:beforeAutospacing="0" w:after="0" w:afterAutospacing="0"/>
        <w:rPr>
          <w:rFonts w:ascii="Proxima Nova" w:hAnsi="Proxima Nova" w:cs="Arial"/>
          <w:b/>
          <w:bCs/>
          <w:sz w:val="22"/>
          <w:szCs w:val="22"/>
        </w:rPr>
      </w:pPr>
      <w:r w:rsidRPr="00BF5FAB">
        <w:rPr>
          <w:rFonts w:ascii="Proxima Nova" w:hAnsi="Proxima Nova" w:cs="Arial"/>
          <w:b/>
          <w:bCs/>
          <w:sz w:val="22"/>
          <w:szCs w:val="22"/>
        </w:rPr>
        <w:t>This policy will cover the following:</w:t>
      </w:r>
    </w:p>
    <w:p w14:paraId="0D000AE8" w14:textId="3453DD4E" w:rsidR="00BF5FAB" w:rsidRDefault="00306193" w:rsidP="00BF5FAB">
      <w:pPr>
        <w:pStyle w:val="NormalWeb"/>
        <w:numPr>
          <w:ilvl w:val="0"/>
          <w:numId w:val="8"/>
        </w:numPr>
        <w:spacing w:before="0" w:beforeAutospacing="0" w:after="0" w:afterAutospacing="0"/>
        <w:rPr>
          <w:rFonts w:ascii="Proxima Nova" w:hAnsi="Proxima Nova" w:cs="Arial"/>
          <w:sz w:val="22"/>
          <w:szCs w:val="22"/>
        </w:rPr>
      </w:pPr>
      <w:r>
        <w:rPr>
          <w:rFonts w:ascii="Proxima Nova" w:hAnsi="Proxima Nova" w:cs="Arial"/>
          <w:sz w:val="22"/>
          <w:szCs w:val="22"/>
        </w:rPr>
        <w:t xml:space="preserve">Management and </w:t>
      </w:r>
      <w:r w:rsidR="00BF5FAB">
        <w:rPr>
          <w:rFonts w:ascii="Proxima Nova" w:hAnsi="Proxima Nova" w:cs="Arial"/>
          <w:sz w:val="22"/>
          <w:szCs w:val="22"/>
        </w:rPr>
        <w:t>Employee expectations on policy compliance</w:t>
      </w:r>
    </w:p>
    <w:p w14:paraId="18E9EEED" w14:textId="44B6B4E8" w:rsidR="00BF5FAB" w:rsidRDefault="00BF5FAB" w:rsidP="00BF5FAB">
      <w:pPr>
        <w:pStyle w:val="NormalWeb"/>
        <w:numPr>
          <w:ilvl w:val="0"/>
          <w:numId w:val="8"/>
        </w:numPr>
        <w:spacing w:before="0" w:beforeAutospacing="0" w:after="0" w:afterAutospacing="0"/>
        <w:rPr>
          <w:rFonts w:ascii="Proxima Nova" w:hAnsi="Proxima Nova" w:cs="Arial"/>
          <w:sz w:val="22"/>
          <w:szCs w:val="22"/>
        </w:rPr>
      </w:pPr>
      <w:r>
        <w:rPr>
          <w:rFonts w:ascii="Proxima Nova" w:hAnsi="Proxima Nova" w:cs="Arial"/>
          <w:sz w:val="22"/>
          <w:szCs w:val="22"/>
        </w:rPr>
        <w:t>[</w:t>
      </w:r>
      <w:bookmarkStart w:id="0" w:name="_Hlk48222636"/>
      <w:r>
        <w:rPr>
          <w:rFonts w:ascii="Proxima Nova" w:hAnsi="Proxima Nova" w:cs="Arial"/>
          <w:sz w:val="22"/>
          <w:szCs w:val="22"/>
        </w:rPr>
        <w:t>COMPANY NAME]’S stance on fraud, bribery, and corruption</w:t>
      </w:r>
    </w:p>
    <w:bookmarkEnd w:id="0"/>
    <w:p w14:paraId="3046F7A2" w14:textId="67B69073" w:rsidR="00BF5FAB" w:rsidRDefault="00BF5FAB" w:rsidP="00BF5FAB">
      <w:pPr>
        <w:pStyle w:val="NormalWeb"/>
        <w:numPr>
          <w:ilvl w:val="0"/>
          <w:numId w:val="8"/>
        </w:numPr>
        <w:spacing w:before="0" w:beforeAutospacing="0" w:after="0" w:afterAutospacing="0"/>
        <w:rPr>
          <w:rFonts w:ascii="Proxima Nova" w:hAnsi="Proxima Nova" w:cs="Arial"/>
          <w:sz w:val="22"/>
          <w:szCs w:val="22"/>
        </w:rPr>
      </w:pPr>
      <w:r>
        <w:rPr>
          <w:rFonts w:ascii="Proxima Nova" w:hAnsi="Proxima Nova" w:cs="Arial"/>
          <w:sz w:val="22"/>
          <w:szCs w:val="22"/>
        </w:rPr>
        <w:t xml:space="preserve">Expenses that can and cannot be claimed </w:t>
      </w:r>
    </w:p>
    <w:p w14:paraId="61D07739" w14:textId="175DC55F" w:rsidR="00BF5FAB" w:rsidRDefault="00BF5FAB" w:rsidP="00BF5FAB">
      <w:pPr>
        <w:pStyle w:val="NormalWeb"/>
        <w:numPr>
          <w:ilvl w:val="0"/>
          <w:numId w:val="8"/>
        </w:numPr>
        <w:spacing w:before="0" w:beforeAutospacing="0" w:after="0" w:afterAutospacing="0"/>
        <w:rPr>
          <w:rFonts w:ascii="Proxima Nova" w:hAnsi="Proxima Nova" w:cs="Arial"/>
          <w:sz w:val="22"/>
          <w:szCs w:val="22"/>
        </w:rPr>
      </w:pPr>
      <w:r>
        <w:rPr>
          <w:rFonts w:ascii="Proxima Nova" w:hAnsi="Proxima Nova" w:cs="Arial"/>
          <w:sz w:val="22"/>
          <w:szCs w:val="22"/>
        </w:rPr>
        <w:t xml:space="preserve">Overview of how to use our expense management platform, </w:t>
      </w:r>
      <w:proofErr w:type="spellStart"/>
      <w:r>
        <w:rPr>
          <w:rFonts w:ascii="Proxima Nova" w:hAnsi="Proxima Nova" w:cs="Arial"/>
          <w:sz w:val="22"/>
          <w:szCs w:val="22"/>
        </w:rPr>
        <w:t>RoomexPay</w:t>
      </w:r>
      <w:proofErr w:type="spellEnd"/>
    </w:p>
    <w:p w14:paraId="598555B0" w14:textId="77777777" w:rsidR="00021FCF" w:rsidRDefault="00021FCF" w:rsidP="00433E13">
      <w:pPr>
        <w:pStyle w:val="NormalWeb"/>
        <w:spacing w:before="0" w:beforeAutospacing="0" w:after="0" w:afterAutospacing="0"/>
        <w:rPr>
          <w:rFonts w:ascii="Proxima Nova" w:hAnsi="Proxima Nova" w:cs="Arial"/>
          <w:sz w:val="22"/>
          <w:szCs w:val="22"/>
        </w:rPr>
      </w:pPr>
    </w:p>
    <w:p w14:paraId="6EC9FC0A" w14:textId="77777777" w:rsidR="00021FCF" w:rsidRDefault="00021FCF" w:rsidP="00433E13">
      <w:pPr>
        <w:pStyle w:val="NormalWeb"/>
        <w:spacing w:before="0" w:beforeAutospacing="0" w:after="0" w:afterAutospacing="0"/>
        <w:rPr>
          <w:rFonts w:ascii="Proxima Nova" w:hAnsi="Proxima Nova" w:cs="Arial"/>
          <w:sz w:val="22"/>
          <w:szCs w:val="22"/>
        </w:rPr>
      </w:pPr>
    </w:p>
    <w:p w14:paraId="784BFEFA" w14:textId="658021B1" w:rsidR="00306193" w:rsidRPr="00306193" w:rsidRDefault="00306193" w:rsidP="00306193">
      <w:pPr>
        <w:pStyle w:val="Subtitle"/>
        <w:rPr>
          <w:rFonts w:ascii="Proxima Nova" w:hAnsi="Proxima Nova"/>
        </w:rPr>
      </w:pPr>
      <w:r>
        <w:rPr>
          <w:rFonts w:ascii="Proxima Nova" w:hAnsi="Proxima Nova"/>
        </w:rPr>
        <w:t xml:space="preserve">I. Management and </w:t>
      </w:r>
      <w:r w:rsidRPr="00306193">
        <w:rPr>
          <w:rFonts w:ascii="Proxima Nova" w:hAnsi="Proxima Nova"/>
        </w:rPr>
        <w:t>Employee expectations on policy compliance</w:t>
      </w:r>
    </w:p>
    <w:p w14:paraId="7E3E54B9" w14:textId="77777777" w:rsidR="00021FCF" w:rsidRDefault="00021FCF" w:rsidP="00433E13">
      <w:pPr>
        <w:pStyle w:val="NormalWeb"/>
        <w:spacing w:before="0" w:beforeAutospacing="0" w:after="0" w:afterAutospacing="0"/>
        <w:rPr>
          <w:rFonts w:ascii="Proxima Nova" w:hAnsi="Proxima Nova" w:cs="Arial"/>
          <w:sz w:val="22"/>
          <w:szCs w:val="22"/>
        </w:rPr>
      </w:pPr>
    </w:p>
    <w:p w14:paraId="5235239E" w14:textId="63EDF4A4" w:rsidR="00021FCF" w:rsidRDefault="00306193" w:rsidP="00433E13">
      <w:pPr>
        <w:pStyle w:val="NormalWeb"/>
        <w:spacing w:before="0" w:beforeAutospacing="0" w:after="0" w:afterAutospacing="0"/>
        <w:rPr>
          <w:rFonts w:ascii="Proxima Nova" w:hAnsi="Proxima Nova" w:cs="Arial"/>
          <w:sz w:val="22"/>
          <w:szCs w:val="22"/>
        </w:rPr>
      </w:pPr>
      <w:r>
        <w:rPr>
          <w:rFonts w:ascii="Proxima Nova" w:hAnsi="Proxima Nova" w:cs="Arial"/>
          <w:sz w:val="22"/>
          <w:szCs w:val="22"/>
        </w:rPr>
        <w:t>It is Mana</w:t>
      </w:r>
      <w:r w:rsidR="003813FD">
        <w:rPr>
          <w:rFonts w:ascii="Proxima Nova" w:hAnsi="Proxima Nova" w:cs="Arial"/>
          <w:sz w:val="22"/>
          <w:szCs w:val="22"/>
        </w:rPr>
        <w:t xml:space="preserve">gement’s responsibility to ensure that costs are controlled and expenses are not extravagant. However, realise our guidelines have exceptions, and will never suit every occasion or circumstance. Management’s job is to set clear directions and a fair budget to all employees and justly settle any problems. </w:t>
      </w:r>
    </w:p>
    <w:p w14:paraId="3ACF2EA4" w14:textId="393D151B" w:rsidR="003813FD" w:rsidRDefault="003813FD" w:rsidP="00433E13">
      <w:pPr>
        <w:pStyle w:val="NormalWeb"/>
        <w:spacing w:before="0" w:beforeAutospacing="0" w:after="0" w:afterAutospacing="0"/>
        <w:rPr>
          <w:rFonts w:ascii="Proxima Nova" w:hAnsi="Proxima Nova" w:cs="Arial"/>
          <w:sz w:val="22"/>
          <w:szCs w:val="22"/>
        </w:rPr>
      </w:pPr>
    </w:p>
    <w:p w14:paraId="775F8A3E" w14:textId="0DC372EF" w:rsidR="003813FD" w:rsidRDefault="003813FD" w:rsidP="00433E13">
      <w:pPr>
        <w:pStyle w:val="NormalWeb"/>
        <w:spacing w:before="0" w:beforeAutospacing="0" w:after="0" w:afterAutospacing="0"/>
        <w:rPr>
          <w:rFonts w:ascii="Proxima Nova" w:hAnsi="Proxima Nova" w:cs="Arial"/>
          <w:sz w:val="22"/>
          <w:szCs w:val="22"/>
        </w:rPr>
      </w:pPr>
      <w:r>
        <w:rPr>
          <w:rFonts w:ascii="Proxima Nova" w:hAnsi="Proxima Nova" w:cs="Arial"/>
          <w:sz w:val="22"/>
          <w:szCs w:val="22"/>
        </w:rPr>
        <w:t>As an employee, we expect you to:</w:t>
      </w:r>
    </w:p>
    <w:p w14:paraId="781F42E4" w14:textId="65A87DD1" w:rsidR="00701190" w:rsidRDefault="003813FD" w:rsidP="00433E13">
      <w:pPr>
        <w:pStyle w:val="NormalWeb"/>
        <w:numPr>
          <w:ilvl w:val="0"/>
          <w:numId w:val="12"/>
        </w:numPr>
        <w:spacing w:before="0" w:beforeAutospacing="0" w:after="0" w:afterAutospacing="0"/>
        <w:rPr>
          <w:rFonts w:ascii="Proxima Nova" w:hAnsi="Proxima Nova" w:cs="Arial"/>
          <w:sz w:val="22"/>
          <w:szCs w:val="22"/>
        </w:rPr>
      </w:pPr>
      <w:r>
        <w:rPr>
          <w:rFonts w:ascii="Proxima Nova" w:hAnsi="Proxima Nova" w:cs="Arial"/>
          <w:sz w:val="22"/>
          <w:szCs w:val="22"/>
        </w:rPr>
        <w:t>Be honest, respectful</w:t>
      </w:r>
      <w:r w:rsidR="009E0953">
        <w:rPr>
          <w:rFonts w:ascii="Proxima Nova" w:hAnsi="Proxima Nova" w:cs="Arial"/>
          <w:sz w:val="22"/>
          <w:szCs w:val="22"/>
        </w:rPr>
        <w:t>,</w:t>
      </w:r>
      <w:r>
        <w:rPr>
          <w:rFonts w:ascii="Proxima Nova" w:hAnsi="Proxima Nova" w:cs="Arial"/>
          <w:sz w:val="22"/>
          <w:szCs w:val="22"/>
        </w:rPr>
        <w:t xml:space="preserve"> and responsible, staying within the guidelines of this policy </w:t>
      </w:r>
    </w:p>
    <w:p w14:paraId="5D020D3D" w14:textId="362D2011" w:rsidR="00701190" w:rsidRDefault="00701190" w:rsidP="00433E13">
      <w:pPr>
        <w:pStyle w:val="NormalWeb"/>
        <w:numPr>
          <w:ilvl w:val="0"/>
          <w:numId w:val="12"/>
        </w:numPr>
        <w:spacing w:before="0" w:beforeAutospacing="0" w:after="0" w:afterAutospacing="0"/>
        <w:rPr>
          <w:rFonts w:ascii="Proxima Nova" w:hAnsi="Proxima Nova" w:cs="Arial"/>
          <w:sz w:val="22"/>
          <w:szCs w:val="22"/>
        </w:rPr>
      </w:pPr>
      <w:r>
        <w:rPr>
          <w:rFonts w:ascii="Proxima Nova" w:hAnsi="Proxima Nova" w:cs="Arial"/>
          <w:sz w:val="22"/>
          <w:szCs w:val="22"/>
        </w:rPr>
        <w:t xml:space="preserve">When possible, use your </w:t>
      </w:r>
      <w:proofErr w:type="spellStart"/>
      <w:r>
        <w:rPr>
          <w:rFonts w:ascii="Proxima Nova" w:hAnsi="Proxima Nova" w:cs="Arial"/>
          <w:sz w:val="22"/>
          <w:szCs w:val="22"/>
        </w:rPr>
        <w:t>RoomexPay</w:t>
      </w:r>
      <w:proofErr w:type="spellEnd"/>
      <w:r>
        <w:rPr>
          <w:rFonts w:ascii="Proxima Nova" w:hAnsi="Proxima Nova" w:cs="Arial"/>
          <w:sz w:val="22"/>
          <w:szCs w:val="22"/>
        </w:rPr>
        <w:t xml:space="preserve"> card and record a picture of your receipt and select a spend category for each purchase </w:t>
      </w:r>
    </w:p>
    <w:p w14:paraId="519E73C2" w14:textId="6030C368" w:rsidR="00701190" w:rsidRDefault="00701190" w:rsidP="00701190">
      <w:pPr>
        <w:pStyle w:val="NormalWeb"/>
        <w:numPr>
          <w:ilvl w:val="0"/>
          <w:numId w:val="12"/>
        </w:numPr>
        <w:spacing w:before="0" w:beforeAutospacing="0" w:after="0" w:afterAutospacing="0"/>
        <w:rPr>
          <w:rFonts w:ascii="Proxima Nova" w:hAnsi="Proxima Nova" w:cs="Arial"/>
          <w:sz w:val="22"/>
          <w:szCs w:val="22"/>
        </w:rPr>
      </w:pPr>
      <w:r>
        <w:rPr>
          <w:rFonts w:ascii="Proxima Nova" w:hAnsi="Proxima Nova" w:cs="Arial"/>
          <w:sz w:val="22"/>
          <w:szCs w:val="22"/>
        </w:rPr>
        <w:t xml:space="preserve">Stay within allocated budget as set by your manager </w:t>
      </w:r>
    </w:p>
    <w:p w14:paraId="49C54B0A" w14:textId="30DCABCE" w:rsidR="00701190" w:rsidRDefault="00701190" w:rsidP="00701190">
      <w:pPr>
        <w:pStyle w:val="NormalWeb"/>
        <w:spacing w:before="0" w:beforeAutospacing="0" w:after="0" w:afterAutospacing="0"/>
        <w:rPr>
          <w:rFonts w:ascii="Proxima Nova" w:hAnsi="Proxima Nova" w:cs="Arial"/>
          <w:sz w:val="22"/>
          <w:szCs w:val="22"/>
        </w:rPr>
      </w:pPr>
    </w:p>
    <w:p w14:paraId="1CB7CA44" w14:textId="4672A283" w:rsidR="00701190" w:rsidRPr="00701190" w:rsidRDefault="00701190" w:rsidP="00701190">
      <w:pPr>
        <w:pStyle w:val="NormalWeb"/>
        <w:spacing w:before="0" w:beforeAutospacing="0" w:after="0" w:afterAutospacing="0"/>
        <w:rPr>
          <w:rFonts w:ascii="Proxima Nova" w:hAnsi="Proxima Nova" w:cs="Arial"/>
          <w:sz w:val="22"/>
          <w:szCs w:val="22"/>
        </w:rPr>
      </w:pPr>
      <w:r>
        <w:rPr>
          <w:rFonts w:ascii="Proxima Nova" w:hAnsi="Proxima Nova" w:cs="Arial"/>
          <w:sz w:val="22"/>
          <w:szCs w:val="22"/>
        </w:rPr>
        <w:t xml:space="preserve">If employees </w:t>
      </w:r>
      <w:r w:rsidR="001E769D">
        <w:rPr>
          <w:rFonts w:ascii="Proxima Nova" w:hAnsi="Proxima Nova" w:cs="Arial"/>
          <w:sz w:val="22"/>
          <w:szCs w:val="22"/>
        </w:rPr>
        <w:t>do not</w:t>
      </w:r>
      <w:r>
        <w:rPr>
          <w:rFonts w:ascii="Proxima Nova" w:hAnsi="Proxima Nova" w:cs="Arial"/>
          <w:sz w:val="22"/>
          <w:szCs w:val="22"/>
        </w:rPr>
        <w:t xml:space="preserve"> comply with policy</w:t>
      </w:r>
      <w:r w:rsidR="001E769D">
        <w:rPr>
          <w:rFonts w:ascii="Proxima Nova" w:hAnsi="Proxima Nova" w:cs="Arial"/>
          <w:sz w:val="22"/>
          <w:szCs w:val="22"/>
        </w:rPr>
        <w:t>,</w:t>
      </w:r>
      <w:r>
        <w:rPr>
          <w:rFonts w:ascii="Proxima Nova" w:hAnsi="Proxima Nova" w:cs="Arial"/>
          <w:sz w:val="22"/>
          <w:szCs w:val="22"/>
        </w:rPr>
        <w:t xml:space="preserve"> we reserve the right to freeze access to the card. Persistent or deliberate non-compliance may result in disciplinary action. </w:t>
      </w:r>
    </w:p>
    <w:p w14:paraId="35610B7A" w14:textId="77777777" w:rsidR="00021FCF" w:rsidRDefault="00021FCF" w:rsidP="00433E13">
      <w:pPr>
        <w:pStyle w:val="NormalWeb"/>
        <w:spacing w:before="0" w:beforeAutospacing="0" w:after="0" w:afterAutospacing="0"/>
        <w:rPr>
          <w:rFonts w:ascii="Proxima Nova" w:hAnsi="Proxima Nova" w:cs="Arial"/>
          <w:sz w:val="22"/>
          <w:szCs w:val="22"/>
        </w:rPr>
      </w:pPr>
    </w:p>
    <w:p w14:paraId="5401BEA2" w14:textId="77777777" w:rsidR="00021FCF" w:rsidRDefault="00021FCF" w:rsidP="00433E13">
      <w:pPr>
        <w:pStyle w:val="NormalWeb"/>
        <w:spacing w:before="0" w:beforeAutospacing="0" w:after="0" w:afterAutospacing="0"/>
        <w:rPr>
          <w:rFonts w:ascii="Proxima Nova" w:hAnsi="Proxima Nova" w:cs="Arial"/>
          <w:sz w:val="22"/>
          <w:szCs w:val="22"/>
        </w:rPr>
      </w:pPr>
    </w:p>
    <w:p w14:paraId="1ECC2B56" w14:textId="7012572F" w:rsidR="009E0953" w:rsidRDefault="009E0953" w:rsidP="009E0953">
      <w:pPr>
        <w:pStyle w:val="Subtitle"/>
        <w:rPr>
          <w:rFonts w:ascii="Proxima Nova" w:hAnsi="Proxima Nova"/>
        </w:rPr>
      </w:pPr>
      <w:r>
        <w:rPr>
          <w:rFonts w:ascii="Proxima Nova" w:hAnsi="Proxima Nova"/>
        </w:rPr>
        <w:t>II. [</w:t>
      </w:r>
      <w:r w:rsidRPr="009E0953">
        <w:rPr>
          <w:rFonts w:ascii="Proxima Nova" w:hAnsi="Proxima Nova"/>
        </w:rPr>
        <w:t>COMPANY NAME]’S stance on fraud, bribery, and corruption</w:t>
      </w:r>
    </w:p>
    <w:p w14:paraId="0AA7A0A9" w14:textId="6E8473C7" w:rsidR="009E0953" w:rsidRDefault="009E0953" w:rsidP="009E0953"/>
    <w:p w14:paraId="6A5A86FC" w14:textId="4CC30284" w:rsidR="009E0953" w:rsidRPr="009E0953" w:rsidRDefault="009E0953" w:rsidP="009E0953">
      <w:r>
        <w:t>[COMPANY NAME] has a zero</w:t>
      </w:r>
      <w:r w:rsidR="001E769D">
        <w:t>-</w:t>
      </w:r>
      <w:r>
        <w:t xml:space="preserve">tolerance approach to bribery that is compliant with relevant anti-bribery laws in [COUNTRY OR COUNTRIES THAT COMPANY OPERATES IN]. It is not acceptable to accept or offer a bribe. We </w:t>
      </w:r>
      <w:r w:rsidR="00F13594">
        <w:t>will not tolerate</w:t>
      </w:r>
      <w:r>
        <w:t xml:space="preserve"> fraudulent or </w:t>
      </w:r>
      <w:r w:rsidR="00F13594">
        <w:t>excessive</w:t>
      </w:r>
      <w:r>
        <w:t xml:space="preserve"> purchases </w:t>
      </w:r>
      <w:r w:rsidR="00F13594">
        <w:t xml:space="preserve">on company cards, and transactions will be monitored. </w:t>
      </w:r>
      <w:r>
        <w:t xml:space="preserve"> </w:t>
      </w:r>
    </w:p>
    <w:p w14:paraId="79A695E0" w14:textId="77777777" w:rsidR="00021FCF" w:rsidRDefault="00021FCF" w:rsidP="00433E13">
      <w:pPr>
        <w:pStyle w:val="NormalWeb"/>
        <w:spacing w:before="0" w:beforeAutospacing="0" w:after="0" w:afterAutospacing="0"/>
        <w:rPr>
          <w:rFonts w:ascii="Proxima Nova" w:hAnsi="Proxima Nova" w:cs="Arial"/>
          <w:sz w:val="22"/>
          <w:szCs w:val="22"/>
        </w:rPr>
      </w:pPr>
    </w:p>
    <w:p w14:paraId="1087BC45" w14:textId="77777777" w:rsidR="00021FCF" w:rsidRDefault="00021FCF" w:rsidP="00433E13">
      <w:pPr>
        <w:pStyle w:val="NormalWeb"/>
        <w:spacing w:before="0" w:beforeAutospacing="0" w:after="0" w:afterAutospacing="0"/>
        <w:rPr>
          <w:rFonts w:ascii="Proxima Nova" w:hAnsi="Proxima Nova" w:cs="Arial"/>
          <w:sz w:val="22"/>
          <w:szCs w:val="22"/>
        </w:rPr>
      </w:pPr>
    </w:p>
    <w:p w14:paraId="72621560" w14:textId="21526D87" w:rsidR="001E769D" w:rsidRDefault="001E769D" w:rsidP="001E769D">
      <w:pPr>
        <w:pStyle w:val="Subtitle"/>
        <w:rPr>
          <w:rFonts w:ascii="Proxima Nova" w:hAnsi="Proxima Nova"/>
        </w:rPr>
      </w:pPr>
      <w:r>
        <w:rPr>
          <w:rFonts w:ascii="Proxima Nova" w:hAnsi="Proxima Nova"/>
        </w:rPr>
        <w:t>III. Expenses that can and cannot be claimed</w:t>
      </w:r>
    </w:p>
    <w:p w14:paraId="244C4B33" w14:textId="3F3AC561" w:rsidR="001E769D" w:rsidRPr="00A37D34" w:rsidRDefault="001E769D" w:rsidP="001E769D">
      <w:pPr>
        <w:rPr>
          <w:b/>
          <w:bCs/>
        </w:rPr>
      </w:pPr>
      <w:r w:rsidRPr="00A37D34">
        <w:rPr>
          <w:b/>
          <w:bCs/>
          <w:color w:val="1F497D" w:themeColor="text2"/>
        </w:rPr>
        <w:t>Overnight accommodation</w:t>
      </w:r>
    </w:p>
    <w:p w14:paraId="63DC4F5F" w14:textId="76D5A25F" w:rsidR="00A07FBE" w:rsidRDefault="00897D84" w:rsidP="001E769D">
      <w:r>
        <w:t xml:space="preserve">When possible, it is expected that employees (or their travel manager) use </w:t>
      </w:r>
      <w:proofErr w:type="spellStart"/>
      <w:r>
        <w:t>RoomexStay</w:t>
      </w:r>
      <w:proofErr w:type="spellEnd"/>
      <w:r>
        <w:t xml:space="preserve"> to book accommodation and follow the travel policy within the platform. If this is not possible, ensure your manager is aware and </w:t>
      </w:r>
      <w:r>
        <w:lastRenderedPageBreak/>
        <w:t>apply a common sense approach to book accommodation.</w:t>
      </w:r>
    </w:p>
    <w:p w14:paraId="7B28B4D8" w14:textId="77777777" w:rsidR="00A07FBE" w:rsidRDefault="00A07FBE" w:rsidP="001E769D"/>
    <w:p w14:paraId="79F924B2" w14:textId="3D588235" w:rsidR="00A07FBE" w:rsidRPr="00A37D34" w:rsidRDefault="00A07FBE" w:rsidP="001E769D">
      <w:pPr>
        <w:rPr>
          <w:b/>
          <w:bCs/>
          <w:color w:val="1F497D" w:themeColor="text2"/>
        </w:rPr>
      </w:pPr>
      <w:r w:rsidRPr="00A37D34">
        <w:rPr>
          <w:b/>
          <w:bCs/>
          <w:color w:val="1F497D" w:themeColor="text2"/>
        </w:rPr>
        <w:t>[TIME I.E. WEEKLY, DAILY] Allowance</w:t>
      </w:r>
    </w:p>
    <w:p w14:paraId="1C33CCF1" w14:textId="4A34E73B" w:rsidR="00A07FBE" w:rsidRDefault="00A07FBE" w:rsidP="001E769D">
      <w:r>
        <w:t xml:space="preserve">[COMPANY NAME] will add [£XX] to your </w:t>
      </w:r>
      <w:proofErr w:type="spellStart"/>
      <w:r>
        <w:t>RoomexPay</w:t>
      </w:r>
      <w:proofErr w:type="spellEnd"/>
      <w:r>
        <w:t xml:space="preserve"> card that can be used for expenses incurred over a [ONE MONTH/2 WEEK,ETC] period. Should you need more funds, request a top up with a reason through the app or contact your administrator. Please categorise your expenses and take a picture of all receipts to attach to each transaction in the </w:t>
      </w:r>
      <w:proofErr w:type="spellStart"/>
      <w:r>
        <w:t>RoomexPay</w:t>
      </w:r>
      <w:proofErr w:type="spellEnd"/>
      <w:r>
        <w:t xml:space="preserve"> app. </w:t>
      </w:r>
    </w:p>
    <w:p w14:paraId="2564FBE5" w14:textId="77777777" w:rsidR="00A07FBE" w:rsidRPr="00A07FBE" w:rsidRDefault="00A07FBE" w:rsidP="001E769D"/>
    <w:p w14:paraId="04C8A2F0" w14:textId="0AB918CD" w:rsidR="001E769D" w:rsidRPr="00A37D34" w:rsidRDefault="001E769D" w:rsidP="001E769D">
      <w:pPr>
        <w:rPr>
          <w:b/>
          <w:bCs/>
          <w:color w:val="1F497D" w:themeColor="text2"/>
        </w:rPr>
      </w:pPr>
      <w:r w:rsidRPr="00A37D34">
        <w:rPr>
          <w:b/>
          <w:bCs/>
          <w:color w:val="1F497D" w:themeColor="text2"/>
        </w:rPr>
        <w:t xml:space="preserve">Meal allowances </w:t>
      </w:r>
    </w:p>
    <w:p w14:paraId="362DCB25" w14:textId="22CD4E15" w:rsidR="001E769D" w:rsidRDefault="00897D84" w:rsidP="001E769D">
      <w:r>
        <w:t xml:space="preserve">You can </w:t>
      </w:r>
      <w:r w:rsidR="00A07FBE">
        <w:t>spend on</w:t>
      </w:r>
      <w:r>
        <w:t xml:space="preserve"> meals while staying overnight, or if travelling on behalf of [COMPANY NAME] before [</w:t>
      </w:r>
      <w:r w:rsidR="00A07FBE">
        <w:t>9</w:t>
      </w:r>
      <w:r>
        <w:t>am] or after [7pm] and away from the office more than a half a day</w:t>
      </w:r>
      <w:r w:rsidR="00A07FBE">
        <w:t xml:space="preserve"> (i.e. at a project or job site)</w:t>
      </w:r>
      <w:r>
        <w:t>.</w:t>
      </w:r>
    </w:p>
    <w:p w14:paraId="5A115E19" w14:textId="743711EB" w:rsidR="00A07FBE" w:rsidRDefault="00A07FBE" w:rsidP="001E769D"/>
    <w:p w14:paraId="7FB752F6" w14:textId="6AE5F647" w:rsidR="00A07FBE" w:rsidRDefault="00A07FBE" w:rsidP="001E769D">
      <w:r>
        <w:t>The maximum spend limits are:</w:t>
      </w:r>
    </w:p>
    <w:p w14:paraId="1325DFC2" w14:textId="3E1DEF66" w:rsidR="00A07FBE" w:rsidRDefault="00A07FBE" w:rsidP="00A07FBE">
      <w:pPr>
        <w:pStyle w:val="ListParagraph"/>
        <w:numPr>
          <w:ilvl w:val="0"/>
          <w:numId w:val="13"/>
        </w:numPr>
      </w:pPr>
      <w:r>
        <w:t>Hotel breakfast: £</w:t>
      </w:r>
    </w:p>
    <w:p w14:paraId="1D75F380" w14:textId="2264C44E" w:rsidR="00A07FBE" w:rsidRDefault="00A07FBE" w:rsidP="00A07FBE">
      <w:pPr>
        <w:pStyle w:val="ListParagraph"/>
        <w:numPr>
          <w:ilvl w:val="0"/>
          <w:numId w:val="13"/>
        </w:numPr>
      </w:pPr>
      <w:r>
        <w:t>Other breakfast: £</w:t>
      </w:r>
    </w:p>
    <w:p w14:paraId="0ECB96B1" w14:textId="61BCD9FA" w:rsidR="00A07FBE" w:rsidRDefault="00A07FBE" w:rsidP="00A07FBE">
      <w:pPr>
        <w:pStyle w:val="ListParagraph"/>
        <w:numPr>
          <w:ilvl w:val="0"/>
          <w:numId w:val="13"/>
        </w:numPr>
      </w:pPr>
      <w:r>
        <w:t>Lunch: £</w:t>
      </w:r>
    </w:p>
    <w:p w14:paraId="250331F3" w14:textId="0AF5434E" w:rsidR="00A07FBE" w:rsidRDefault="00A07FBE" w:rsidP="00A07FBE">
      <w:pPr>
        <w:pStyle w:val="ListParagraph"/>
        <w:numPr>
          <w:ilvl w:val="0"/>
          <w:numId w:val="13"/>
        </w:numPr>
      </w:pPr>
      <w:r>
        <w:t>Dinner (including 1 alcoholic drink): £</w:t>
      </w:r>
    </w:p>
    <w:p w14:paraId="12A2377B" w14:textId="0F67735B" w:rsidR="00A07FBE" w:rsidRDefault="00A07FBE" w:rsidP="001E769D"/>
    <w:p w14:paraId="0EC11871" w14:textId="314441B8" w:rsidR="00A07FBE" w:rsidRDefault="00A07FBE" w:rsidP="001E769D">
      <w:r>
        <w:t xml:space="preserve">Please remember to pay with your </w:t>
      </w:r>
      <w:proofErr w:type="spellStart"/>
      <w:r>
        <w:t>RoomexPay</w:t>
      </w:r>
      <w:proofErr w:type="spellEnd"/>
      <w:r>
        <w:t xml:space="preserve"> card and attach the receipt, and categorise as ‘Food and Beverage.’</w:t>
      </w:r>
    </w:p>
    <w:p w14:paraId="2299FDFF" w14:textId="77777777" w:rsidR="00A07FBE" w:rsidRDefault="00A07FBE" w:rsidP="001E769D"/>
    <w:p w14:paraId="77502A14" w14:textId="08B1E46D" w:rsidR="001E769D" w:rsidRPr="00A37D34" w:rsidRDefault="001E769D" w:rsidP="001E769D">
      <w:pPr>
        <w:rPr>
          <w:b/>
          <w:bCs/>
          <w:color w:val="1F497D" w:themeColor="text2"/>
        </w:rPr>
      </w:pPr>
      <w:r w:rsidRPr="00A37D34">
        <w:rPr>
          <w:b/>
          <w:bCs/>
          <w:color w:val="1F497D" w:themeColor="text2"/>
        </w:rPr>
        <w:t>Entertainment</w:t>
      </w:r>
    </w:p>
    <w:p w14:paraId="2B94D356" w14:textId="575F5464" w:rsidR="00A07FBE" w:rsidRDefault="00A07FBE" w:rsidP="001E769D">
      <w:r>
        <w:t xml:space="preserve">When entertaining clients, please add a </w:t>
      </w:r>
      <w:r w:rsidRPr="00A37D34">
        <w:rPr>
          <w:b/>
          <w:bCs/>
        </w:rPr>
        <w:t>note</w:t>
      </w:r>
      <w:r>
        <w:t xml:space="preserve"> to your claim in </w:t>
      </w:r>
      <w:proofErr w:type="spellStart"/>
      <w:r>
        <w:t>RoomexPay</w:t>
      </w:r>
      <w:proofErr w:type="spellEnd"/>
      <w:r>
        <w:t xml:space="preserve"> stating the following:</w:t>
      </w:r>
    </w:p>
    <w:p w14:paraId="7F355957" w14:textId="6AE1AD75" w:rsidR="00A07FBE" w:rsidRDefault="00A07FBE" w:rsidP="00A07FBE">
      <w:pPr>
        <w:pStyle w:val="ListParagraph"/>
        <w:numPr>
          <w:ilvl w:val="0"/>
          <w:numId w:val="14"/>
        </w:numPr>
      </w:pPr>
      <w:r>
        <w:t>Business purpose</w:t>
      </w:r>
    </w:p>
    <w:p w14:paraId="2796FF39" w14:textId="13D49153" w:rsidR="00A07FBE" w:rsidRDefault="00A07FBE" w:rsidP="00A07FBE">
      <w:pPr>
        <w:pStyle w:val="ListParagraph"/>
        <w:numPr>
          <w:ilvl w:val="0"/>
          <w:numId w:val="14"/>
        </w:numPr>
      </w:pPr>
      <w:r>
        <w:t>Where the event took place</w:t>
      </w:r>
    </w:p>
    <w:p w14:paraId="009B1C5A" w14:textId="2FF2AB8A" w:rsidR="00A1552C" w:rsidRDefault="00A07FBE" w:rsidP="00A37D34">
      <w:pPr>
        <w:pStyle w:val="ListParagraph"/>
        <w:numPr>
          <w:ilvl w:val="0"/>
          <w:numId w:val="14"/>
        </w:numPr>
      </w:pPr>
      <w:r>
        <w:t>The name, status, and company of every person in attendance</w:t>
      </w:r>
      <w:r w:rsidR="00A1552C">
        <w:t>, even if they work for [COMPANY NAME.]</w:t>
      </w:r>
      <w:r w:rsidR="00A37D34">
        <w:t xml:space="preserve"> This ensures we are in compliance with the UK Bribery Act. </w:t>
      </w:r>
    </w:p>
    <w:p w14:paraId="67150C49" w14:textId="77777777" w:rsidR="008C52FB" w:rsidRDefault="008C52FB" w:rsidP="001E769D"/>
    <w:p w14:paraId="4396D0F7" w14:textId="5B445245" w:rsidR="001E769D" w:rsidRDefault="008C52FB" w:rsidP="001E769D">
      <w:r>
        <w:t>Again, be respectful and fair and consider the company’s budget when hosting guests.</w:t>
      </w:r>
    </w:p>
    <w:p w14:paraId="6D72CBA9" w14:textId="77777777" w:rsidR="008C52FB" w:rsidRDefault="008C52FB" w:rsidP="001E769D">
      <w:pPr>
        <w:rPr>
          <w:b/>
          <w:bCs/>
          <w:color w:val="1F497D" w:themeColor="text2"/>
        </w:rPr>
      </w:pPr>
    </w:p>
    <w:p w14:paraId="7D9119FD" w14:textId="2D8549F3" w:rsidR="001E769D" w:rsidRPr="00A37D34" w:rsidRDefault="001E769D" w:rsidP="001E769D">
      <w:pPr>
        <w:rPr>
          <w:b/>
          <w:bCs/>
          <w:color w:val="1F497D" w:themeColor="text2"/>
        </w:rPr>
      </w:pPr>
      <w:r w:rsidRPr="00A37D34">
        <w:rPr>
          <w:b/>
          <w:bCs/>
          <w:color w:val="1F497D" w:themeColor="text2"/>
        </w:rPr>
        <w:t>Mileage</w:t>
      </w:r>
    </w:p>
    <w:p w14:paraId="189130FC" w14:textId="77D24CF6" w:rsidR="00A37D34" w:rsidRDefault="00A37D34" w:rsidP="00A37D34">
      <w:r>
        <w:t xml:space="preserve">Please charge petrol to your </w:t>
      </w:r>
      <w:proofErr w:type="spellStart"/>
      <w:r>
        <w:t>RoomexPay</w:t>
      </w:r>
      <w:proofErr w:type="spellEnd"/>
      <w:r>
        <w:t xml:space="preserve"> card so there is no need to calculate per mile reimbursement. Attach the receipt in the app from each refuel and categorise it as ‘PETROL’. </w:t>
      </w:r>
    </w:p>
    <w:p w14:paraId="55D50B3E" w14:textId="77777777" w:rsidR="00A37D34" w:rsidRDefault="00A37D34" w:rsidP="00A37D34"/>
    <w:p w14:paraId="564B6DAD" w14:textId="59DF6018" w:rsidR="00897D84" w:rsidRPr="00A37D34" w:rsidRDefault="00897D84" w:rsidP="001E769D">
      <w:pPr>
        <w:rPr>
          <w:b/>
          <w:bCs/>
          <w:color w:val="1F497D" w:themeColor="text2"/>
        </w:rPr>
      </w:pPr>
      <w:r w:rsidRPr="00A37D34">
        <w:rPr>
          <w:b/>
          <w:bCs/>
          <w:color w:val="1F497D" w:themeColor="text2"/>
        </w:rPr>
        <w:t>Use of taxis or car service</w:t>
      </w:r>
    </w:p>
    <w:p w14:paraId="697653C1" w14:textId="56E25C88" w:rsidR="00A37D34" w:rsidRDefault="00A37D34" w:rsidP="001E769D">
      <w:r>
        <w:t xml:space="preserve">Please use your </w:t>
      </w:r>
      <w:proofErr w:type="spellStart"/>
      <w:r>
        <w:t>RoomexPay</w:t>
      </w:r>
      <w:proofErr w:type="spellEnd"/>
      <w:r>
        <w:t xml:space="preserve"> card when possible when travelling in a taxi, car hire, or </w:t>
      </w:r>
      <w:r w:rsidR="00EB2EB8">
        <w:t>through a taxi app</w:t>
      </w:r>
      <w:r>
        <w:t xml:space="preserve">. If this is not possible please use </w:t>
      </w:r>
      <w:r w:rsidRPr="00A37D34">
        <w:t xml:space="preserve">your </w:t>
      </w:r>
      <w:proofErr w:type="spellStart"/>
      <w:r w:rsidRPr="00A37D34">
        <w:t>RoomexPay</w:t>
      </w:r>
      <w:proofErr w:type="spellEnd"/>
      <w:r w:rsidRPr="00A37D34">
        <w:t xml:space="preserve"> card beforehand to withdraw cash</w:t>
      </w:r>
      <w:r>
        <w:t xml:space="preserve"> and account this into your decided allocated [WEEKLY, MONTHLY..] budget. </w:t>
      </w:r>
    </w:p>
    <w:p w14:paraId="2FE6C780" w14:textId="77777777" w:rsidR="00A37D34" w:rsidRDefault="00A37D34" w:rsidP="001E769D"/>
    <w:p w14:paraId="338D2CC2" w14:textId="3D32957D" w:rsidR="001E769D" w:rsidRPr="00EB2EB8" w:rsidRDefault="001E769D" w:rsidP="001E769D">
      <w:pPr>
        <w:rPr>
          <w:b/>
          <w:bCs/>
          <w:color w:val="1F497D" w:themeColor="text2"/>
        </w:rPr>
      </w:pPr>
      <w:r w:rsidRPr="00EB2EB8">
        <w:rPr>
          <w:b/>
          <w:bCs/>
          <w:color w:val="1F497D" w:themeColor="text2"/>
        </w:rPr>
        <w:t>Train travel</w:t>
      </w:r>
    </w:p>
    <w:p w14:paraId="589DAE88" w14:textId="7FEBEB6D" w:rsidR="008C52FB" w:rsidRDefault="00EB2EB8" w:rsidP="001E769D">
      <w:r>
        <w:t xml:space="preserve">[SECOND/ ECONOMY] class should be used for all journeys other than those over [X] hours where First Class may be used. Please book train travel through [PLATFORM] using your </w:t>
      </w:r>
      <w:proofErr w:type="spellStart"/>
      <w:r>
        <w:t>RoomexPay</w:t>
      </w:r>
      <w:proofErr w:type="spellEnd"/>
      <w:r>
        <w:t xml:space="preserve"> card, attaching the receipt, and selecting category ‘TRANSPORTATION’. </w:t>
      </w:r>
    </w:p>
    <w:p w14:paraId="18B3BAB9" w14:textId="420F0414" w:rsidR="00EB2EB8" w:rsidRDefault="00EB2EB8" w:rsidP="001E769D"/>
    <w:p w14:paraId="551C47EF" w14:textId="64EAC4E9" w:rsidR="00EB2EB8" w:rsidRDefault="00EB2EB8" w:rsidP="001E769D">
      <w:r>
        <w:t xml:space="preserve">[EXPLAIN YOUR COMPANY’S AVERAGE PRICES PER REGULARLY TRAVELLED JOURNEY, E.G. TRAINS FROM X TO Y SHOULD COST NO MORE THAN X.] </w:t>
      </w:r>
    </w:p>
    <w:p w14:paraId="2BB111CC" w14:textId="77777777" w:rsidR="00A37D34" w:rsidRDefault="00A37D34" w:rsidP="001E769D"/>
    <w:p w14:paraId="5FAF57CC" w14:textId="1D911B7A" w:rsidR="001E769D" w:rsidRPr="00EB2EB8" w:rsidRDefault="001E769D" w:rsidP="001E769D">
      <w:pPr>
        <w:rPr>
          <w:b/>
          <w:bCs/>
          <w:color w:val="1F497D" w:themeColor="text2"/>
        </w:rPr>
      </w:pPr>
      <w:r w:rsidRPr="00EB2EB8">
        <w:rPr>
          <w:b/>
          <w:bCs/>
          <w:color w:val="1F497D" w:themeColor="text2"/>
        </w:rPr>
        <w:t>Air travel</w:t>
      </w:r>
    </w:p>
    <w:p w14:paraId="3AAEC250" w14:textId="7CC305A1" w:rsidR="002B2673" w:rsidRPr="006B777F" w:rsidRDefault="00EB2EB8" w:rsidP="001E769D">
      <w:r>
        <w:t xml:space="preserve">Book all flights through [PLATFORM] using your </w:t>
      </w:r>
      <w:proofErr w:type="spellStart"/>
      <w:r>
        <w:t>RoomexPay</w:t>
      </w:r>
      <w:proofErr w:type="spellEnd"/>
      <w:r>
        <w:t xml:space="preserve"> card selecting the category ‘TRANSPORTATION’. Budget airlines are preferred for European flights. If travelling out of Europe consult your manager for details on ticket type. </w:t>
      </w:r>
    </w:p>
    <w:p w14:paraId="7A440CC3" w14:textId="77777777" w:rsidR="002B2673" w:rsidRDefault="002B2673" w:rsidP="001E769D">
      <w:pPr>
        <w:rPr>
          <w:b/>
          <w:bCs/>
          <w:color w:val="1F497D" w:themeColor="text2"/>
        </w:rPr>
      </w:pPr>
    </w:p>
    <w:p w14:paraId="453DB287" w14:textId="5D615699" w:rsidR="001E769D" w:rsidRPr="00EB2EB8" w:rsidRDefault="001E769D" w:rsidP="001E769D">
      <w:pPr>
        <w:rPr>
          <w:b/>
          <w:bCs/>
          <w:color w:val="1F497D" w:themeColor="text2"/>
        </w:rPr>
      </w:pPr>
      <w:r w:rsidRPr="00EB2EB8">
        <w:rPr>
          <w:b/>
          <w:bCs/>
          <w:color w:val="1F497D" w:themeColor="text2"/>
        </w:rPr>
        <w:t>General expenses</w:t>
      </w:r>
    </w:p>
    <w:p w14:paraId="60A79581" w14:textId="24E1CE6E" w:rsidR="00EB2EB8" w:rsidRDefault="00EB2EB8" w:rsidP="001E769D">
      <w:r>
        <w:t>[HERE ARE OTHER EXPENSES TO CONSIDER INCLUDING IN YOUR POLICY. SELECT WHICH ONES WILL BE REIMBURSED, AND WHICH ONES WILL NOT BE</w:t>
      </w:r>
      <w:r w:rsidR="002B2673">
        <w:t>. ADD TO EXCLUSIONS SECTION BELOW</w:t>
      </w:r>
      <w:r>
        <w:t>]</w:t>
      </w:r>
    </w:p>
    <w:p w14:paraId="05B91194" w14:textId="77777777" w:rsidR="002B2673" w:rsidRPr="00EB2EB8" w:rsidRDefault="002B2673" w:rsidP="001E769D"/>
    <w:p w14:paraId="559967F5" w14:textId="7976F383" w:rsidR="001E769D" w:rsidRDefault="001E769D" w:rsidP="002B2673">
      <w:pPr>
        <w:pStyle w:val="ListParagraph"/>
        <w:numPr>
          <w:ilvl w:val="0"/>
          <w:numId w:val="16"/>
        </w:numPr>
      </w:pPr>
      <w:r>
        <w:t>Phone related costs</w:t>
      </w:r>
    </w:p>
    <w:p w14:paraId="6368D71B" w14:textId="7D266FA7" w:rsidR="001E769D" w:rsidRDefault="001E769D" w:rsidP="002B2673">
      <w:pPr>
        <w:pStyle w:val="ListParagraph"/>
        <w:numPr>
          <w:ilvl w:val="0"/>
          <w:numId w:val="16"/>
        </w:numPr>
      </w:pPr>
      <w:r>
        <w:t>Membership of professional bodies</w:t>
      </w:r>
    </w:p>
    <w:p w14:paraId="469653E0" w14:textId="3492C518" w:rsidR="001E769D" w:rsidRDefault="001E769D" w:rsidP="002B2673">
      <w:pPr>
        <w:pStyle w:val="ListParagraph"/>
        <w:numPr>
          <w:ilvl w:val="0"/>
          <w:numId w:val="16"/>
        </w:numPr>
      </w:pPr>
      <w:r>
        <w:t>Training courses</w:t>
      </w:r>
    </w:p>
    <w:p w14:paraId="7DA001AE" w14:textId="471D17BB" w:rsidR="001E769D" w:rsidRDefault="001E769D" w:rsidP="002B2673">
      <w:pPr>
        <w:pStyle w:val="ListParagraph"/>
        <w:numPr>
          <w:ilvl w:val="0"/>
          <w:numId w:val="16"/>
        </w:numPr>
      </w:pPr>
      <w:r>
        <w:t>Purchases of equipment</w:t>
      </w:r>
    </w:p>
    <w:p w14:paraId="42243108" w14:textId="1FAA853C" w:rsidR="002B2673" w:rsidRDefault="002B2673" w:rsidP="002B2673">
      <w:pPr>
        <w:pStyle w:val="ListParagraph"/>
        <w:numPr>
          <w:ilvl w:val="0"/>
          <w:numId w:val="16"/>
        </w:numPr>
      </w:pPr>
      <w:r>
        <w:t>Road traffic offenses</w:t>
      </w:r>
    </w:p>
    <w:p w14:paraId="6BC613F4" w14:textId="18BBDA4C" w:rsidR="002B2673" w:rsidRDefault="002B2673" w:rsidP="002B2673">
      <w:pPr>
        <w:pStyle w:val="ListParagraph"/>
        <w:numPr>
          <w:ilvl w:val="0"/>
          <w:numId w:val="16"/>
        </w:numPr>
      </w:pPr>
      <w:r>
        <w:t>Visas</w:t>
      </w:r>
    </w:p>
    <w:p w14:paraId="79B25D2A" w14:textId="7368B1C2" w:rsidR="002B2673" w:rsidRDefault="002B2673" w:rsidP="002B2673">
      <w:pPr>
        <w:pStyle w:val="ListParagraph"/>
        <w:numPr>
          <w:ilvl w:val="0"/>
          <w:numId w:val="16"/>
        </w:numPr>
      </w:pPr>
      <w:r>
        <w:t>Birthday gifts/ cakes</w:t>
      </w:r>
    </w:p>
    <w:p w14:paraId="3904B7D1" w14:textId="3E9E7744" w:rsidR="002B2673" w:rsidRDefault="002B2673" w:rsidP="002B2673">
      <w:pPr>
        <w:pStyle w:val="ListParagraph"/>
        <w:numPr>
          <w:ilvl w:val="0"/>
          <w:numId w:val="16"/>
        </w:numPr>
      </w:pPr>
      <w:r>
        <w:t>Postage for business purposes</w:t>
      </w:r>
    </w:p>
    <w:p w14:paraId="60523E59" w14:textId="2F8D6E57" w:rsidR="002B2673" w:rsidRDefault="002B2673" w:rsidP="002B2673">
      <w:pPr>
        <w:pStyle w:val="ListParagraph"/>
        <w:numPr>
          <w:ilvl w:val="0"/>
          <w:numId w:val="16"/>
        </w:numPr>
      </w:pPr>
      <w:r>
        <w:t>Laundry service/ dry cleaning</w:t>
      </w:r>
    </w:p>
    <w:p w14:paraId="5FCEC403" w14:textId="040E1A07" w:rsidR="002B2673" w:rsidRDefault="002B2673" w:rsidP="002B2673">
      <w:pPr>
        <w:pStyle w:val="ListParagraph"/>
        <w:numPr>
          <w:ilvl w:val="0"/>
          <w:numId w:val="16"/>
        </w:numPr>
      </w:pPr>
      <w:r>
        <w:t>Mini- bar contents</w:t>
      </w:r>
    </w:p>
    <w:p w14:paraId="3770C4DC" w14:textId="0B6ED866" w:rsidR="002B2673" w:rsidRDefault="002B2673" w:rsidP="002B2673">
      <w:pPr>
        <w:pStyle w:val="ListParagraph"/>
        <w:numPr>
          <w:ilvl w:val="0"/>
          <w:numId w:val="16"/>
        </w:numPr>
      </w:pPr>
      <w:r>
        <w:t>Pay per view movies in the hotel</w:t>
      </w:r>
    </w:p>
    <w:p w14:paraId="367065B2" w14:textId="5CB2C727" w:rsidR="002B2673" w:rsidRDefault="002B2673" w:rsidP="002B2673">
      <w:pPr>
        <w:pStyle w:val="ListParagraph"/>
        <w:numPr>
          <w:ilvl w:val="0"/>
          <w:numId w:val="16"/>
        </w:numPr>
      </w:pPr>
      <w:r>
        <w:t>Newspapers</w:t>
      </w:r>
    </w:p>
    <w:p w14:paraId="1BB1704D" w14:textId="490D10C1" w:rsidR="002B2673" w:rsidRDefault="002B2673" w:rsidP="002B2673">
      <w:pPr>
        <w:pStyle w:val="ListParagraph"/>
        <w:numPr>
          <w:ilvl w:val="0"/>
          <w:numId w:val="16"/>
        </w:numPr>
      </w:pPr>
      <w:r>
        <w:t>Parking fines</w:t>
      </w:r>
    </w:p>
    <w:p w14:paraId="15488B77" w14:textId="53EB3A1F" w:rsidR="002B2673" w:rsidRDefault="002B2673" w:rsidP="002B2673">
      <w:pPr>
        <w:pStyle w:val="ListParagraph"/>
        <w:numPr>
          <w:ilvl w:val="0"/>
          <w:numId w:val="16"/>
        </w:numPr>
      </w:pPr>
      <w:r>
        <w:t>The loss/theft of goods</w:t>
      </w:r>
    </w:p>
    <w:p w14:paraId="02219DEB" w14:textId="0DDF1634" w:rsidR="002B2673" w:rsidRDefault="002B2673" w:rsidP="002B2673">
      <w:pPr>
        <w:pStyle w:val="ListParagraph"/>
        <w:numPr>
          <w:ilvl w:val="0"/>
          <w:numId w:val="16"/>
        </w:numPr>
      </w:pPr>
      <w:r>
        <w:t>Child care/ pet care</w:t>
      </w:r>
    </w:p>
    <w:p w14:paraId="42637240" w14:textId="289AC12E" w:rsidR="002B2673" w:rsidRDefault="002B2673" w:rsidP="002B2673">
      <w:pPr>
        <w:pStyle w:val="ListParagraph"/>
        <w:numPr>
          <w:ilvl w:val="0"/>
          <w:numId w:val="16"/>
        </w:numPr>
      </w:pPr>
      <w:r>
        <w:t xml:space="preserve">Damage to personal </w:t>
      </w:r>
      <w:r w:rsidR="006B777F">
        <w:t>vehicles</w:t>
      </w:r>
    </w:p>
    <w:p w14:paraId="1EB57723" w14:textId="22F16BBE" w:rsidR="002B2673" w:rsidRDefault="002B2673" w:rsidP="002B2673">
      <w:pPr>
        <w:pStyle w:val="ListParagraph"/>
        <w:numPr>
          <w:ilvl w:val="0"/>
          <w:numId w:val="16"/>
        </w:numPr>
      </w:pPr>
      <w:r>
        <w:t>Spa and fitness clubs</w:t>
      </w:r>
    </w:p>
    <w:p w14:paraId="22BF2AE5" w14:textId="0619CA32" w:rsidR="002B2673" w:rsidRDefault="002B2673" w:rsidP="002B2673">
      <w:pPr>
        <w:pStyle w:val="ListParagraph"/>
        <w:numPr>
          <w:ilvl w:val="0"/>
          <w:numId w:val="16"/>
        </w:numPr>
      </w:pPr>
      <w:r>
        <w:t>Tourist attractions</w:t>
      </w:r>
    </w:p>
    <w:p w14:paraId="765782DB" w14:textId="7937605B" w:rsidR="002B2673" w:rsidRDefault="002B2673" w:rsidP="002B2673">
      <w:pPr>
        <w:pStyle w:val="ListParagraph"/>
        <w:numPr>
          <w:ilvl w:val="0"/>
          <w:numId w:val="16"/>
        </w:numPr>
      </w:pPr>
      <w:r>
        <w:t>Bar bills</w:t>
      </w:r>
    </w:p>
    <w:p w14:paraId="421A90E5" w14:textId="1035897F" w:rsidR="001E769D" w:rsidRDefault="001E769D" w:rsidP="001E769D"/>
    <w:p w14:paraId="70E87A9E" w14:textId="6F92FC72" w:rsidR="001E769D" w:rsidRPr="002B2673" w:rsidRDefault="001E769D" w:rsidP="001E769D">
      <w:pPr>
        <w:rPr>
          <w:b/>
          <w:bCs/>
          <w:color w:val="1F497D" w:themeColor="text2"/>
        </w:rPr>
      </w:pPr>
      <w:r w:rsidRPr="002B2673">
        <w:rPr>
          <w:b/>
          <w:bCs/>
          <w:color w:val="1F497D" w:themeColor="text2"/>
        </w:rPr>
        <w:t>Exc</w:t>
      </w:r>
      <w:r w:rsidR="00A07FBE" w:rsidRPr="002B2673">
        <w:rPr>
          <w:b/>
          <w:bCs/>
          <w:color w:val="1F497D" w:themeColor="text2"/>
        </w:rPr>
        <w:t>lusions</w:t>
      </w:r>
    </w:p>
    <w:p w14:paraId="74EBA6B5" w14:textId="0C4A230F" w:rsidR="00A07FBE" w:rsidRDefault="00A07FBE" w:rsidP="002B2673"/>
    <w:p w14:paraId="132F9E8A" w14:textId="541E12E3" w:rsidR="002B2673" w:rsidRDefault="002B2673" w:rsidP="002B2673">
      <w:r>
        <w:t>[Add any of the above here.]</w:t>
      </w:r>
    </w:p>
    <w:p w14:paraId="20C782AE" w14:textId="20ED1C7D" w:rsidR="006B777F" w:rsidRDefault="006B777F" w:rsidP="002B2673"/>
    <w:p w14:paraId="6CC77C7F" w14:textId="6CA0CD0E" w:rsidR="006B777F" w:rsidRPr="00306193" w:rsidRDefault="006B777F" w:rsidP="006B777F">
      <w:pPr>
        <w:pStyle w:val="Subtitle"/>
        <w:rPr>
          <w:rFonts w:ascii="Proxima Nova" w:hAnsi="Proxima Nova"/>
        </w:rPr>
      </w:pPr>
      <w:r>
        <w:rPr>
          <w:rFonts w:ascii="Proxima Nova" w:hAnsi="Proxima Nova"/>
        </w:rPr>
        <w:t xml:space="preserve">IV. </w:t>
      </w:r>
      <w:r w:rsidRPr="006B777F">
        <w:rPr>
          <w:rFonts w:ascii="Proxima Nova" w:hAnsi="Proxima Nova"/>
        </w:rPr>
        <w:t xml:space="preserve">Overview of how to use our expense management platform, </w:t>
      </w:r>
      <w:proofErr w:type="spellStart"/>
      <w:r w:rsidRPr="006B777F">
        <w:rPr>
          <w:rFonts w:ascii="Proxima Nova" w:hAnsi="Proxima Nova"/>
        </w:rPr>
        <w:t>RoomexPay</w:t>
      </w:r>
      <w:proofErr w:type="spellEnd"/>
    </w:p>
    <w:p w14:paraId="2E011476" w14:textId="576311E2" w:rsidR="00B10DA8" w:rsidRPr="006B777F" w:rsidRDefault="00B10DA8" w:rsidP="006B777F">
      <w:pPr>
        <w:pStyle w:val="Subtitle"/>
        <w:rPr>
          <w:color w:val="1F497D" w:themeColor="text2"/>
        </w:rPr>
      </w:pPr>
      <w:r w:rsidRPr="006B777F">
        <w:rPr>
          <w:color w:val="1F497D" w:themeColor="text2"/>
        </w:rPr>
        <w:t>If you have an expense card, we expect you to:</w:t>
      </w:r>
    </w:p>
    <w:p w14:paraId="7932602A" w14:textId="77777777" w:rsidR="00B10DA8" w:rsidRPr="00B10DA8" w:rsidRDefault="00B10DA8" w:rsidP="00B10DA8">
      <w:pPr>
        <w:pStyle w:val="ListParagraph"/>
        <w:numPr>
          <w:ilvl w:val="1"/>
          <w:numId w:val="20"/>
        </w:numPr>
        <w:rPr>
          <w:b/>
          <w:bCs/>
        </w:rPr>
      </w:pPr>
      <w:r>
        <w:t>Protect it to the best of your ability. Don’t leave it unattended or give it to unauthorized people (e.g. friends, family, colleagues) even just to hold.</w:t>
      </w:r>
    </w:p>
    <w:p w14:paraId="07638801" w14:textId="77777777" w:rsidR="00B10DA8" w:rsidRPr="00B10DA8" w:rsidRDefault="00B10DA8" w:rsidP="00B10DA8">
      <w:pPr>
        <w:pStyle w:val="ListParagraph"/>
        <w:numPr>
          <w:ilvl w:val="1"/>
          <w:numId w:val="20"/>
        </w:numPr>
        <w:rPr>
          <w:b/>
          <w:bCs/>
        </w:rPr>
      </w:pPr>
      <w:r>
        <w:t>Report it stolen or lost as soon as possible. If, for example, there’s a break-in at your home and your card is taken, you need to file a police report and call our accounting department immediately.</w:t>
      </w:r>
    </w:p>
    <w:p w14:paraId="5888EA0B" w14:textId="77777777" w:rsidR="00B10DA8" w:rsidRPr="00B10DA8" w:rsidRDefault="00B10DA8" w:rsidP="00B10DA8">
      <w:pPr>
        <w:pStyle w:val="ListParagraph"/>
        <w:numPr>
          <w:ilvl w:val="1"/>
          <w:numId w:val="20"/>
        </w:numPr>
        <w:rPr>
          <w:b/>
          <w:bCs/>
        </w:rPr>
      </w:pPr>
      <w:r>
        <w:t>Use it only for approved reasons. Follow the instructions in this policy and don’t use the card for personal or unauthorized expenses, even if you intend to compensate the charges later.</w:t>
      </w:r>
    </w:p>
    <w:p w14:paraId="1AC2E68B" w14:textId="74A42769" w:rsidR="00147095" w:rsidRPr="00B10DA8" w:rsidRDefault="00B10DA8" w:rsidP="00B10DA8">
      <w:pPr>
        <w:pStyle w:val="ListParagraph"/>
        <w:numPr>
          <w:ilvl w:val="1"/>
          <w:numId w:val="20"/>
        </w:numPr>
        <w:rPr>
          <w:b/>
          <w:bCs/>
        </w:rPr>
      </w:pPr>
      <w:r>
        <w:t xml:space="preserve">Document all expenses. Please record the spend category per </w:t>
      </w:r>
      <w:r>
        <w:lastRenderedPageBreak/>
        <w:t>transaction and upload a photo of receipt for tracking purposes.</w:t>
      </w:r>
    </w:p>
    <w:p w14:paraId="2EA84EF2" w14:textId="122581AC" w:rsidR="001E769D" w:rsidRDefault="001E769D" w:rsidP="001E769D"/>
    <w:p w14:paraId="43EC6426" w14:textId="17878E6D" w:rsidR="00B10DA8" w:rsidRDefault="00B10DA8" w:rsidP="00B10DA8">
      <w:pPr>
        <w:pStyle w:val="ListParagraph"/>
        <w:numPr>
          <w:ilvl w:val="0"/>
          <w:numId w:val="20"/>
        </w:numPr>
        <w:rPr>
          <w:b/>
          <w:bCs/>
        </w:rPr>
      </w:pPr>
      <w:r w:rsidRPr="00B10DA8">
        <w:rPr>
          <w:b/>
          <w:bCs/>
        </w:rPr>
        <w:t>Take a picture of every receipt and attach it to each transaction.</w:t>
      </w:r>
    </w:p>
    <w:p w14:paraId="466FAAB0" w14:textId="0E355772" w:rsidR="00B10DA8" w:rsidRDefault="00B10DA8" w:rsidP="00B10DA8">
      <w:pPr>
        <w:pStyle w:val="ListParagraph"/>
        <w:numPr>
          <w:ilvl w:val="0"/>
          <w:numId w:val="20"/>
        </w:numPr>
        <w:rPr>
          <w:b/>
          <w:bCs/>
        </w:rPr>
      </w:pPr>
      <w:r>
        <w:rPr>
          <w:b/>
          <w:bCs/>
        </w:rPr>
        <w:t>Select the correct category for each expense</w:t>
      </w:r>
    </w:p>
    <w:p w14:paraId="2F6877F9" w14:textId="7CE9B3D7" w:rsidR="00B10DA8" w:rsidRPr="00B10DA8" w:rsidRDefault="00B10DA8" w:rsidP="00B10DA8">
      <w:pPr>
        <w:pStyle w:val="ListParagraph"/>
        <w:numPr>
          <w:ilvl w:val="1"/>
          <w:numId w:val="20"/>
        </w:numPr>
        <w:rPr>
          <w:b/>
          <w:bCs/>
        </w:rPr>
      </w:pPr>
      <w:r>
        <w:t>‘FOOD AND BEVERAGE’ – Meals, coffee, tea, and snacks</w:t>
      </w:r>
    </w:p>
    <w:p w14:paraId="2CA527A2" w14:textId="1CA7BC6D" w:rsidR="00B10DA8" w:rsidRPr="00103828" w:rsidRDefault="00B10DA8" w:rsidP="00B10DA8">
      <w:pPr>
        <w:pStyle w:val="ListParagraph"/>
        <w:numPr>
          <w:ilvl w:val="1"/>
          <w:numId w:val="20"/>
        </w:numPr>
        <w:rPr>
          <w:b/>
          <w:bCs/>
        </w:rPr>
      </w:pPr>
      <w:r>
        <w:t xml:space="preserve">‘TRANSPORTATION’ </w:t>
      </w:r>
      <w:r w:rsidR="00103828">
        <w:t>–</w:t>
      </w:r>
      <w:r>
        <w:t xml:space="preserve"> </w:t>
      </w:r>
      <w:r w:rsidR="00103828">
        <w:t>Train, air, taxi travel</w:t>
      </w:r>
    </w:p>
    <w:p w14:paraId="69F45BBD" w14:textId="296E8C9C" w:rsidR="00103828" w:rsidRPr="00103828" w:rsidRDefault="00103828" w:rsidP="00B10DA8">
      <w:pPr>
        <w:pStyle w:val="ListParagraph"/>
        <w:numPr>
          <w:ilvl w:val="1"/>
          <w:numId w:val="20"/>
        </w:numPr>
        <w:rPr>
          <w:b/>
          <w:bCs/>
        </w:rPr>
      </w:pPr>
      <w:r>
        <w:t>‘PETROL’- Filling up car with petrol</w:t>
      </w:r>
    </w:p>
    <w:p w14:paraId="11150B6D" w14:textId="462B9D19" w:rsidR="00103828" w:rsidRPr="00103828" w:rsidRDefault="00103828" w:rsidP="00B10DA8">
      <w:pPr>
        <w:pStyle w:val="ListParagraph"/>
        <w:numPr>
          <w:ilvl w:val="1"/>
          <w:numId w:val="20"/>
        </w:numPr>
        <w:rPr>
          <w:b/>
          <w:bCs/>
        </w:rPr>
      </w:pPr>
      <w:r>
        <w:t xml:space="preserve">‘ENTERTAINMENT’ – Hosting guests and clients </w:t>
      </w:r>
    </w:p>
    <w:p w14:paraId="1236B568" w14:textId="4D838F03" w:rsidR="00103828" w:rsidRPr="00103828" w:rsidRDefault="00103828" w:rsidP="00B10DA8">
      <w:pPr>
        <w:pStyle w:val="ListParagraph"/>
        <w:numPr>
          <w:ilvl w:val="1"/>
          <w:numId w:val="20"/>
        </w:numPr>
        <w:rPr>
          <w:b/>
          <w:bCs/>
        </w:rPr>
      </w:pPr>
      <w:r>
        <w:t>‘MISC’- Office supplies, memberships, trainings, etc.</w:t>
      </w:r>
    </w:p>
    <w:p w14:paraId="1F504049" w14:textId="77777777" w:rsidR="00B10DA8" w:rsidRDefault="00B10DA8" w:rsidP="001E769D"/>
    <w:p w14:paraId="05221F82" w14:textId="77777777" w:rsidR="00021FCF" w:rsidRDefault="00021FCF" w:rsidP="00433E13">
      <w:pPr>
        <w:pStyle w:val="NormalWeb"/>
        <w:spacing w:before="0" w:beforeAutospacing="0" w:after="0" w:afterAutospacing="0"/>
        <w:rPr>
          <w:rFonts w:ascii="Proxima Nova" w:hAnsi="Proxima Nova" w:cs="Arial"/>
          <w:sz w:val="22"/>
          <w:szCs w:val="22"/>
        </w:rPr>
      </w:pPr>
    </w:p>
    <w:p w14:paraId="471523EA" w14:textId="77777777" w:rsidR="00021FCF" w:rsidRDefault="00021FCF" w:rsidP="00433E13">
      <w:pPr>
        <w:pStyle w:val="NormalWeb"/>
        <w:spacing w:before="0" w:beforeAutospacing="0" w:after="0" w:afterAutospacing="0"/>
        <w:rPr>
          <w:rFonts w:ascii="Proxima Nova" w:hAnsi="Proxima Nova" w:cs="Arial"/>
          <w:sz w:val="22"/>
          <w:szCs w:val="22"/>
        </w:rPr>
      </w:pPr>
    </w:p>
    <w:sectPr w:rsidR="00021FCF" w:rsidSect="00DA14DC">
      <w:headerReference w:type="default" r:id="rId11"/>
      <w:footerReference w:type="default" r:id="rId12"/>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68771" w14:textId="77777777" w:rsidR="00550B21" w:rsidRDefault="00550B21" w:rsidP="00CB782F">
      <w:r>
        <w:separator/>
      </w:r>
    </w:p>
  </w:endnote>
  <w:endnote w:type="continuationSeparator" w:id="0">
    <w:p w14:paraId="0FB29C51" w14:textId="77777777" w:rsidR="00550B21" w:rsidRDefault="00550B21" w:rsidP="00CB7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roxima Nova">
    <w:panose1 w:val="02000506030000020004"/>
    <w:charset w:val="00"/>
    <w:family w:val="modern"/>
    <w:notTrueType/>
    <w:pitch w:val="variable"/>
    <w:sig w:usb0="2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7061332"/>
      <w:docPartObj>
        <w:docPartGallery w:val="Page Numbers (Bottom of Page)"/>
        <w:docPartUnique/>
      </w:docPartObj>
    </w:sdtPr>
    <w:sdtEndPr>
      <w:rPr>
        <w:noProof/>
      </w:rPr>
    </w:sdtEndPr>
    <w:sdtContent>
      <w:p w14:paraId="36B67E1F" w14:textId="77777777" w:rsidR="006B777F" w:rsidRDefault="006B777F">
        <w:pPr>
          <w:pStyle w:val="Footer"/>
        </w:pPr>
      </w:p>
      <w:p w14:paraId="6B6C6C29" w14:textId="36BAC8CF" w:rsidR="006B777F" w:rsidRDefault="006B777F">
        <w:pPr>
          <w:pStyle w:val="Footer"/>
        </w:pPr>
        <w:r>
          <w:fldChar w:fldCharType="begin"/>
        </w:r>
        <w:r>
          <w:instrText xml:space="preserve"> PAGE   \* MERGEFORMAT </w:instrText>
        </w:r>
        <w:r>
          <w:fldChar w:fldCharType="separate"/>
        </w:r>
        <w:r>
          <w:rPr>
            <w:noProof/>
          </w:rPr>
          <w:t>2</w:t>
        </w:r>
        <w:r>
          <w:rPr>
            <w:noProof/>
          </w:rPr>
          <w:fldChar w:fldCharType="end"/>
        </w:r>
      </w:p>
    </w:sdtContent>
  </w:sdt>
  <w:p w14:paraId="28095D29" w14:textId="77777777" w:rsidR="006B777F" w:rsidRDefault="006B7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9223C1" w14:textId="77777777" w:rsidR="00550B21" w:rsidRDefault="00550B21" w:rsidP="00CB782F">
      <w:r>
        <w:separator/>
      </w:r>
    </w:p>
  </w:footnote>
  <w:footnote w:type="continuationSeparator" w:id="0">
    <w:p w14:paraId="73423010" w14:textId="77777777" w:rsidR="00550B21" w:rsidRDefault="00550B21" w:rsidP="00CB7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6600D" w14:textId="0F3DF513" w:rsidR="00CB782F" w:rsidRDefault="00DE7BC1">
    <w:pPr>
      <w:pStyle w:val="Header"/>
    </w:pPr>
    <w:r>
      <w:t>COMPANY LOGO</w:t>
    </w:r>
    <w:r w:rsidR="00766B9B">
      <w:ptab w:relativeTo="margin" w:alignment="right" w:leader="none"/>
    </w:r>
    <w:r w:rsidR="00503EFE">
      <w:rPr>
        <w:noProof/>
      </w:rPr>
      <w:drawing>
        <wp:inline distT="0" distB="0" distL="0" distR="0" wp14:anchorId="58C33CD6" wp14:editId="0574A825">
          <wp:extent cx="938107" cy="27171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02209" cy="3192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B00D1"/>
    <w:multiLevelType w:val="hybridMultilevel"/>
    <w:tmpl w:val="F2FAFC8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A5A462C"/>
    <w:multiLevelType w:val="multilevel"/>
    <w:tmpl w:val="834C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6472E"/>
    <w:multiLevelType w:val="hybridMultilevel"/>
    <w:tmpl w:val="E7289722"/>
    <w:lvl w:ilvl="0" w:tplc="A76204F0">
      <w:numFmt w:val="bullet"/>
      <w:lvlText w:val="•"/>
      <w:lvlJc w:val="left"/>
      <w:pPr>
        <w:ind w:left="1080" w:hanging="720"/>
      </w:pPr>
      <w:rPr>
        <w:rFonts w:ascii="Proxima Nova" w:eastAsia="Proxima Nova" w:hAnsi="Proxima Nova" w:cs="Proxima Nov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9A2CFC"/>
    <w:multiLevelType w:val="multilevel"/>
    <w:tmpl w:val="EA9C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21415"/>
    <w:multiLevelType w:val="hybridMultilevel"/>
    <w:tmpl w:val="3B5809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1A02A6D"/>
    <w:multiLevelType w:val="hybridMultilevel"/>
    <w:tmpl w:val="93188A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6F54D2D"/>
    <w:multiLevelType w:val="hybridMultilevel"/>
    <w:tmpl w:val="1ADAA0B4"/>
    <w:lvl w:ilvl="0" w:tplc="DCA088F2">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CB07A57"/>
    <w:multiLevelType w:val="hybridMultilevel"/>
    <w:tmpl w:val="63AAF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CE149CC"/>
    <w:multiLevelType w:val="hybridMultilevel"/>
    <w:tmpl w:val="F3D84B1E"/>
    <w:lvl w:ilvl="0" w:tplc="61045D40">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9101F64"/>
    <w:multiLevelType w:val="hybridMultilevel"/>
    <w:tmpl w:val="873EEC26"/>
    <w:lvl w:ilvl="0" w:tplc="AEEC4138">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DD11B9B"/>
    <w:multiLevelType w:val="multilevel"/>
    <w:tmpl w:val="7C3E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5D19B4"/>
    <w:multiLevelType w:val="hybridMultilevel"/>
    <w:tmpl w:val="67DE3A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111450E"/>
    <w:multiLevelType w:val="multilevel"/>
    <w:tmpl w:val="C99293B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AE3AEB"/>
    <w:multiLevelType w:val="hybridMultilevel"/>
    <w:tmpl w:val="0E8C8F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8CF5011"/>
    <w:multiLevelType w:val="hybridMultilevel"/>
    <w:tmpl w:val="BBC60A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9FB482B"/>
    <w:multiLevelType w:val="hybridMultilevel"/>
    <w:tmpl w:val="C958C0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C7713CC"/>
    <w:multiLevelType w:val="hybridMultilevel"/>
    <w:tmpl w:val="537C55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CDE7944"/>
    <w:multiLevelType w:val="hybridMultilevel"/>
    <w:tmpl w:val="E7A06E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DE52864"/>
    <w:multiLevelType w:val="hybridMultilevel"/>
    <w:tmpl w:val="76145F2A"/>
    <w:lvl w:ilvl="0" w:tplc="5B6CA7F2">
      <w:numFmt w:val="bullet"/>
      <w:lvlText w:val="•"/>
      <w:lvlJc w:val="left"/>
      <w:pPr>
        <w:ind w:left="1632" w:hanging="360"/>
      </w:pPr>
      <w:rPr>
        <w:rFonts w:hint="default"/>
        <w:spacing w:val="-8"/>
        <w:w w:val="100"/>
        <w:lang w:val="en-US" w:eastAsia="en-US" w:bidi="en-US"/>
      </w:rPr>
    </w:lvl>
    <w:lvl w:ilvl="1" w:tplc="5B7C1A64">
      <w:numFmt w:val="bullet"/>
      <w:lvlText w:val="•"/>
      <w:lvlJc w:val="left"/>
      <w:pPr>
        <w:ind w:left="2520" w:hanging="360"/>
      </w:pPr>
      <w:rPr>
        <w:rFonts w:hint="default"/>
        <w:lang w:val="en-US" w:eastAsia="en-US" w:bidi="en-US"/>
      </w:rPr>
    </w:lvl>
    <w:lvl w:ilvl="2" w:tplc="F350CED6">
      <w:numFmt w:val="bullet"/>
      <w:lvlText w:val="•"/>
      <w:lvlJc w:val="left"/>
      <w:pPr>
        <w:ind w:left="3401" w:hanging="360"/>
      </w:pPr>
      <w:rPr>
        <w:rFonts w:hint="default"/>
        <w:lang w:val="en-US" w:eastAsia="en-US" w:bidi="en-US"/>
      </w:rPr>
    </w:lvl>
    <w:lvl w:ilvl="3" w:tplc="974E2E3C">
      <w:numFmt w:val="bullet"/>
      <w:lvlText w:val="•"/>
      <w:lvlJc w:val="left"/>
      <w:pPr>
        <w:ind w:left="4281" w:hanging="360"/>
      </w:pPr>
      <w:rPr>
        <w:rFonts w:hint="default"/>
        <w:lang w:val="en-US" w:eastAsia="en-US" w:bidi="en-US"/>
      </w:rPr>
    </w:lvl>
    <w:lvl w:ilvl="4" w:tplc="3F86823C">
      <w:numFmt w:val="bullet"/>
      <w:lvlText w:val="•"/>
      <w:lvlJc w:val="left"/>
      <w:pPr>
        <w:ind w:left="5162" w:hanging="360"/>
      </w:pPr>
      <w:rPr>
        <w:rFonts w:hint="default"/>
        <w:lang w:val="en-US" w:eastAsia="en-US" w:bidi="en-US"/>
      </w:rPr>
    </w:lvl>
    <w:lvl w:ilvl="5" w:tplc="986CEBB8">
      <w:numFmt w:val="bullet"/>
      <w:lvlText w:val="•"/>
      <w:lvlJc w:val="left"/>
      <w:pPr>
        <w:ind w:left="6042" w:hanging="360"/>
      </w:pPr>
      <w:rPr>
        <w:rFonts w:hint="default"/>
        <w:lang w:val="en-US" w:eastAsia="en-US" w:bidi="en-US"/>
      </w:rPr>
    </w:lvl>
    <w:lvl w:ilvl="6" w:tplc="AEBCD55C">
      <w:numFmt w:val="bullet"/>
      <w:lvlText w:val="•"/>
      <w:lvlJc w:val="left"/>
      <w:pPr>
        <w:ind w:left="6923" w:hanging="360"/>
      </w:pPr>
      <w:rPr>
        <w:rFonts w:hint="default"/>
        <w:lang w:val="en-US" w:eastAsia="en-US" w:bidi="en-US"/>
      </w:rPr>
    </w:lvl>
    <w:lvl w:ilvl="7" w:tplc="A5261C3C">
      <w:numFmt w:val="bullet"/>
      <w:lvlText w:val="•"/>
      <w:lvlJc w:val="left"/>
      <w:pPr>
        <w:ind w:left="7803" w:hanging="360"/>
      </w:pPr>
      <w:rPr>
        <w:rFonts w:hint="default"/>
        <w:lang w:val="en-US" w:eastAsia="en-US" w:bidi="en-US"/>
      </w:rPr>
    </w:lvl>
    <w:lvl w:ilvl="8" w:tplc="793EBBD2">
      <w:numFmt w:val="bullet"/>
      <w:lvlText w:val="•"/>
      <w:lvlJc w:val="left"/>
      <w:pPr>
        <w:ind w:left="8684" w:hanging="360"/>
      </w:pPr>
      <w:rPr>
        <w:rFonts w:hint="default"/>
        <w:lang w:val="en-US" w:eastAsia="en-US" w:bidi="en-US"/>
      </w:rPr>
    </w:lvl>
  </w:abstractNum>
  <w:abstractNum w:abstractNumId="19" w15:restartNumberingAfterBreak="0">
    <w:nsid w:val="7633449C"/>
    <w:multiLevelType w:val="hybridMultilevel"/>
    <w:tmpl w:val="984C2CEC"/>
    <w:lvl w:ilvl="0" w:tplc="DC040A7A">
      <w:start w:val="1"/>
      <w:numFmt w:val="decimal"/>
      <w:lvlText w:val="%1."/>
      <w:lvlJc w:val="left"/>
      <w:pPr>
        <w:ind w:left="1530" w:hanging="259"/>
      </w:pPr>
      <w:rPr>
        <w:rFonts w:ascii="Proxima Nova" w:eastAsia="Proxima Nova" w:hAnsi="Proxima Nova" w:cs="Proxima Nova" w:hint="default"/>
        <w:b/>
        <w:bCs/>
        <w:color w:val="005870"/>
        <w:spacing w:val="-9"/>
        <w:w w:val="100"/>
        <w:sz w:val="28"/>
        <w:szCs w:val="28"/>
        <w:lang w:val="en-US" w:eastAsia="en-US" w:bidi="en-US"/>
      </w:rPr>
    </w:lvl>
    <w:lvl w:ilvl="1" w:tplc="6602D73A">
      <w:numFmt w:val="bullet"/>
      <w:lvlText w:val="•"/>
      <w:lvlJc w:val="left"/>
      <w:pPr>
        <w:ind w:left="2430" w:hanging="259"/>
      </w:pPr>
      <w:rPr>
        <w:rFonts w:hint="default"/>
        <w:lang w:val="en-US" w:eastAsia="en-US" w:bidi="en-US"/>
      </w:rPr>
    </w:lvl>
    <w:lvl w:ilvl="2" w:tplc="7C10D242">
      <w:numFmt w:val="bullet"/>
      <w:lvlText w:val="•"/>
      <w:lvlJc w:val="left"/>
      <w:pPr>
        <w:ind w:left="3321" w:hanging="259"/>
      </w:pPr>
      <w:rPr>
        <w:rFonts w:hint="default"/>
        <w:lang w:val="en-US" w:eastAsia="en-US" w:bidi="en-US"/>
      </w:rPr>
    </w:lvl>
    <w:lvl w:ilvl="3" w:tplc="D1E60D8E">
      <w:numFmt w:val="bullet"/>
      <w:lvlText w:val="•"/>
      <w:lvlJc w:val="left"/>
      <w:pPr>
        <w:ind w:left="4211" w:hanging="259"/>
      </w:pPr>
      <w:rPr>
        <w:rFonts w:hint="default"/>
        <w:lang w:val="en-US" w:eastAsia="en-US" w:bidi="en-US"/>
      </w:rPr>
    </w:lvl>
    <w:lvl w:ilvl="4" w:tplc="63B6DD9C">
      <w:numFmt w:val="bullet"/>
      <w:lvlText w:val="•"/>
      <w:lvlJc w:val="left"/>
      <w:pPr>
        <w:ind w:left="5102" w:hanging="259"/>
      </w:pPr>
      <w:rPr>
        <w:rFonts w:hint="default"/>
        <w:lang w:val="en-US" w:eastAsia="en-US" w:bidi="en-US"/>
      </w:rPr>
    </w:lvl>
    <w:lvl w:ilvl="5" w:tplc="276268C0">
      <w:numFmt w:val="bullet"/>
      <w:lvlText w:val="•"/>
      <w:lvlJc w:val="left"/>
      <w:pPr>
        <w:ind w:left="5992" w:hanging="259"/>
      </w:pPr>
      <w:rPr>
        <w:rFonts w:hint="default"/>
        <w:lang w:val="en-US" w:eastAsia="en-US" w:bidi="en-US"/>
      </w:rPr>
    </w:lvl>
    <w:lvl w:ilvl="6" w:tplc="ECD2C848">
      <w:numFmt w:val="bullet"/>
      <w:lvlText w:val="•"/>
      <w:lvlJc w:val="left"/>
      <w:pPr>
        <w:ind w:left="6883" w:hanging="259"/>
      </w:pPr>
      <w:rPr>
        <w:rFonts w:hint="default"/>
        <w:lang w:val="en-US" w:eastAsia="en-US" w:bidi="en-US"/>
      </w:rPr>
    </w:lvl>
    <w:lvl w:ilvl="7" w:tplc="1BD043FE">
      <w:numFmt w:val="bullet"/>
      <w:lvlText w:val="•"/>
      <w:lvlJc w:val="left"/>
      <w:pPr>
        <w:ind w:left="7773" w:hanging="259"/>
      </w:pPr>
      <w:rPr>
        <w:rFonts w:hint="default"/>
        <w:lang w:val="en-US" w:eastAsia="en-US" w:bidi="en-US"/>
      </w:rPr>
    </w:lvl>
    <w:lvl w:ilvl="8" w:tplc="D5780E7A">
      <w:numFmt w:val="bullet"/>
      <w:lvlText w:val="•"/>
      <w:lvlJc w:val="left"/>
      <w:pPr>
        <w:ind w:left="8664" w:hanging="259"/>
      </w:pPr>
      <w:rPr>
        <w:rFonts w:hint="default"/>
        <w:lang w:val="en-US" w:eastAsia="en-US" w:bidi="en-US"/>
      </w:rPr>
    </w:lvl>
  </w:abstractNum>
  <w:num w:numId="1">
    <w:abstractNumId w:val="18"/>
  </w:num>
  <w:num w:numId="2">
    <w:abstractNumId w:val="19"/>
  </w:num>
  <w:num w:numId="3">
    <w:abstractNumId w:val="12"/>
  </w:num>
  <w:num w:numId="4">
    <w:abstractNumId w:val="10"/>
  </w:num>
  <w:num w:numId="5">
    <w:abstractNumId w:val="3"/>
  </w:num>
  <w:num w:numId="6">
    <w:abstractNumId w:val="1"/>
  </w:num>
  <w:num w:numId="7">
    <w:abstractNumId w:val="17"/>
  </w:num>
  <w:num w:numId="8">
    <w:abstractNumId w:val="13"/>
  </w:num>
  <w:num w:numId="9">
    <w:abstractNumId w:val="8"/>
  </w:num>
  <w:num w:numId="10">
    <w:abstractNumId w:val="9"/>
  </w:num>
  <w:num w:numId="11">
    <w:abstractNumId w:val="6"/>
  </w:num>
  <w:num w:numId="12">
    <w:abstractNumId w:val="11"/>
  </w:num>
  <w:num w:numId="13">
    <w:abstractNumId w:val="15"/>
  </w:num>
  <w:num w:numId="14">
    <w:abstractNumId w:val="7"/>
  </w:num>
  <w:num w:numId="15">
    <w:abstractNumId w:val="4"/>
  </w:num>
  <w:num w:numId="16">
    <w:abstractNumId w:val="5"/>
  </w:num>
  <w:num w:numId="17">
    <w:abstractNumId w:val="16"/>
  </w:num>
  <w:num w:numId="18">
    <w:abstractNumId w:val="14"/>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762"/>
    <w:rsid w:val="00021FCF"/>
    <w:rsid w:val="000301F6"/>
    <w:rsid w:val="00035700"/>
    <w:rsid w:val="00064F2E"/>
    <w:rsid w:val="00086BAE"/>
    <w:rsid w:val="000B7D44"/>
    <w:rsid w:val="000C6930"/>
    <w:rsid w:val="000D487A"/>
    <w:rsid w:val="00103828"/>
    <w:rsid w:val="001236A8"/>
    <w:rsid w:val="0014081C"/>
    <w:rsid w:val="00143AF5"/>
    <w:rsid w:val="00147095"/>
    <w:rsid w:val="001579E9"/>
    <w:rsid w:val="001721E9"/>
    <w:rsid w:val="00191EC4"/>
    <w:rsid w:val="00197AE7"/>
    <w:rsid w:val="001D192B"/>
    <w:rsid w:val="001E07C3"/>
    <w:rsid w:val="001E769D"/>
    <w:rsid w:val="002010C6"/>
    <w:rsid w:val="00205C43"/>
    <w:rsid w:val="00230A13"/>
    <w:rsid w:val="00232AE4"/>
    <w:rsid w:val="0027126C"/>
    <w:rsid w:val="002B2673"/>
    <w:rsid w:val="002D1549"/>
    <w:rsid w:val="002F06F8"/>
    <w:rsid w:val="002F4309"/>
    <w:rsid w:val="00306193"/>
    <w:rsid w:val="0037483B"/>
    <w:rsid w:val="003813FD"/>
    <w:rsid w:val="0039084F"/>
    <w:rsid w:val="003A3871"/>
    <w:rsid w:val="003A65E4"/>
    <w:rsid w:val="003E7767"/>
    <w:rsid w:val="003F1EB3"/>
    <w:rsid w:val="004037A1"/>
    <w:rsid w:val="00414363"/>
    <w:rsid w:val="00417D94"/>
    <w:rsid w:val="00433E13"/>
    <w:rsid w:val="00444EBC"/>
    <w:rsid w:val="00462943"/>
    <w:rsid w:val="00462BEB"/>
    <w:rsid w:val="0046492A"/>
    <w:rsid w:val="00464AD2"/>
    <w:rsid w:val="004C7C79"/>
    <w:rsid w:val="004D1B0C"/>
    <w:rsid w:val="00503EFE"/>
    <w:rsid w:val="00532CA1"/>
    <w:rsid w:val="00550B21"/>
    <w:rsid w:val="00557E03"/>
    <w:rsid w:val="005A0E83"/>
    <w:rsid w:val="005A3D30"/>
    <w:rsid w:val="005A446C"/>
    <w:rsid w:val="005E2762"/>
    <w:rsid w:val="00612AC5"/>
    <w:rsid w:val="006137A8"/>
    <w:rsid w:val="00621896"/>
    <w:rsid w:val="00627500"/>
    <w:rsid w:val="006305B0"/>
    <w:rsid w:val="0063383E"/>
    <w:rsid w:val="00644304"/>
    <w:rsid w:val="0066308C"/>
    <w:rsid w:val="00696E09"/>
    <w:rsid w:val="006B777F"/>
    <w:rsid w:val="006E140D"/>
    <w:rsid w:val="00701190"/>
    <w:rsid w:val="00744FD6"/>
    <w:rsid w:val="00757053"/>
    <w:rsid w:val="00766B9B"/>
    <w:rsid w:val="007676C7"/>
    <w:rsid w:val="00772458"/>
    <w:rsid w:val="007770F6"/>
    <w:rsid w:val="007C5A43"/>
    <w:rsid w:val="007E2496"/>
    <w:rsid w:val="00824D2C"/>
    <w:rsid w:val="00831E23"/>
    <w:rsid w:val="00845D4A"/>
    <w:rsid w:val="00861CD9"/>
    <w:rsid w:val="008916E8"/>
    <w:rsid w:val="00897D84"/>
    <w:rsid w:val="008A1EF2"/>
    <w:rsid w:val="008B024D"/>
    <w:rsid w:val="008C52FB"/>
    <w:rsid w:val="008E3A46"/>
    <w:rsid w:val="0091002C"/>
    <w:rsid w:val="00916C70"/>
    <w:rsid w:val="00962D5E"/>
    <w:rsid w:val="00966781"/>
    <w:rsid w:val="009B3752"/>
    <w:rsid w:val="009C6C37"/>
    <w:rsid w:val="009C7520"/>
    <w:rsid w:val="009D4A44"/>
    <w:rsid w:val="009D7C0D"/>
    <w:rsid w:val="009E0953"/>
    <w:rsid w:val="00A07FBE"/>
    <w:rsid w:val="00A1552C"/>
    <w:rsid w:val="00A37D34"/>
    <w:rsid w:val="00A841C2"/>
    <w:rsid w:val="00A93ABB"/>
    <w:rsid w:val="00AA04F4"/>
    <w:rsid w:val="00AA47B8"/>
    <w:rsid w:val="00AD18B1"/>
    <w:rsid w:val="00B06891"/>
    <w:rsid w:val="00B10DA8"/>
    <w:rsid w:val="00B1617C"/>
    <w:rsid w:val="00B2248F"/>
    <w:rsid w:val="00B22757"/>
    <w:rsid w:val="00B84034"/>
    <w:rsid w:val="00BC2881"/>
    <w:rsid w:val="00BD6148"/>
    <w:rsid w:val="00BF5FAB"/>
    <w:rsid w:val="00C2259E"/>
    <w:rsid w:val="00C30C0A"/>
    <w:rsid w:val="00C54D70"/>
    <w:rsid w:val="00C93722"/>
    <w:rsid w:val="00CA79EA"/>
    <w:rsid w:val="00CB782F"/>
    <w:rsid w:val="00CC1087"/>
    <w:rsid w:val="00CF0207"/>
    <w:rsid w:val="00D74575"/>
    <w:rsid w:val="00DA14DC"/>
    <w:rsid w:val="00DE03E2"/>
    <w:rsid w:val="00DE7BC1"/>
    <w:rsid w:val="00DF2BCB"/>
    <w:rsid w:val="00E24574"/>
    <w:rsid w:val="00E41FA2"/>
    <w:rsid w:val="00E66D6E"/>
    <w:rsid w:val="00E80F90"/>
    <w:rsid w:val="00E85B37"/>
    <w:rsid w:val="00E92A27"/>
    <w:rsid w:val="00E96117"/>
    <w:rsid w:val="00E9684F"/>
    <w:rsid w:val="00EA381B"/>
    <w:rsid w:val="00EB2EB8"/>
    <w:rsid w:val="00EF130C"/>
    <w:rsid w:val="00F02E09"/>
    <w:rsid w:val="00F13594"/>
    <w:rsid w:val="00F15B1D"/>
    <w:rsid w:val="00F350C1"/>
    <w:rsid w:val="00F379C7"/>
    <w:rsid w:val="00F43378"/>
    <w:rsid w:val="00F62EDE"/>
    <w:rsid w:val="00F71B38"/>
    <w:rsid w:val="00F83433"/>
    <w:rsid w:val="00FA0992"/>
    <w:rsid w:val="00FB6B4F"/>
    <w:rsid w:val="00FE60F2"/>
    <w:rsid w:val="00FE62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E6282"/>
  <w15:docId w15:val="{A71A87E1-0D92-DC4B-A6F7-7B70BE1BE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roxima Nova" w:eastAsia="Proxima Nova" w:hAnsi="Proxima Nova" w:cs="Proxima Nova"/>
      <w:lang w:bidi="en-US"/>
    </w:rPr>
  </w:style>
  <w:style w:type="paragraph" w:styleId="Heading1">
    <w:name w:val="heading 1"/>
    <w:basedOn w:val="Normal"/>
    <w:uiPriority w:val="9"/>
    <w:qFormat/>
    <w:pPr>
      <w:ind w:left="1530" w:hanging="312"/>
      <w:outlineLvl w:val="0"/>
    </w:pPr>
    <w:rPr>
      <w:b/>
      <w:bCs/>
      <w:sz w:val="28"/>
      <w:szCs w:val="28"/>
    </w:rPr>
  </w:style>
  <w:style w:type="paragraph" w:styleId="Heading2">
    <w:name w:val="heading 2"/>
    <w:basedOn w:val="Normal"/>
    <w:uiPriority w:val="9"/>
    <w:unhideWhenUsed/>
    <w:qFormat/>
    <w:pPr>
      <w:ind w:left="1632" w:hanging="360"/>
      <w:outlineLvl w:val="1"/>
    </w:pPr>
  </w:style>
  <w:style w:type="paragraph" w:styleId="Heading3">
    <w:name w:val="heading 3"/>
    <w:basedOn w:val="Normal"/>
    <w:next w:val="Normal"/>
    <w:link w:val="Heading3Char"/>
    <w:uiPriority w:val="9"/>
    <w:unhideWhenUsed/>
    <w:qFormat/>
    <w:rsid w:val="00DA14D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A14D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63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B782F"/>
    <w:pPr>
      <w:tabs>
        <w:tab w:val="center" w:pos="4513"/>
        <w:tab w:val="right" w:pos="9026"/>
      </w:tabs>
    </w:pPr>
  </w:style>
  <w:style w:type="character" w:customStyle="1" w:styleId="HeaderChar">
    <w:name w:val="Header Char"/>
    <w:basedOn w:val="DefaultParagraphFont"/>
    <w:link w:val="Header"/>
    <w:uiPriority w:val="99"/>
    <w:rsid w:val="00CB782F"/>
    <w:rPr>
      <w:rFonts w:ascii="Proxima Nova" w:eastAsia="Proxima Nova" w:hAnsi="Proxima Nova" w:cs="Proxima Nova"/>
      <w:lang w:bidi="en-US"/>
    </w:rPr>
  </w:style>
  <w:style w:type="paragraph" w:styleId="Footer">
    <w:name w:val="footer"/>
    <w:basedOn w:val="Normal"/>
    <w:link w:val="FooterChar"/>
    <w:uiPriority w:val="99"/>
    <w:unhideWhenUsed/>
    <w:rsid w:val="00CB782F"/>
    <w:pPr>
      <w:tabs>
        <w:tab w:val="center" w:pos="4513"/>
        <w:tab w:val="right" w:pos="9026"/>
      </w:tabs>
    </w:pPr>
  </w:style>
  <w:style w:type="character" w:customStyle="1" w:styleId="FooterChar">
    <w:name w:val="Footer Char"/>
    <w:basedOn w:val="DefaultParagraphFont"/>
    <w:link w:val="Footer"/>
    <w:uiPriority w:val="99"/>
    <w:rsid w:val="00CB782F"/>
    <w:rPr>
      <w:rFonts w:ascii="Proxima Nova" w:eastAsia="Proxima Nova" w:hAnsi="Proxima Nova" w:cs="Proxima Nova"/>
      <w:lang w:bidi="en-US"/>
    </w:rPr>
  </w:style>
  <w:style w:type="character" w:customStyle="1" w:styleId="Heading3Char">
    <w:name w:val="Heading 3 Char"/>
    <w:basedOn w:val="DefaultParagraphFont"/>
    <w:link w:val="Heading3"/>
    <w:uiPriority w:val="9"/>
    <w:rsid w:val="00DA14DC"/>
    <w:rPr>
      <w:rFonts w:asciiTheme="majorHAnsi" w:eastAsiaTheme="majorEastAsia" w:hAnsiTheme="majorHAnsi" w:cstheme="majorBidi"/>
      <w:color w:val="243F60" w:themeColor="accent1" w:themeShade="7F"/>
      <w:sz w:val="24"/>
      <w:szCs w:val="24"/>
      <w:lang w:bidi="en-US"/>
    </w:rPr>
  </w:style>
  <w:style w:type="paragraph" w:styleId="NormalWeb">
    <w:name w:val="Normal (Web)"/>
    <w:basedOn w:val="Normal"/>
    <w:uiPriority w:val="99"/>
    <w:unhideWhenUsed/>
    <w:rsid w:val="00DA14DC"/>
    <w:pPr>
      <w:widowControl/>
      <w:autoSpaceDE/>
      <w:autoSpaceDN/>
      <w:spacing w:before="100" w:beforeAutospacing="1" w:after="100" w:afterAutospacing="1"/>
    </w:pPr>
    <w:rPr>
      <w:rFonts w:ascii="Times New Roman" w:eastAsia="Times New Roman" w:hAnsi="Times New Roman" w:cs="Times New Roman"/>
      <w:sz w:val="24"/>
      <w:szCs w:val="24"/>
      <w:lang w:val="en-IE" w:eastAsia="en-IE" w:bidi="ar-SA"/>
    </w:rPr>
  </w:style>
  <w:style w:type="character" w:customStyle="1" w:styleId="Heading4Char">
    <w:name w:val="Heading 4 Char"/>
    <w:basedOn w:val="DefaultParagraphFont"/>
    <w:link w:val="Heading4"/>
    <w:uiPriority w:val="9"/>
    <w:rsid w:val="00DA14DC"/>
    <w:rPr>
      <w:rFonts w:asciiTheme="majorHAnsi" w:eastAsiaTheme="majorEastAsia" w:hAnsiTheme="majorHAnsi" w:cstheme="majorBidi"/>
      <w:i/>
      <w:iCs/>
      <w:color w:val="365F91" w:themeColor="accent1" w:themeShade="BF"/>
      <w:lang w:bidi="en-US"/>
    </w:rPr>
  </w:style>
  <w:style w:type="character" w:styleId="CommentReference">
    <w:name w:val="annotation reference"/>
    <w:basedOn w:val="DefaultParagraphFont"/>
    <w:uiPriority w:val="99"/>
    <w:semiHidden/>
    <w:unhideWhenUsed/>
    <w:rsid w:val="00EF130C"/>
    <w:rPr>
      <w:sz w:val="16"/>
      <w:szCs w:val="16"/>
    </w:rPr>
  </w:style>
  <w:style w:type="paragraph" w:styleId="CommentText">
    <w:name w:val="annotation text"/>
    <w:basedOn w:val="Normal"/>
    <w:link w:val="CommentTextChar"/>
    <w:uiPriority w:val="99"/>
    <w:semiHidden/>
    <w:unhideWhenUsed/>
    <w:rsid w:val="00EF130C"/>
    <w:rPr>
      <w:sz w:val="20"/>
      <w:szCs w:val="20"/>
    </w:rPr>
  </w:style>
  <w:style w:type="character" w:customStyle="1" w:styleId="CommentTextChar">
    <w:name w:val="Comment Text Char"/>
    <w:basedOn w:val="DefaultParagraphFont"/>
    <w:link w:val="CommentText"/>
    <w:uiPriority w:val="99"/>
    <w:semiHidden/>
    <w:rsid w:val="00EF130C"/>
    <w:rPr>
      <w:rFonts w:ascii="Proxima Nova" w:eastAsia="Proxima Nova" w:hAnsi="Proxima Nova" w:cs="Proxima Nova"/>
      <w:sz w:val="20"/>
      <w:szCs w:val="20"/>
      <w:lang w:bidi="en-US"/>
    </w:rPr>
  </w:style>
  <w:style w:type="paragraph" w:styleId="CommentSubject">
    <w:name w:val="annotation subject"/>
    <w:basedOn w:val="CommentText"/>
    <w:next w:val="CommentText"/>
    <w:link w:val="CommentSubjectChar"/>
    <w:uiPriority w:val="99"/>
    <w:semiHidden/>
    <w:unhideWhenUsed/>
    <w:rsid w:val="00EF130C"/>
    <w:rPr>
      <w:b/>
      <w:bCs/>
    </w:rPr>
  </w:style>
  <w:style w:type="character" w:customStyle="1" w:styleId="CommentSubjectChar">
    <w:name w:val="Comment Subject Char"/>
    <w:basedOn w:val="CommentTextChar"/>
    <w:link w:val="CommentSubject"/>
    <w:uiPriority w:val="99"/>
    <w:semiHidden/>
    <w:rsid w:val="00EF130C"/>
    <w:rPr>
      <w:rFonts w:ascii="Proxima Nova" w:eastAsia="Proxima Nova" w:hAnsi="Proxima Nova" w:cs="Proxima Nova"/>
      <w:b/>
      <w:bCs/>
      <w:sz w:val="20"/>
      <w:szCs w:val="20"/>
      <w:lang w:bidi="en-US"/>
    </w:rPr>
  </w:style>
  <w:style w:type="paragraph" w:styleId="BalloonText">
    <w:name w:val="Balloon Text"/>
    <w:basedOn w:val="Normal"/>
    <w:link w:val="BalloonTextChar"/>
    <w:uiPriority w:val="99"/>
    <w:semiHidden/>
    <w:unhideWhenUsed/>
    <w:rsid w:val="00EF13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30C"/>
    <w:rPr>
      <w:rFonts w:ascii="Segoe UI" w:eastAsia="Proxima Nova" w:hAnsi="Segoe UI" w:cs="Segoe UI"/>
      <w:sz w:val="18"/>
      <w:szCs w:val="18"/>
      <w:lang w:bidi="en-US"/>
    </w:rPr>
  </w:style>
  <w:style w:type="table" w:styleId="TableGrid">
    <w:name w:val="Table Grid"/>
    <w:basedOn w:val="TableNormal"/>
    <w:uiPriority w:val="39"/>
    <w:rsid w:val="00DE7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02E09"/>
    <w:rPr>
      <w:b/>
      <w:bCs/>
    </w:rPr>
  </w:style>
  <w:style w:type="character" w:styleId="Emphasis">
    <w:name w:val="Emphasis"/>
    <w:basedOn w:val="DefaultParagraphFont"/>
    <w:uiPriority w:val="20"/>
    <w:qFormat/>
    <w:rsid w:val="00F02E09"/>
    <w:rPr>
      <w:i/>
      <w:iCs/>
    </w:rPr>
  </w:style>
  <w:style w:type="paragraph" w:styleId="Subtitle">
    <w:name w:val="Subtitle"/>
    <w:basedOn w:val="Normal"/>
    <w:next w:val="Normal"/>
    <w:link w:val="SubtitleChar"/>
    <w:uiPriority w:val="11"/>
    <w:qFormat/>
    <w:rsid w:val="0030619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306193"/>
    <w:rPr>
      <w:rFonts w:eastAsiaTheme="minorEastAsia"/>
      <w:color w:val="5A5A5A" w:themeColor="text1" w:themeTint="A5"/>
      <w:spacing w:val="15"/>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152173">
      <w:bodyDiv w:val="1"/>
      <w:marLeft w:val="0"/>
      <w:marRight w:val="0"/>
      <w:marTop w:val="0"/>
      <w:marBottom w:val="0"/>
      <w:divBdr>
        <w:top w:val="none" w:sz="0" w:space="0" w:color="auto"/>
        <w:left w:val="none" w:sz="0" w:space="0" w:color="auto"/>
        <w:bottom w:val="none" w:sz="0" w:space="0" w:color="auto"/>
        <w:right w:val="none" w:sz="0" w:space="0" w:color="auto"/>
      </w:divBdr>
    </w:div>
    <w:div w:id="214969222">
      <w:bodyDiv w:val="1"/>
      <w:marLeft w:val="0"/>
      <w:marRight w:val="0"/>
      <w:marTop w:val="0"/>
      <w:marBottom w:val="0"/>
      <w:divBdr>
        <w:top w:val="none" w:sz="0" w:space="0" w:color="auto"/>
        <w:left w:val="none" w:sz="0" w:space="0" w:color="auto"/>
        <w:bottom w:val="none" w:sz="0" w:space="0" w:color="auto"/>
        <w:right w:val="none" w:sz="0" w:space="0" w:color="auto"/>
      </w:divBdr>
    </w:div>
    <w:div w:id="264002464">
      <w:bodyDiv w:val="1"/>
      <w:marLeft w:val="0"/>
      <w:marRight w:val="0"/>
      <w:marTop w:val="0"/>
      <w:marBottom w:val="0"/>
      <w:divBdr>
        <w:top w:val="none" w:sz="0" w:space="0" w:color="auto"/>
        <w:left w:val="none" w:sz="0" w:space="0" w:color="auto"/>
        <w:bottom w:val="none" w:sz="0" w:space="0" w:color="auto"/>
        <w:right w:val="none" w:sz="0" w:space="0" w:color="auto"/>
      </w:divBdr>
    </w:div>
    <w:div w:id="425002431">
      <w:bodyDiv w:val="1"/>
      <w:marLeft w:val="0"/>
      <w:marRight w:val="0"/>
      <w:marTop w:val="0"/>
      <w:marBottom w:val="0"/>
      <w:divBdr>
        <w:top w:val="none" w:sz="0" w:space="0" w:color="auto"/>
        <w:left w:val="none" w:sz="0" w:space="0" w:color="auto"/>
        <w:bottom w:val="none" w:sz="0" w:space="0" w:color="auto"/>
        <w:right w:val="none" w:sz="0" w:space="0" w:color="auto"/>
      </w:divBdr>
    </w:div>
    <w:div w:id="515077064">
      <w:bodyDiv w:val="1"/>
      <w:marLeft w:val="0"/>
      <w:marRight w:val="0"/>
      <w:marTop w:val="0"/>
      <w:marBottom w:val="0"/>
      <w:divBdr>
        <w:top w:val="none" w:sz="0" w:space="0" w:color="auto"/>
        <w:left w:val="none" w:sz="0" w:space="0" w:color="auto"/>
        <w:bottom w:val="none" w:sz="0" w:space="0" w:color="auto"/>
        <w:right w:val="none" w:sz="0" w:space="0" w:color="auto"/>
      </w:divBdr>
    </w:div>
    <w:div w:id="634213024">
      <w:bodyDiv w:val="1"/>
      <w:marLeft w:val="0"/>
      <w:marRight w:val="0"/>
      <w:marTop w:val="0"/>
      <w:marBottom w:val="0"/>
      <w:divBdr>
        <w:top w:val="none" w:sz="0" w:space="0" w:color="auto"/>
        <w:left w:val="none" w:sz="0" w:space="0" w:color="auto"/>
        <w:bottom w:val="none" w:sz="0" w:space="0" w:color="auto"/>
        <w:right w:val="none" w:sz="0" w:space="0" w:color="auto"/>
      </w:divBdr>
    </w:div>
    <w:div w:id="917329989">
      <w:bodyDiv w:val="1"/>
      <w:marLeft w:val="0"/>
      <w:marRight w:val="0"/>
      <w:marTop w:val="0"/>
      <w:marBottom w:val="0"/>
      <w:divBdr>
        <w:top w:val="none" w:sz="0" w:space="0" w:color="auto"/>
        <w:left w:val="none" w:sz="0" w:space="0" w:color="auto"/>
        <w:bottom w:val="none" w:sz="0" w:space="0" w:color="auto"/>
        <w:right w:val="none" w:sz="0" w:space="0" w:color="auto"/>
      </w:divBdr>
    </w:div>
    <w:div w:id="927349171">
      <w:bodyDiv w:val="1"/>
      <w:marLeft w:val="0"/>
      <w:marRight w:val="0"/>
      <w:marTop w:val="0"/>
      <w:marBottom w:val="0"/>
      <w:divBdr>
        <w:top w:val="none" w:sz="0" w:space="0" w:color="auto"/>
        <w:left w:val="none" w:sz="0" w:space="0" w:color="auto"/>
        <w:bottom w:val="none" w:sz="0" w:space="0" w:color="auto"/>
        <w:right w:val="none" w:sz="0" w:space="0" w:color="auto"/>
      </w:divBdr>
    </w:div>
    <w:div w:id="949430922">
      <w:bodyDiv w:val="1"/>
      <w:marLeft w:val="0"/>
      <w:marRight w:val="0"/>
      <w:marTop w:val="0"/>
      <w:marBottom w:val="0"/>
      <w:divBdr>
        <w:top w:val="none" w:sz="0" w:space="0" w:color="auto"/>
        <w:left w:val="none" w:sz="0" w:space="0" w:color="auto"/>
        <w:bottom w:val="none" w:sz="0" w:space="0" w:color="auto"/>
        <w:right w:val="none" w:sz="0" w:space="0" w:color="auto"/>
      </w:divBdr>
    </w:div>
    <w:div w:id="953168994">
      <w:bodyDiv w:val="1"/>
      <w:marLeft w:val="0"/>
      <w:marRight w:val="0"/>
      <w:marTop w:val="0"/>
      <w:marBottom w:val="0"/>
      <w:divBdr>
        <w:top w:val="none" w:sz="0" w:space="0" w:color="auto"/>
        <w:left w:val="none" w:sz="0" w:space="0" w:color="auto"/>
        <w:bottom w:val="none" w:sz="0" w:space="0" w:color="auto"/>
        <w:right w:val="none" w:sz="0" w:space="0" w:color="auto"/>
      </w:divBdr>
    </w:div>
    <w:div w:id="1113093204">
      <w:bodyDiv w:val="1"/>
      <w:marLeft w:val="0"/>
      <w:marRight w:val="0"/>
      <w:marTop w:val="0"/>
      <w:marBottom w:val="0"/>
      <w:divBdr>
        <w:top w:val="none" w:sz="0" w:space="0" w:color="auto"/>
        <w:left w:val="none" w:sz="0" w:space="0" w:color="auto"/>
        <w:bottom w:val="none" w:sz="0" w:space="0" w:color="auto"/>
        <w:right w:val="none" w:sz="0" w:space="0" w:color="auto"/>
      </w:divBdr>
    </w:div>
    <w:div w:id="1498962971">
      <w:bodyDiv w:val="1"/>
      <w:marLeft w:val="0"/>
      <w:marRight w:val="0"/>
      <w:marTop w:val="0"/>
      <w:marBottom w:val="0"/>
      <w:divBdr>
        <w:top w:val="none" w:sz="0" w:space="0" w:color="auto"/>
        <w:left w:val="none" w:sz="0" w:space="0" w:color="auto"/>
        <w:bottom w:val="none" w:sz="0" w:space="0" w:color="auto"/>
        <w:right w:val="none" w:sz="0" w:space="0" w:color="auto"/>
      </w:divBdr>
    </w:div>
    <w:div w:id="1627741006">
      <w:bodyDiv w:val="1"/>
      <w:marLeft w:val="0"/>
      <w:marRight w:val="0"/>
      <w:marTop w:val="0"/>
      <w:marBottom w:val="0"/>
      <w:divBdr>
        <w:top w:val="none" w:sz="0" w:space="0" w:color="auto"/>
        <w:left w:val="none" w:sz="0" w:space="0" w:color="auto"/>
        <w:bottom w:val="none" w:sz="0" w:space="0" w:color="auto"/>
        <w:right w:val="none" w:sz="0" w:space="0" w:color="auto"/>
      </w:divBdr>
    </w:div>
    <w:div w:id="1847791294">
      <w:bodyDiv w:val="1"/>
      <w:marLeft w:val="0"/>
      <w:marRight w:val="0"/>
      <w:marTop w:val="0"/>
      <w:marBottom w:val="0"/>
      <w:divBdr>
        <w:top w:val="none" w:sz="0" w:space="0" w:color="auto"/>
        <w:left w:val="none" w:sz="0" w:space="0" w:color="auto"/>
        <w:bottom w:val="none" w:sz="0" w:space="0" w:color="auto"/>
        <w:right w:val="none" w:sz="0" w:space="0" w:color="auto"/>
      </w:divBdr>
    </w:div>
    <w:div w:id="1879584988">
      <w:bodyDiv w:val="1"/>
      <w:marLeft w:val="0"/>
      <w:marRight w:val="0"/>
      <w:marTop w:val="0"/>
      <w:marBottom w:val="0"/>
      <w:divBdr>
        <w:top w:val="none" w:sz="0" w:space="0" w:color="auto"/>
        <w:left w:val="none" w:sz="0" w:space="0" w:color="auto"/>
        <w:bottom w:val="none" w:sz="0" w:space="0" w:color="auto"/>
        <w:right w:val="none" w:sz="0" w:space="0" w:color="auto"/>
      </w:divBdr>
    </w:div>
    <w:div w:id="1934052518">
      <w:bodyDiv w:val="1"/>
      <w:marLeft w:val="0"/>
      <w:marRight w:val="0"/>
      <w:marTop w:val="0"/>
      <w:marBottom w:val="0"/>
      <w:divBdr>
        <w:top w:val="none" w:sz="0" w:space="0" w:color="auto"/>
        <w:left w:val="none" w:sz="0" w:space="0" w:color="auto"/>
        <w:bottom w:val="none" w:sz="0" w:space="0" w:color="auto"/>
        <w:right w:val="none" w:sz="0" w:space="0" w:color="auto"/>
      </w:divBdr>
    </w:div>
    <w:div w:id="198831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E232932317EC4A92F0DA55ACCFD86B" ma:contentTypeVersion="9" ma:contentTypeDescription="Create a new document." ma:contentTypeScope="" ma:versionID="1a637114e73604f46c4be7068fbabb6f">
  <xsd:schema xmlns:xsd="http://www.w3.org/2001/XMLSchema" xmlns:xs="http://www.w3.org/2001/XMLSchema" xmlns:p="http://schemas.microsoft.com/office/2006/metadata/properties" xmlns:ns3="899aba02-d525-4f54-bfa6-72a9fb067831" targetNamespace="http://schemas.microsoft.com/office/2006/metadata/properties" ma:root="true" ma:fieldsID="fb9ee266fa172f9b3fa96304b065d363" ns3:_="">
    <xsd:import namespace="899aba02-d525-4f54-bfa6-72a9fb0678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aba02-d525-4f54-bfa6-72a9fb0678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534E52-902B-4AE9-BB07-A9A188D4F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aba02-d525-4f54-bfa6-72a9fb067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67C53-AFC0-49B9-A529-DBC35D8C14E6}">
  <ds:schemaRefs>
    <ds:schemaRef ds:uri="http://schemas.microsoft.com/sharepoint/v3/contenttype/forms"/>
  </ds:schemaRefs>
</ds:datastoreItem>
</file>

<file path=customXml/itemProps3.xml><?xml version="1.0" encoding="utf-8"?>
<ds:datastoreItem xmlns:ds="http://schemas.openxmlformats.org/officeDocument/2006/customXml" ds:itemID="{35990BD4-59BE-4008-968F-D10E49518D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dc:creator>
  <cp:lastModifiedBy>Keith Hayden</cp:lastModifiedBy>
  <cp:revision>14</cp:revision>
  <cp:lastPrinted>2020-05-12T06:26:00Z</cp:lastPrinted>
  <dcterms:created xsi:type="dcterms:W3CDTF">2020-08-13T13:22:00Z</dcterms:created>
  <dcterms:modified xsi:type="dcterms:W3CDTF">2020-08-25T15:31:00Z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2019-11-18T00:00:00Z</vt:filetime>
  </property>
  <property fmtid="{D5CDD505-2E9C-101B-9397-08002B2CF9AE}" pid="3" name="Creator">
    <vt:lpwstr>Adobe InDesign 15.0 (Macintosh)</vt:lpwstr>
  </property>
  <property fmtid="{D5CDD505-2E9C-101B-9397-08002B2CF9AE}" pid="4" name="LastSaved">
    <vt:filetime>2020-05-11T00:00:00Z</vt:filetime>
  </property>
  <property fmtid="{D5CDD505-2E9C-101B-9397-08002B2CF9AE}" pid="5" name="ContentTypeId">
    <vt:lpwstr>0x0101001BE232932317EC4A92F0DA55ACCFD86B</vt:lpwstr>
  </property>
</Properties>
</file>